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168E6" w14:textId="51E8E326" w:rsidR="008307ED" w:rsidRDefault="008307ED" w:rsidP="008307ED">
      <w:pPr>
        <w:outlineLvl w:val="0"/>
        <w:rPr>
          <w:rFonts w:ascii="Calibri" w:hAnsi="Calibri"/>
          <w:b/>
          <w:color w:val="C00000"/>
        </w:rPr>
      </w:pPr>
    </w:p>
    <w:tbl>
      <w:tblPr>
        <w:tblW w:w="0" w:type="auto"/>
        <w:tblInd w:w="15" w:type="dxa"/>
        <w:tblLook w:val="04A0" w:firstRow="1" w:lastRow="0" w:firstColumn="1" w:lastColumn="0" w:noHBand="0" w:noVBand="1"/>
      </w:tblPr>
      <w:tblGrid>
        <w:gridCol w:w="5409"/>
        <w:gridCol w:w="3224"/>
      </w:tblGrid>
      <w:tr w:rsidR="00C8302C" w:rsidRPr="008307ED" w14:paraId="54E15E71" w14:textId="77777777" w:rsidTr="00AC3585">
        <w:trPr>
          <w:trHeight w:val="2231"/>
        </w:trPr>
        <w:tc>
          <w:tcPr>
            <w:tcW w:w="5409" w:type="dxa"/>
            <w:shd w:val="clear" w:color="auto" w:fill="auto"/>
          </w:tcPr>
          <w:p w14:paraId="7BB2DDAE" w14:textId="316E1436" w:rsidR="008307ED" w:rsidRPr="008307ED" w:rsidRDefault="00C8302C" w:rsidP="002E6460">
            <w:r>
              <w:rPr>
                <w:noProof/>
                <w:lang w:val="en-US"/>
              </w:rPr>
              <w:drawing>
                <wp:anchor distT="0" distB="0" distL="114300" distR="114300" simplePos="0" relativeHeight="251658240" behindDoc="0" locked="0" layoutInCell="1" allowOverlap="1" wp14:anchorId="670A2306" wp14:editId="433D79E1">
                  <wp:simplePos x="0" y="0"/>
                  <wp:positionH relativeFrom="margin">
                    <wp:posOffset>-68580</wp:posOffset>
                  </wp:positionH>
                  <wp:positionV relativeFrom="margin">
                    <wp:posOffset>4445</wp:posOffset>
                  </wp:positionV>
                  <wp:extent cx="2790825" cy="7905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_generation_kerry_black.jpeg"/>
                          <pic:cNvPicPr/>
                        </pic:nvPicPr>
                        <pic:blipFill>
                          <a:blip r:embed="rId7"/>
                          <a:stretch>
                            <a:fillRect/>
                          </a:stretch>
                        </pic:blipFill>
                        <pic:spPr>
                          <a:xfrm>
                            <a:off x="0" y="0"/>
                            <a:ext cx="2790825" cy="790575"/>
                          </a:xfrm>
                          <a:prstGeom prst="rect">
                            <a:avLst/>
                          </a:prstGeom>
                        </pic:spPr>
                      </pic:pic>
                    </a:graphicData>
                  </a:graphic>
                  <wp14:sizeRelH relativeFrom="margin">
                    <wp14:pctWidth>0</wp14:pctWidth>
                  </wp14:sizeRelH>
                  <wp14:sizeRelV relativeFrom="margin">
                    <wp14:pctHeight>0</wp14:pctHeight>
                  </wp14:sizeRelV>
                </wp:anchor>
              </w:drawing>
            </w:r>
          </w:p>
        </w:tc>
        <w:tc>
          <w:tcPr>
            <w:tcW w:w="3224" w:type="dxa"/>
            <w:shd w:val="clear" w:color="auto" w:fill="auto"/>
          </w:tcPr>
          <w:p w14:paraId="17EF5D77" w14:textId="21CA4625" w:rsidR="008307ED" w:rsidRPr="008307ED" w:rsidRDefault="00C8302C" w:rsidP="002E6460">
            <w:pPr>
              <w:pStyle w:val="NormalWeb"/>
              <w:spacing w:after="0" w:afterAutospacing="0"/>
              <w:ind w:right="15"/>
              <w:jc w:val="center"/>
              <w:rPr>
                <w:rFonts w:ascii="Arial" w:hAnsi="Arial" w:cs="Arial"/>
                <w:color w:val="000000"/>
                <w:sz w:val="32"/>
                <w:szCs w:val="32"/>
                <w:lang w:val="en-IE"/>
              </w:rPr>
            </w:pPr>
            <w:r>
              <w:rPr>
                <w:rFonts w:ascii="Arial" w:hAnsi="Arial" w:cs="Arial"/>
                <w:noProof/>
                <w:color w:val="000000"/>
                <w:sz w:val="32"/>
                <w:szCs w:val="32"/>
                <w:lang w:val="en-US" w:eastAsia="en-US"/>
              </w:rPr>
              <w:drawing>
                <wp:anchor distT="0" distB="0" distL="114300" distR="114300" simplePos="0" relativeHeight="251659264" behindDoc="0" locked="0" layoutInCell="1" allowOverlap="1" wp14:anchorId="67F1CA70" wp14:editId="3C3F4611">
                  <wp:simplePos x="0" y="0"/>
                  <wp:positionH relativeFrom="margin">
                    <wp:posOffset>1045210</wp:posOffset>
                  </wp:positionH>
                  <wp:positionV relativeFrom="margin">
                    <wp:posOffset>0</wp:posOffset>
                  </wp:positionV>
                  <wp:extent cx="948055" cy="95250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rry ETB logo.png"/>
                          <pic:cNvPicPr/>
                        </pic:nvPicPr>
                        <pic:blipFill>
                          <a:blip r:embed="rId8"/>
                          <a:stretch>
                            <a:fillRect/>
                          </a:stretch>
                        </pic:blipFill>
                        <pic:spPr>
                          <a:xfrm>
                            <a:off x="0" y="0"/>
                            <a:ext cx="948055" cy="952500"/>
                          </a:xfrm>
                          <a:prstGeom prst="rect">
                            <a:avLst/>
                          </a:prstGeom>
                        </pic:spPr>
                      </pic:pic>
                    </a:graphicData>
                  </a:graphic>
                  <wp14:sizeRelH relativeFrom="margin">
                    <wp14:pctWidth>0</wp14:pctWidth>
                  </wp14:sizeRelH>
                  <wp14:sizeRelV relativeFrom="margin">
                    <wp14:pctHeight>0</wp14:pctHeight>
                  </wp14:sizeRelV>
                </wp:anchor>
              </w:drawing>
            </w:r>
          </w:p>
        </w:tc>
      </w:tr>
    </w:tbl>
    <w:p w14:paraId="0B457E9C" w14:textId="5F15F6EB" w:rsidR="000F5CF8" w:rsidRDefault="00AC3585" w:rsidP="00AC3585">
      <w:pPr>
        <w:jc w:val="center"/>
        <w:outlineLvl w:val="0"/>
        <w:rPr>
          <w:rFonts w:ascii="Calibri" w:hAnsi="Calibri"/>
          <w:b/>
          <w:color w:val="C00000"/>
        </w:rPr>
      </w:pPr>
      <w:r>
        <w:rPr>
          <w:rFonts w:ascii="Calibri" w:hAnsi="Calibri"/>
          <w:b/>
          <w:color w:val="C00000"/>
        </w:rPr>
        <w:t>Music Generation Kerry Musician Educator</w:t>
      </w:r>
    </w:p>
    <w:p w14:paraId="68AE8144" w14:textId="1D73D340" w:rsidR="00AC3585" w:rsidRPr="000F5E88" w:rsidRDefault="00AC3585" w:rsidP="00AC3585">
      <w:pPr>
        <w:jc w:val="center"/>
        <w:outlineLvl w:val="0"/>
        <w:rPr>
          <w:rFonts w:ascii="Calibri" w:hAnsi="Calibri"/>
          <w:color w:val="C00000"/>
        </w:rPr>
      </w:pPr>
      <w:r>
        <w:rPr>
          <w:rFonts w:ascii="Calibri" w:hAnsi="Calibri"/>
          <w:color w:val="C00000"/>
        </w:rPr>
        <w:t>PERSON SPECIFICATION &amp; JOB DESCRIPTION</w:t>
      </w:r>
    </w:p>
    <w:p w14:paraId="0416DB33" w14:textId="77777777" w:rsidR="00806D05" w:rsidRPr="000F5E88" w:rsidRDefault="00806D05" w:rsidP="00BA6E87">
      <w:pPr>
        <w:rPr>
          <w:rFonts w:ascii="Calibri" w:hAnsi="Calibri"/>
          <w:sz w:val="22"/>
        </w:rPr>
      </w:pPr>
    </w:p>
    <w:p w14:paraId="0299255F" w14:textId="2ABDAD20" w:rsidR="009D013A" w:rsidRPr="009D013A" w:rsidRDefault="00AC3585" w:rsidP="009D013A">
      <w:pPr>
        <w:shd w:val="clear" w:color="auto" w:fill="FFFFFF"/>
        <w:spacing w:afterAutospacing="1"/>
        <w:rPr>
          <w:rFonts w:asciiTheme="majorHAnsi" w:eastAsia="Times New Roman" w:hAnsiTheme="majorHAnsi" w:cs="Arial"/>
          <w:sz w:val="22"/>
          <w:szCs w:val="22"/>
        </w:rPr>
      </w:pPr>
      <w:r>
        <w:rPr>
          <w:rFonts w:asciiTheme="majorHAnsi" w:eastAsia="Times New Roman" w:hAnsiTheme="majorHAnsi" w:cs="Arial"/>
          <w:sz w:val="22"/>
          <w:szCs w:val="22"/>
        </w:rPr>
        <w:t xml:space="preserve">Kerry Education and Training Board (Kerry ETB), on behalf of Music Generation Kerry, wishes to employ Musician Educators to add to a pool. </w:t>
      </w:r>
    </w:p>
    <w:p w14:paraId="34669AA6" w14:textId="77777777" w:rsidR="00AC3585" w:rsidRPr="00740C2F" w:rsidRDefault="00AC3585" w:rsidP="00AC3585">
      <w:pPr>
        <w:rPr>
          <w:rFonts w:asciiTheme="majorHAnsi" w:hAnsiTheme="majorHAnsi" w:cstheme="majorHAnsi"/>
          <w:b/>
          <w:color w:val="C00000"/>
          <w:szCs w:val="22"/>
        </w:rPr>
      </w:pPr>
      <w:r w:rsidRPr="00740C2F">
        <w:rPr>
          <w:rFonts w:asciiTheme="majorHAnsi" w:hAnsiTheme="majorHAnsi" w:cstheme="majorHAnsi"/>
          <w:b/>
          <w:color w:val="C00000"/>
          <w:szCs w:val="22"/>
        </w:rPr>
        <w:t>Person profile</w:t>
      </w:r>
    </w:p>
    <w:p w14:paraId="5F479703" w14:textId="77777777" w:rsidR="00AC3585" w:rsidRPr="00740C2F" w:rsidRDefault="00AC3585" w:rsidP="00AC3585">
      <w:pPr>
        <w:jc w:val="both"/>
        <w:rPr>
          <w:rFonts w:asciiTheme="majorHAnsi" w:hAnsiTheme="majorHAnsi" w:cstheme="majorHAnsi"/>
          <w:b/>
          <w:szCs w:val="22"/>
        </w:rPr>
      </w:pPr>
      <w:r w:rsidRPr="00740C2F">
        <w:rPr>
          <w:rFonts w:asciiTheme="majorHAnsi" w:hAnsiTheme="majorHAnsi" w:cstheme="majorHAnsi"/>
          <w:b/>
          <w:szCs w:val="22"/>
        </w:rPr>
        <w:t>We are seeking Musician Educators who:</w:t>
      </w:r>
    </w:p>
    <w:p w14:paraId="58793D95" w14:textId="77777777" w:rsidR="00AC3585" w:rsidRPr="00740C2F" w:rsidRDefault="00AC3585" w:rsidP="00AC3585">
      <w:pPr>
        <w:pStyle w:val="ListParagraph"/>
        <w:numPr>
          <w:ilvl w:val="0"/>
          <w:numId w:val="12"/>
        </w:numPr>
        <w:spacing w:line="259" w:lineRule="auto"/>
        <w:ind w:left="284" w:hanging="284"/>
        <w:jc w:val="both"/>
        <w:rPr>
          <w:rFonts w:asciiTheme="majorHAnsi" w:hAnsiTheme="majorHAnsi" w:cstheme="majorHAnsi"/>
          <w:szCs w:val="22"/>
        </w:rPr>
      </w:pPr>
      <w:r w:rsidRPr="00740C2F">
        <w:rPr>
          <w:rFonts w:asciiTheme="majorHAnsi" w:hAnsiTheme="majorHAnsi" w:cstheme="majorHAnsi"/>
          <w:szCs w:val="22"/>
        </w:rPr>
        <w:t>Are able to motivate and inspire children and young people about music</w:t>
      </w:r>
    </w:p>
    <w:p w14:paraId="3E3C61C2" w14:textId="77777777" w:rsidR="00AC3585" w:rsidRPr="00740C2F" w:rsidRDefault="00AC3585" w:rsidP="00AC3585">
      <w:pPr>
        <w:pStyle w:val="ListParagraph"/>
        <w:numPr>
          <w:ilvl w:val="0"/>
          <w:numId w:val="12"/>
        </w:numPr>
        <w:spacing w:line="259" w:lineRule="auto"/>
        <w:ind w:left="284" w:hanging="284"/>
        <w:jc w:val="both"/>
        <w:rPr>
          <w:rFonts w:asciiTheme="majorHAnsi" w:hAnsiTheme="majorHAnsi" w:cstheme="majorHAnsi"/>
          <w:szCs w:val="22"/>
        </w:rPr>
      </w:pPr>
      <w:r w:rsidRPr="00740C2F">
        <w:rPr>
          <w:rFonts w:asciiTheme="majorHAnsi" w:hAnsiTheme="majorHAnsi" w:cstheme="majorHAnsi"/>
          <w:szCs w:val="22"/>
        </w:rPr>
        <w:t xml:space="preserve">Demonstrate an understanding of effective </w:t>
      </w:r>
      <w:r>
        <w:rPr>
          <w:rFonts w:asciiTheme="majorHAnsi" w:hAnsiTheme="majorHAnsi" w:cstheme="majorHAnsi"/>
          <w:szCs w:val="22"/>
        </w:rPr>
        <w:t>group performance music education pedagogy</w:t>
      </w:r>
    </w:p>
    <w:p w14:paraId="2D7F2725" w14:textId="77777777" w:rsidR="00AC3585" w:rsidRPr="00740C2F" w:rsidRDefault="00AC3585" w:rsidP="00AC3585">
      <w:pPr>
        <w:pStyle w:val="ListParagraph"/>
        <w:numPr>
          <w:ilvl w:val="0"/>
          <w:numId w:val="12"/>
        </w:numPr>
        <w:spacing w:line="259" w:lineRule="auto"/>
        <w:ind w:left="284" w:hanging="284"/>
        <w:jc w:val="both"/>
        <w:rPr>
          <w:rFonts w:asciiTheme="majorHAnsi" w:hAnsiTheme="majorHAnsi" w:cstheme="majorHAnsi"/>
          <w:szCs w:val="22"/>
        </w:rPr>
      </w:pPr>
      <w:r w:rsidRPr="00740C2F">
        <w:rPr>
          <w:rFonts w:asciiTheme="majorHAnsi" w:hAnsiTheme="majorHAnsi" w:cstheme="majorHAnsi"/>
          <w:szCs w:val="22"/>
        </w:rPr>
        <w:t>Work effectively as an individual and as part of a team</w:t>
      </w:r>
    </w:p>
    <w:p w14:paraId="020D7DDA" w14:textId="77777777" w:rsidR="00AC3585" w:rsidRPr="00740C2F" w:rsidRDefault="00AC3585" w:rsidP="00AC3585">
      <w:pPr>
        <w:pStyle w:val="ListParagraph"/>
        <w:numPr>
          <w:ilvl w:val="0"/>
          <w:numId w:val="12"/>
        </w:numPr>
        <w:spacing w:line="259" w:lineRule="auto"/>
        <w:ind w:left="284" w:hanging="284"/>
        <w:jc w:val="both"/>
        <w:rPr>
          <w:rFonts w:asciiTheme="majorHAnsi" w:hAnsiTheme="majorHAnsi" w:cstheme="majorHAnsi"/>
          <w:szCs w:val="22"/>
        </w:rPr>
      </w:pPr>
      <w:r w:rsidRPr="00740C2F">
        <w:rPr>
          <w:rFonts w:asciiTheme="majorHAnsi" w:hAnsiTheme="majorHAnsi" w:cstheme="majorHAnsi"/>
          <w:szCs w:val="22"/>
        </w:rPr>
        <w:t xml:space="preserve">Demonstrate a passion for </w:t>
      </w:r>
      <w:r>
        <w:rPr>
          <w:rFonts w:asciiTheme="majorHAnsi" w:hAnsiTheme="majorHAnsi" w:cstheme="majorHAnsi"/>
          <w:szCs w:val="22"/>
        </w:rPr>
        <w:t xml:space="preserve">high quality </w:t>
      </w:r>
      <w:r w:rsidRPr="00740C2F">
        <w:rPr>
          <w:rFonts w:asciiTheme="majorHAnsi" w:hAnsiTheme="majorHAnsi" w:cstheme="majorHAnsi"/>
          <w:szCs w:val="22"/>
        </w:rPr>
        <w:t>performance music education and a commitment to their own continuing professional development</w:t>
      </w:r>
    </w:p>
    <w:p w14:paraId="5AA1CBA4" w14:textId="77777777" w:rsidR="00AC3585" w:rsidRPr="00740C2F" w:rsidRDefault="00AC3585" w:rsidP="00AC3585">
      <w:pPr>
        <w:pStyle w:val="ListParagraph"/>
        <w:numPr>
          <w:ilvl w:val="0"/>
          <w:numId w:val="12"/>
        </w:numPr>
        <w:spacing w:line="259" w:lineRule="auto"/>
        <w:ind w:left="284" w:hanging="284"/>
        <w:jc w:val="both"/>
        <w:rPr>
          <w:rFonts w:asciiTheme="majorHAnsi" w:hAnsiTheme="majorHAnsi" w:cstheme="majorHAnsi"/>
          <w:szCs w:val="22"/>
        </w:rPr>
      </w:pPr>
      <w:r w:rsidRPr="00740C2F">
        <w:rPr>
          <w:rFonts w:asciiTheme="majorHAnsi" w:hAnsiTheme="majorHAnsi" w:cstheme="majorHAnsi"/>
          <w:szCs w:val="22"/>
        </w:rPr>
        <w:t>Show an understanding of the Music Generation local and national programme and are prepared to work positively to promote its goals</w:t>
      </w:r>
      <w:r>
        <w:rPr>
          <w:rFonts w:asciiTheme="majorHAnsi" w:hAnsiTheme="majorHAnsi" w:cstheme="majorHAnsi"/>
          <w:szCs w:val="22"/>
        </w:rPr>
        <w:t>.</w:t>
      </w:r>
    </w:p>
    <w:p w14:paraId="7307AD2D" w14:textId="77777777" w:rsidR="006B5BBC" w:rsidRPr="000F5E88" w:rsidRDefault="006B5BBC" w:rsidP="00BA6E87">
      <w:pPr>
        <w:jc w:val="both"/>
        <w:rPr>
          <w:rFonts w:asciiTheme="majorHAnsi" w:hAnsiTheme="majorHAnsi"/>
          <w:sz w:val="22"/>
          <w:szCs w:val="22"/>
        </w:rPr>
      </w:pPr>
    </w:p>
    <w:p w14:paraId="2D9B8616" w14:textId="77777777" w:rsidR="00AC3585" w:rsidRPr="00740C2F" w:rsidRDefault="00AC3585" w:rsidP="00AC3585">
      <w:pPr>
        <w:jc w:val="both"/>
        <w:outlineLvl w:val="0"/>
        <w:rPr>
          <w:rFonts w:asciiTheme="majorHAnsi" w:hAnsiTheme="majorHAnsi" w:cstheme="majorHAnsi"/>
          <w:b/>
          <w:color w:val="C00000"/>
          <w:szCs w:val="22"/>
        </w:rPr>
      </w:pPr>
      <w:r w:rsidRPr="00740C2F">
        <w:rPr>
          <w:rFonts w:asciiTheme="majorHAnsi" w:hAnsiTheme="majorHAnsi" w:cstheme="majorHAnsi"/>
          <w:b/>
          <w:color w:val="C00000"/>
          <w:szCs w:val="22"/>
        </w:rPr>
        <w:t>Essential criteria</w:t>
      </w:r>
    </w:p>
    <w:p w14:paraId="4273C179" w14:textId="77777777" w:rsidR="00AC3585" w:rsidRPr="00740C2F" w:rsidRDefault="00AC3585" w:rsidP="00AC3585">
      <w:pPr>
        <w:jc w:val="both"/>
        <w:rPr>
          <w:rFonts w:asciiTheme="majorHAnsi" w:hAnsiTheme="majorHAnsi" w:cstheme="majorHAnsi"/>
          <w:szCs w:val="22"/>
        </w:rPr>
      </w:pPr>
      <w:r w:rsidRPr="00740C2F">
        <w:rPr>
          <w:rFonts w:asciiTheme="majorHAnsi" w:eastAsia="Times New Roman" w:hAnsiTheme="majorHAnsi" w:cstheme="majorHAnsi"/>
          <w:b/>
          <w:szCs w:val="22"/>
          <w:lang w:eastAsia="en-IE"/>
        </w:rPr>
        <w:t xml:space="preserve">To qualify for appointment candidates must: </w:t>
      </w:r>
    </w:p>
    <w:p w14:paraId="6DD223BC" w14:textId="77777777" w:rsidR="00AC3585" w:rsidRPr="00740C2F" w:rsidRDefault="00AC3585" w:rsidP="00AC3585">
      <w:pPr>
        <w:pStyle w:val="ListParagraph"/>
        <w:numPr>
          <w:ilvl w:val="0"/>
          <w:numId w:val="4"/>
        </w:numPr>
        <w:ind w:left="284" w:hanging="284"/>
        <w:jc w:val="both"/>
        <w:rPr>
          <w:rFonts w:asciiTheme="majorHAnsi" w:eastAsiaTheme="minorHAnsi" w:hAnsiTheme="majorHAnsi" w:cstheme="majorHAnsi"/>
          <w:bCs/>
          <w:szCs w:val="22"/>
        </w:rPr>
      </w:pPr>
      <w:r w:rsidRPr="00740C2F">
        <w:rPr>
          <w:rFonts w:asciiTheme="majorHAnsi" w:eastAsiaTheme="minorHAnsi" w:hAnsiTheme="majorHAnsi" w:cstheme="majorHAnsi"/>
          <w:bCs/>
          <w:szCs w:val="22"/>
        </w:rPr>
        <w:t xml:space="preserve">Be a motivated, accomplished, </w:t>
      </w:r>
      <w:r>
        <w:rPr>
          <w:rFonts w:asciiTheme="majorHAnsi" w:eastAsiaTheme="minorHAnsi" w:hAnsiTheme="majorHAnsi" w:cstheme="majorHAnsi"/>
          <w:bCs/>
          <w:szCs w:val="22"/>
        </w:rPr>
        <w:t>reflective</w:t>
      </w:r>
      <w:r w:rsidRPr="00740C2F">
        <w:rPr>
          <w:rFonts w:asciiTheme="majorHAnsi" w:eastAsiaTheme="minorHAnsi" w:hAnsiTheme="majorHAnsi" w:cstheme="majorHAnsi"/>
          <w:bCs/>
          <w:szCs w:val="22"/>
        </w:rPr>
        <w:t xml:space="preserve"> musician with demonstrable skills in at least one instrument/voice</w:t>
      </w:r>
    </w:p>
    <w:p w14:paraId="31B1C8E7" w14:textId="77777777" w:rsidR="00AC3585" w:rsidRPr="00740C2F" w:rsidRDefault="00AC3585" w:rsidP="00AC3585">
      <w:pPr>
        <w:pStyle w:val="ListParagraph"/>
        <w:numPr>
          <w:ilvl w:val="0"/>
          <w:numId w:val="4"/>
        </w:numPr>
        <w:ind w:left="284" w:hanging="284"/>
        <w:jc w:val="both"/>
        <w:rPr>
          <w:rFonts w:asciiTheme="majorHAnsi" w:eastAsiaTheme="minorHAnsi" w:hAnsiTheme="majorHAnsi" w:cstheme="majorHAnsi"/>
          <w:bCs/>
          <w:szCs w:val="22"/>
        </w:rPr>
      </w:pPr>
      <w:r w:rsidRPr="00740C2F">
        <w:rPr>
          <w:rFonts w:asciiTheme="majorHAnsi" w:eastAsiaTheme="minorHAnsi" w:hAnsiTheme="majorHAnsi" w:cstheme="majorHAnsi"/>
          <w:bCs/>
          <w:szCs w:val="22"/>
        </w:rPr>
        <w:t xml:space="preserve">Have a proven track record in delivering to a high standard in at least one </w:t>
      </w:r>
      <w:r>
        <w:rPr>
          <w:rFonts w:asciiTheme="majorHAnsi" w:eastAsiaTheme="minorHAnsi" w:hAnsiTheme="majorHAnsi" w:cstheme="majorHAnsi"/>
          <w:bCs/>
          <w:szCs w:val="22"/>
        </w:rPr>
        <w:t xml:space="preserve">group </w:t>
      </w:r>
      <w:r w:rsidRPr="00740C2F">
        <w:rPr>
          <w:rFonts w:asciiTheme="majorHAnsi" w:eastAsiaTheme="minorHAnsi" w:hAnsiTheme="majorHAnsi" w:cstheme="majorHAnsi"/>
          <w:bCs/>
          <w:szCs w:val="22"/>
        </w:rPr>
        <w:t>performance music education context or genre</w:t>
      </w:r>
    </w:p>
    <w:p w14:paraId="0C750516" w14:textId="77777777" w:rsidR="00AC3585" w:rsidRPr="00740C2F" w:rsidRDefault="00AC3585" w:rsidP="00AC3585">
      <w:pPr>
        <w:pStyle w:val="ListParagraph"/>
        <w:numPr>
          <w:ilvl w:val="0"/>
          <w:numId w:val="4"/>
        </w:numPr>
        <w:ind w:left="284" w:hanging="284"/>
        <w:jc w:val="both"/>
        <w:rPr>
          <w:rFonts w:asciiTheme="majorHAnsi" w:hAnsiTheme="majorHAnsi" w:cstheme="majorHAnsi"/>
          <w:szCs w:val="22"/>
        </w:rPr>
      </w:pPr>
      <w:r w:rsidRPr="00740C2F">
        <w:rPr>
          <w:rFonts w:asciiTheme="majorHAnsi" w:hAnsiTheme="majorHAnsi" w:cstheme="majorHAnsi"/>
          <w:szCs w:val="22"/>
        </w:rPr>
        <w:t>Have a full current driving licen</w:t>
      </w:r>
      <w:r>
        <w:rPr>
          <w:rFonts w:asciiTheme="majorHAnsi" w:hAnsiTheme="majorHAnsi" w:cstheme="majorHAnsi"/>
          <w:szCs w:val="22"/>
        </w:rPr>
        <w:t>c</w:t>
      </w:r>
      <w:r w:rsidRPr="00740C2F">
        <w:rPr>
          <w:rFonts w:asciiTheme="majorHAnsi" w:hAnsiTheme="majorHAnsi" w:cstheme="majorHAnsi"/>
          <w:szCs w:val="22"/>
        </w:rPr>
        <w:t>e with access to own transport</w:t>
      </w:r>
      <w:r>
        <w:rPr>
          <w:rFonts w:asciiTheme="majorHAnsi" w:hAnsiTheme="majorHAnsi" w:cstheme="majorHAnsi"/>
          <w:szCs w:val="22"/>
        </w:rPr>
        <w:t>.</w:t>
      </w:r>
    </w:p>
    <w:p w14:paraId="4527A831" w14:textId="77777777" w:rsidR="0088374C" w:rsidRPr="000F5E88" w:rsidRDefault="0088374C" w:rsidP="0088374C">
      <w:pPr>
        <w:jc w:val="both"/>
        <w:rPr>
          <w:rFonts w:asciiTheme="majorHAnsi" w:hAnsiTheme="majorHAnsi"/>
          <w:b/>
          <w:color w:val="C00000"/>
          <w:sz w:val="22"/>
          <w:szCs w:val="22"/>
        </w:rPr>
      </w:pPr>
    </w:p>
    <w:p w14:paraId="7186EE3F" w14:textId="77777777" w:rsidR="00AC3585" w:rsidRPr="00740C2F" w:rsidRDefault="00AC3585" w:rsidP="00AC3585">
      <w:pPr>
        <w:jc w:val="both"/>
        <w:rPr>
          <w:rFonts w:asciiTheme="majorHAnsi" w:eastAsiaTheme="minorHAnsi" w:hAnsiTheme="majorHAnsi" w:cstheme="majorHAnsi"/>
          <w:b/>
          <w:color w:val="C00000"/>
          <w:szCs w:val="22"/>
        </w:rPr>
      </w:pPr>
      <w:r w:rsidRPr="00740C2F">
        <w:rPr>
          <w:rFonts w:asciiTheme="majorHAnsi" w:eastAsiaTheme="minorHAnsi" w:hAnsiTheme="majorHAnsi" w:cstheme="majorHAnsi"/>
          <w:b/>
          <w:color w:val="C00000"/>
          <w:szCs w:val="22"/>
        </w:rPr>
        <w:t>Desirable criteria</w:t>
      </w:r>
    </w:p>
    <w:p w14:paraId="606ED927" w14:textId="77777777" w:rsidR="00AC3585" w:rsidRPr="00740C2F" w:rsidRDefault="00AC3585" w:rsidP="00AC3585">
      <w:pPr>
        <w:pStyle w:val="ListParagraph"/>
        <w:numPr>
          <w:ilvl w:val="0"/>
          <w:numId w:val="4"/>
        </w:numPr>
        <w:ind w:left="284" w:hanging="284"/>
        <w:jc w:val="both"/>
        <w:rPr>
          <w:rFonts w:asciiTheme="majorHAnsi" w:eastAsiaTheme="minorHAnsi" w:hAnsiTheme="majorHAnsi" w:cstheme="majorHAnsi"/>
          <w:bCs/>
          <w:szCs w:val="22"/>
        </w:rPr>
      </w:pPr>
      <w:r w:rsidRPr="00740C2F">
        <w:rPr>
          <w:rFonts w:asciiTheme="majorHAnsi" w:eastAsiaTheme="minorHAnsi" w:hAnsiTheme="majorHAnsi" w:cstheme="majorHAnsi"/>
          <w:bCs/>
          <w:szCs w:val="22"/>
        </w:rPr>
        <w:t xml:space="preserve">An appropriate third level qualification in music and/or </w:t>
      </w:r>
      <w:r w:rsidRPr="00740C2F">
        <w:rPr>
          <w:rFonts w:asciiTheme="majorHAnsi" w:hAnsiTheme="majorHAnsi" w:cstheme="majorHAnsi"/>
          <w:szCs w:val="22"/>
        </w:rPr>
        <w:t xml:space="preserve">music education </w:t>
      </w:r>
      <w:r w:rsidRPr="00740C2F">
        <w:rPr>
          <w:rFonts w:asciiTheme="majorHAnsi" w:eastAsiaTheme="minorHAnsi" w:hAnsiTheme="majorHAnsi" w:cstheme="majorHAnsi"/>
          <w:bCs/>
          <w:szCs w:val="22"/>
        </w:rPr>
        <w:t>and/or equivalent quantifiable experience</w:t>
      </w:r>
    </w:p>
    <w:p w14:paraId="178D8729" w14:textId="77777777" w:rsidR="00AC3585" w:rsidRPr="00740C2F" w:rsidRDefault="00AC3585" w:rsidP="00AC3585">
      <w:pPr>
        <w:pStyle w:val="ListParagraph"/>
        <w:numPr>
          <w:ilvl w:val="0"/>
          <w:numId w:val="4"/>
        </w:numPr>
        <w:ind w:left="284" w:hanging="284"/>
        <w:jc w:val="both"/>
        <w:rPr>
          <w:rFonts w:asciiTheme="majorHAnsi" w:eastAsiaTheme="minorHAnsi" w:hAnsiTheme="majorHAnsi" w:cstheme="majorHAnsi"/>
          <w:bCs/>
          <w:szCs w:val="22"/>
        </w:rPr>
      </w:pPr>
      <w:r w:rsidRPr="00740C2F">
        <w:rPr>
          <w:rFonts w:asciiTheme="majorHAnsi" w:eastAsiaTheme="minorHAnsi" w:hAnsiTheme="majorHAnsi" w:cstheme="majorHAnsi"/>
          <w:bCs/>
          <w:szCs w:val="22"/>
        </w:rPr>
        <w:t>Experience in leading and developing instrumental and/or vocal ensembles in any genre</w:t>
      </w:r>
    </w:p>
    <w:p w14:paraId="2B86E924" w14:textId="77777777" w:rsidR="00AC3585" w:rsidRPr="00740C2F" w:rsidRDefault="00AC3585" w:rsidP="00AC3585">
      <w:pPr>
        <w:pStyle w:val="ListParagraph"/>
        <w:numPr>
          <w:ilvl w:val="0"/>
          <w:numId w:val="4"/>
        </w:numPr>
        <w:ind w:left="284" w:hanging="284"/>
        <w:jc w:val="both"/>
        <w:rPr>
          <w:rFonts w:asciiTheme="majorHAnsi" w:eastAsiaTheme="minorHAnsi" w:hAnsiTheme="majorHAnsi" w:cstheme="majorHAnsi"/>
          <w:bCs/>
          <w:szCs w:val="22"/>
        </w:rPr>
      </w:pPr>
      <w:r w:rsidRPr="00740C2F">
        <w:rPr>
          <w:rFonts w:asciiTheme="majorHAnsi" w:eastAsiaTheme="minorHAnsi" w:hAnsiTheme="majorHAnsi" w:cstheme="majorHAnsi"/>
          <w:bCs/>
          <w:szCs w:val="22"/>
        </w:rPr>
        <w:t>An ability to play an additional instrument(s) to a good standard</w:t>
      </w:r>
    </w:p>
    <w:p w14:paraId="71AADB39" w14:textId="77777777" w:rsidR="00AC3585" w:rsidRPr="00433CA0" w:rsidRDefault="00AC3585" w:rsidP="00AC3585">
      <w:pPr>
        <w:pStyle w:val="ListParagraph"/>
        <w:numPr>
          <w:ilvl w:val="0"/>
          <w:numId w:val="4"/>
        </w:numPr>
        <w:spacing w:line="259" w:lineRule="auto"/>
        <w:ind w:left="284" w:hanging="284"/>
        <w:jc w:val="both"/>
        <w:rPr>
          <w:rFonts w:asciiTheme="majorHAnsi" w:hAnsiTheme="majorHAnsi" w:cstheme="majorHAnsi"/>
          <w:b/>
          <w:szCs w:val="22"/>
        </w:rPr>
      </w:pPr>
      <w:r w:rsidRPr="00740C2F">
        <w:rPr>
          <w:rFonts w:asciiTheme="majorHAnsi" w:hAnsiTheme="majorHAnsi" w:cstheme="majorHAnsi"/>
          <w:szCs w:val="22"/>
        </w:rPr>
        <w:t>An ability to deliver through Irish is an advantage</w:t>
      </w:r>
    </w:p>
    <w:p w14:paraId="0EBD25DE" w14:textId="62B7DF43" w:rsidR="00323437" w:rsidRPr="00AC3585" w:rsidRDefault="00AC3585" w:rsidP="00AC3585">
      <w:pPr>
        <w:pStyle w:val="ListParagraph"/>
        <w:numPr>
          <w:ilvl w:val="0"/>
          <w:numId w:val="4"/>
        </w:numPr>
        <w:spacing w:line="259" w:lineRule="auto"/>
        <w:ind w:left="284" w:hanging="284"/>
        <w:jc w:val="both"/>
        <w:rPr>
          <w:rFonts w:asciiTheme="majorHAnsi" w:hAnsiTheme="majorHAnsi" w:cstheme="majorHAnsi"/>
          <w:b/>
          <w:szCs w:val="22"/>
        </w:rPr>
      </w:pPr>
      <w:r>
        <w:rPr>
          <w:rFonts w:asciiTheme="majorHAnsi" w:hAnsiTheme="majorHAnsi" w:cstheme="majorHAnsi"/>
          <w:szCs w:val="22"/>
        </w:rPr>
        <w:t xml:space="preserve">Experience in delivering online music tuition </w:t>
      </w:r>
    </w:p>
    <w:p w14:paraId="0962817B" w14:textId="77777777" w:rsidR="00037386" w:rsidRPr="000F5E88" w:rsidRDefault="00037386" w:rsidP="00BA6E87">
      <w:pPr>
        <w:jc w:val="both"/>
        <w:rPr>
          <w:rFonts w:asciiTheme="majorHAnsi" w:eastAsiaTheme="minorHAnsi" w:hAnsiTheme="majorHAnsi"/>
          <w:bCs/>
          <w:color w:val="C00000"/>
          <w:sz w:val="22"/>
          <w:szCs w:val="22"/>
        </w:rPr>
      </w:pPr>
    </w:p>
    <w:p w14:paraId="30664692" w14:textId="77777777" w:rsidR="00646956" w:rsidRDefault="00646956" w:rsidP="00AC3585">
      <w:pPr>
        <w:tabs>
          <w:tab w:val="left" w:pos="4394"/>
        </w:tabs>
        <w:jc w:val="center"/>
        <w:rPr>
          <w:rFonts w:asciiTheme="majorHAnsi" w:hAnsiTheme="majorHAnsi"/>
          <w:b/>
          <w:color w:val="C00000"/>
          <w:sz w:val="22"/>
          <w:szCs w:val="22"/>
        </w:rPr>
      </w:pPr>
    </w:p>
    <w:p w14:paraId="5843C9DA" w14:textId="77777777" w:rsidR="00646956" w:rsidRDefault="00646956" w:rsidP="00AC3585">
      <w:pPr>
        <w:tabs>
          <w:tab w:val="left" w:pos="4394"/>
        </w:tabs>
        <w:jc w:val="center"/>
        <w:rPr>
          <w:rFonts w:asciiTheme="majorHAnsi" w:hAnsiTheme="majorHAnsi" w:cstheme="majorHAnsi"/>
          <w:b/>
          <w:bCs/>
          <w:color w:val="C00000"/>
          <w:sz w:val="26"/>
          <w:szCs w:val="26"/>
        </w:rPr>
      </w:pPr>
    </w:p>
    <w:p w14:paraId="0D9F99AD" w14:textId="77777777" w:rsidR="00646956" w:rsidRDefault="00646956" w:rsidP="00AC3585">
      <w:pPr>
        <w:tabs>
          <w:tab w:val="left" w:pos="4394"/>
        </w:tabs>
        <w:jc w:val="center"/>
        <w:rPr>
          <w:rFonts w:asciiTheme="majorHAnsi" w:hAnsiTheme="majorHAnsi" w:cstheme="majorHAnsi"/>
          <w:b/>
          <w:bCs/>
          <w:color w:val="C00000"/>
          <w:sz w:val="26"/>
          <w:szCs w:val="26"/>
        </w:rPr>
      </w:pPr>
    </w:p>
    <w:p w14:paraId="610BA3FD" w14:textId="77777777" w:rsidR="00646956" w:rsidRDefault="00646956" w:rsidP="00AC3585">
      <w:pPr>
        <w:tabs>
          <w:tab w:val="left" w:pos="4394"/>
        </w:tabs>
        <w:jc w:val="center"/>
        <w:rPr>
          <w:rFonts w:asciiTheme="majorHAnsi" w:hAnsiTheme="majorHAnsi" w:cstheme="majorHAnsi"/>
          <w:b/>
          <w:bCs/>
          <w:color w:val="C00000"/>
          <w:sz w:val="26"/>
          <w:szCs w:val="26"/>
        </w:rPr>
      </w:pPr>
    </w:p>
    <w:p w14:paraId="6BC44C65" w14:textId="77777777" w:rsidR="00646956" w:rsidRDefault="00646956" w:rsidP="00AC3585">
      <w:pPr>
        <w:tabs>
          <w:tab w:val="left" w:pos="4394"/>
        </w:tabs>
        <w:jc w:val="center"/>
        <w:rPr>
          <w:rFonts w:asciiTheme="majorHAnsi" w:hAnsiTheme="majorHAnsi" w:cstheme="majorHAnsi"/>
          <w:b/>
          <w:bCs/>
          <w:color w:val="C00000"/>
          <w:sz w:val="26"/>
          <w:szCs w:val="26"/>
        </w:rPr>
      </w:pPr>
    </w:p>
    <w:p w14:paraId="7B743EEC" w14:textId="169EF907" w:rsidR="00AC3585" w:rsidRPr="002B4BDF" w:rsidRDefault="00AC3585" w:rsidP="00AC3585">
      <w:pPr>
        <w:tabs>
          <w:tab w:val="left" w:pos="4394"/>
        </w:tabs>
        <w:jc w:val="center"/>
        <w:rPr>
          <w:rFonts w:asciiTheme="majorHAnsi" w:hAnsiTheme="majorHAnsi" w:cstheme="majorHAnsi"/>
          <w:b/>
          <w:bCs/>
          <w:color w:val="C00000"/>
          <w:sz w:val="26"/>
          <w:szCs w:val="26"/>
        </w:rPr>
      </w:pPr>
      <w:r w:rsidRPr="002B4BDF">
        <w:rPr>
          <w:rFonts w:asciiTheme="majorHAnsi" w:hAnsiTheme="majorHAnsi" w:cstheme="majorHAnsi"/>
          <w:b/>
          <w:bCs/>
          <w:color w:val="C00000"/>
          <w:sz w:val="26"/>
          <w:szCs w:val="26"/>
        </w:rPr>
        <w:lastRenderedPageBreak/>
        <w:t>JOB DESCRIPTION</w:t>
      </w:r>
    </w:p>
    <w:p w14:paraId="00296CC0" w14:textId="2A4A5B8F" w:rsidR="00064CD7" w:rsidRPr="00AC3585" w:rsidRDefault="00AC3585" w:rsidP="00AC3585">
      <w:pPr>
        <w:jc w:val="both"/>
        <w:outlineLvl w:val="0"/>
        <w:rPr>
          <w:rFonts w:asciiTheme="majorHAnsi" w:hAnsiTheme="majorHAnsi"/>
          <w:b/>
          <w:color w:val="C00000"/>
          <w:sz w:val="22"/>
          <w:szCs w:val="22"/>
        </w:rPr>
      </w:pPr>
      <w:r w:rsidRPr="00AC3585">
        <w:rPr>
          <w:rFonts w:asciiTheme="majorHAnsi" w:hAnsiTheme="majorHAnsi"/>
          <w:b/>
          <w:color w:val="C00000"/>
          <w:sz w:val="22"/>
          <w:szCs w:val="22"/>
        </w:rPr>
        <w:t>About Music Generation Kerry</w:t>
      </w:r>
    </w:p>
    <w:p w14:paraId="503DB839" w14:textId="4C756E4C" w:rsidR="007F33FA" w:rsidRDefault="00AC3585" w:rsidP="00BA6E87">
      <w:pPr>
        <w:jc w:val="both"/>
        <w:rPr>
          <w:rFonts w:asciiTheme="majorHAnsi" w:hAnsiTheme="majorHAnsi"/>
          <w:sz w:val="22"/>
          <w:szCs w:val="22"/>
        </w:rPr>
      </w:pPr>
      <w:r>
        <w:rPr>
          <w:rFonts w:asciiTheme="majorHAnsi" w:hAnsiTheme="majorHAnsi"/>
          <w:sz w:val="22"/>
          <w:szCs w:val="22"/>
        </w:rPr>
        <w:t xml:space="preserve">Music Generation Kerry is a performance music education programme in County Kerry providing access to a range of vocal and instrumental music opportunities for children and young people in their local area. </w:t>
      </w:r>
    </w:p>
    <w:p w14:paraId="5015341F" w14:textId="587D7349" w:rsidR="00AC3585" w:rsidRDefault="00AC3585" w:rsidP="00BA6E87">
      <w:pPr>
        <w:jc w:val="both"/>
        <w:rPr>
          <w:rFonts w:asciiTheme="majorHAnsi" w:hAnsiTheme="majorHAnsi"/>
          <w:sz w:val="22"/>
          <w:szCs w:val="22"/>
        </w:rPr>
      </w:pPr>
    </w:p>
    <w:p w14:paraId="5FBC922E" w14:textId="33A235DF" w:rsidR="00AC3585" w:rsidRDefault="00AC3585" w:rsidP="00BA6E87">
      <w:pPr>
        <w:jc w:val="both"/>
        <w:rPr>
          <w:rFonts w:asciiTheme="majorHAnsi" w:hAnsiTheme="majorHAnsi"/>
          <w:sz w:val="22"/>
          <w:szCs w:val="22"/>
        </w:rPr>
      </w:pPr>
      <w:r>
        <w:rPr>
          <w:rFonts w:asciiTheme="majorHAnsi" w:hAnsiTheme="majorHAnsi"/>
          <w:sz w:val="22"/>
          <w:szCs w:val="22"/>
        </w:rPr>
        <w:t xml:space="preserve">Initiated by Music Network, Music Generation is co-funded by U2, The Ireland Funds, The Department of Education and Local Music Education Partnerships (LMEPS). Locally, Music Generation Kerry is supported and funded by Kerry ETB, Kerry County Council and Munster Technological University Kerry Campus. </w:t>
      </w:r>
    </w:p>
    <w:p w14:paraId="70F97E5B" w14:textId="2E715ACD" w:rsidR="00AC3585" w:rsidRDefault="00AC3585" w:rsidP="00BA6E87">
      <w:pPr>
        <w:jc w:val="both"/>
        <w:rPr>
          <w:rFonts w:asciiTheme="majorHAnsi" w:hAnsiTheme="majorHAnsi"/>
          <w:sz w:val="22"/>
          <w:szCs w:val="22"/>
        </w:rPr>
      </w:pPr>
    </w:p>
    <w:p w14:paraId="4DB53A1F" w14:textId="65EE9C0B" w:rsidR="00AC3585" w:rsidRDefault="00AC3585" w:rsidP="00BA6E87">
      <w:pPr>
        <w:jc w:val="both"/>
        <w:rPr>
          <w:rFonts w:asciiTheme="majorHAnsi" w:hAnsiTheme="majorHAnsi"/>
          <w:sz w:val="22"/>
          <w:szCs w:val="22"/>
        </w:rPr>
      </w:pPr>
      <w:r>
        <w:rPr>
          <w:rFonts w:asciiTheme="majorHAnsi" w:hAnsiTheme="majorHAnsi"/>
          <w:sz w:val="22"/>
          <w:szCs w:val="22"/>
        </w:rPr>
        <w:t xml:space="preserve">Kerry ETB, as Lead Partner for Music Generation Kerry, now wishes to recruit </w:t>
      </w:r>
      <w:r w:rsidR="00866423">
        <w:rPr>
          <w:rFonts w:asciiTheme="majorHAnsi" w:hAnsiTheme="majorHAnsi"/>
          <w:sz w:val="22"/>
          <w:szCs w:val="22"/>
        </w:rPr>
        <w:t>suitably</w:t>
      </w:r>
      <w:r>
        <w:rPr>
          <w:rFonts w:asciiTheme="majorHAnsi" w:hAnsiTheme="majorHAnsi"/>
          <w:sz w:val="22"/>
          <w:szCs w:val="22"/>
        </w:rPr>
        <w:t xml:space="preserve"> qualified and experienced </w:t>
      </w:r>
      <w:r w:rsidR="00866423">
        <w:rPr>
          <w:rFonts w:asciiTheme="majorHAnsi" w:hAnsiTheme="majorHAnsi"/>
          <w:sz w:val="22"/>
          <w:szCs w:val="22"/>
        </w:rPr>
        <w:t>musician</w:t>
      </w:r>
      <w:r>
        <w:rPr>
          <w:rFonts w:asciiTheme="majorHAnsi" w:hAnsiTheme="majorHAnsi"/>
          <w:sz w:val="22"/>
          <w:szCs w:val="22"/>
        </w:rPr>
        <w:t xml:space="preserve"> educators to deliver the following programme stran</w:t>
      </w:r>
      <w:r w:rsidR="00866423">
        <w:rPr>
          <w:rFonts w:asciiTheme="majorHAnsi" w:hAnsiTheme="majorHAnsi"/>
          <w:sz w:val="22"/>
          <w:szCs w:val="22"/>
        </w:rPr>
        <w:t>ds</w:t>
      </w:r>
      <w:r>
        <w:rPr>
          <w:rFonts w:asciiTheme="majorHAnsi" w:hAnsiTheme="majorHAnsi"/>
          <w:sz w:val="22"/>
          <w:szCs w:val="22"/>
        </w:rPr>
        <w:t xml:space="preserve">. </w:t>
      </w:r>
    </w:p>
    <w:p w14:paraId="0F39C950" w14:textId="36ECACEC" w:rsidR="00AC3585" w:rsidRDefault="00AC3585" w:rsidP="00BA6E87">
      <w:pPr>
        <w:jc w:val="both"/>
        <w:rPr>
          <w:rFonts w:asciiTheme="majorHAnsi" w:hAnsiTheme="majorHAnsi"/>
          <w:sz w:val="22"/>
          <w:szCs w:val="22"/>
        </w:rPr>
      </w:pPr>
    </w:p>
    <w:p w14:paraId="1D549B2B" w14:textId="77777777" w:rsidR="00866423" w:rsidRPr="00866423" w:rsidRDefault="00866423" w:rsidP="00866423">
      <w:pPr>
        <w:numPr>
          <w:ilvl w:val="0"/>
          <w:numId w:val="11"/>
        </w:numPr>
        <w:jc w:val="both"/>
        <w:rPr>
          <w:rFonts w:asciiTheme="majorHAnsi" w:hAnsiTheme="majorHAnsi"/>
          <w:sz w:val="22"/>
          <w:szCs w:val="22"/>
        </w:rPr>
      </w:pPr>
      <w:r w:rsidRPr="00866423">
        <w:rPr>
          <w:rFonts w:asciiTheme="majorHAnsi" w:hAnsiTheme="majorHAnsi"/>
          <w:sz w:val="22"/>
          <w:szCs w:val="22"/>
        </w:rPr>
        <w:t xml:space="preserve">Early Years Music Programmes </w:t>
      </w:r>
    </w:p>
    <w:p w14:paraId="51D17C30" w14:textId="77777777" w:rsidR="00866423" w:rsidRPr="00866423" w:rsidRDefault="00866423" w:rsidP="00866423">
      <w:pPr>
        <w:numPr>
          <w:ilvl w:val="0"/>
          <w:numId w:val="11"/>
        </w:numPr>
        <w:jc w:val="both"/>
        <w:rPr>
          <w:rFonts w:asciiTheme="majorHAnsi" w:hAnsiTheme="majorHAnsi"/>
          <w:sz w:val="22"/>
          <w:szCs w:val="22"/>
        </w:rPr>
      </w:pPr>
      <w:r w:rsidRPr="00866423">
        <w:rPr>
          <w:rFonts w:asciiTheme="majorHAnsi" w:hAnsiTheme="majorHAnsi"/>
          <w:sz w:val="22"/>
          <w:szCs w:val="22"/>
        </w:rPr>
        <w:t>Group Percussion/Drums (Primary and Post-Primary Schools)</w:t>
      </w:r>
    </w:p>
    <w:p w14:paraId="6C9626C9" w14:textId="77777777" w:rsidR="00866423" w:rsidRPr="00866423" w:rsidRDefault="00866423" w:rsidP="00866423">
      <w:pPr>
        <w:numPr>
          <w:ilvl w:val="0"/>
          <w:numId w:val="11"/>
        </w:numPr>
        <w:jc w:val="both"/>
        <w:rPr>
          <w:rFonts w:asciiTheme="majorHAnsi" w:hAnsiTheme="majorHAnsi"/>
          <w:sz w:val="22"/>
          <w:szCs w:val="22"/>
        </w:rPr>
      </w:pPr>
      <w:r w:rsidRPr="00866423">
        <w:rPr>
          <w:rFonts w:asciiTheme="majorHAnsi" w:hAnsiTheme="majorHAnsi"/>
          <w:sz w:val="22"/>
          <w:szCs w:val="22"/>
        </w:rPr>
        <w:t>Group Guitar/Ukulele (Primary and Post-Primary Schools)</w:t>
      </w:r>
    </w:p>
    <w:p w14:paraId="575AD5B1" w14:textId="77777777" w:rsidR="00866423" w:rsidRPr="00866423" w:rsidRDefault="00866423" w:rsidP="00866423">
      <w:pPr>
        <w:numPr>
          <w:ilvl w:val="0"/>
          <w:numId w:val="11"/>
        </w:numPr>
        <w:jc w:val="both"/>
        <w:rPr>
          <w:rFonts w:asciiTheme="majorHAnsi" w:hAnsiTheme="majorHAnsi"/>
          <w:sz w:val="22"/>
          <w:szCs w:val="22"/>
        </w:rPr>
      </w:pPr>
      <w:r w:rsidRPr="00866423">
        <w:rPr>
          <w:rFonts w:asciiTheme="majorHAnsi" w:hAnsiTheme="majorHAnsi"/>
          <w:sz w:val="22"/>
          <w:szCs w:val="22"/>
        </w:rPr>
        <w:t>Classical Ensemble (Strings/Woodwind/Brass)</w:t>
      </w:r>
    </w:p>
    <w:p w14:paraId="52C4DE10" w14:textId="5B92ECD6" w:rsidR="00866423" w:rsidRDefault="00866423" w:rsidP="00866423">
      <w:pPr>
        <w:numPr>
          <w:ilvl w:val="0"/>
          <w:numId w:val="11"/>
        </w:numPr>
        <w:jc w:val="both"/>
        <w:rPr>
          <w:rFonts w:asciiTheme="majorHAnsi" w:hAnsiTheme="majorHAnsi"/>
          <w:sz w:val="22"/>
          <w:szCs w:val="22"/>
        </w:rPr>
      </w:pPr>
      <w:r w:rsidRPr="00866423">
        <w:rPr>
          <w:rFonts w:asciiTheme="majorHAnsi" w:hAnsiTheme="majorHAnsi"/>
          <w:sz w:val="22"/>
          <w:szCs w:val="22"/>
        </w:rPr>
        <w:t>Traditional Irish Instrumental and Group Programmes</w:t>
      </w:r>
    </w:p>
    <w:p w14:paraId="2E94ABB4" w14:textId="188BE9B1" w:rsidR="00646956" w:rsidRDefault="00646956" w:rsidP="00646956">
      <w:pPr>
        <w:jc w:val="both"/>
        <w:rPr>
          <w:rFonts w:asciiTheme="majorHAnsi" w:hAnsiTheme="majorHAnsi"/>
          <w:sz w:val="22"/>
          <w:szCs w:val="22"/>
        </w:rPr>
      </w:pPr>
    </w:p>
    <w:p w14:paraId="4A90E1D9" w14:textId="53B70E66" w:rsidR="00646956" w:rsidRPr="00646956" w:rsidRDefault="00646956" w:rsidP="00646956">
      <w:pPr>
        <w:pStyle w:val="HTMLPreformatted"/>
        <w:rPr>
          <w:rFonts w:asciiTheme="majorHAnsi" w:hAnsiTheme="majorHAnsi" w:cstheme="majorHAnsi"/>
          <w:sz w:val="22"/>
          <w:szCs w:val="22"/>
        </w:rPr>
      </w:pPr>
      <w:r w:rsidRPr="00433CA0">
        <w:rPr>
          <w:rFonts w:asciiTheme="majorHAnsi" w:hAnsiTheme="majorHAnsi" w:cstheme="majorHAnsi"/>
          <w:sz w:val="22"/>
          <w:szCs w:val="24"/>
        </w:rPr>
        <w:t xml:space="preserve">Musician Educators will work with children and young people in </w:t>
      </w:r>
      <w:r>
        <w:rPr>
          <w:rFonts w:asciiTheme="majorHAnsi" w:hAnsiTheme="majorHAnsi" w:cstheme="majorHAnsi"/>
          <w:sz w:val="22"/>
          <w:szCs w:val="24"/>
        </w:rPr>
        <w:t xml:space="preserve">(small and large) </w:t>
      </w:r>
      <w:r w:rsidRPr="00433CA0">
        <w:rPr>
          <w:rFonts w:asciiTheme="majorHAnsi" w:hAnsiTheme="majorHAnsi" w:cstheme="majorHAnsi"/>
          <w:sz w:val="22"/>
          <w:szCs w:val="24"/>
        </w:rPr>
        <w:t xml:space="preserve">group contexts and may be required to work on one or more programmes at any given time. </w:t>
      </w:r>
      <w:r>
        <w:rPr>
          <w:rFonts w:asciiTheme="majorHAnsi" w:hAnsiTheme="majorHAnsi" w:cstheme="majorHAnsi"/>
          <w:sz w:val="22"/>
          <w:szCs w:val="24"/>
        </w:rPr>
        <w:t xml:space="preserve">Musician Educators may be required to deliver programmes </w:t>
      </w:r>
      <w:r w:rsidRPr="00433CA0">
        <w:rPr>
          <w:rFonts w:asciiTheme="majorHAnsi" w:hAnsiTheme="majorHAnsi" w:cstheme="majorHAnsi"/>
          <w:sz w:val="22"/>
          <w:szCs w:val="22"/>
        </w:rPr>
        <w:t>in person and/or online, as required</w:t>
      </w:r>
      <w:r>
        <w:rPr>
          <w:rFonts w:asciiTheme="majorHAnsi" w:hAnsiTheme="majorHAnsi" w:cstheme="majorHAnsi"/>
          <w:sz w:val="22"/>
          <w:szCs w:val="22"/>
        </w:rPr>
        <w:t>.</w:t>
      </w:r>
      <w:r w:rsidRPr="00433CA0">
        <w:rPr>
          <w:rFonts w:asciiTheme="majorHAnsi" w:hAnsiTheme="majorHAnsi" w:cstheme="majorHAnsi"/>
          <w:sz w:val="22"/>
          <w:szCs w:val="24"/>
        </w:rPr>
        <w:t xml:space="preserve"> </w:t>
      </w:r>
    </w:p>
    <w:p w14:paraId="71B03585" w14:textId="10021539" w:rsidR="00866423" w:rsidRDefault="00866423" w:rsidP="00866423">
      <w:pPr>
        <w:jc w:val="both"/>
        <w:rPr>
          <w:rFonts w:asciiTheme="majorHAnsi" w:hAnsiTheme="majorHAnsi"/>
          <w:sz w:val="22"/>
          <w:szCs w:val="22"/>
        </w:rPr>
      </w:pPr>
    </w:p>
    <w:p w14:paraId="3AF4E062" w14:textId="75B11296" w:rsidR="00866423" w:rsidRPr="00866423" w:rsidRDefault="00866423" w:rsidP="00866423">
      <w:pPr>
        <w:jc w:val="both"/>
        <w:outlineLvl w:val="0"/>
        <w:rPr>
          <w:rFonts w:asciiTheme="majorHAnsi" w:hAnsiTheme="majorHAnsi"/>
          <w:b/>
          <w:color w:val="C00000"/>
          <w:sz w:val="22"/>
          <w:szCs w:val="22"/>
        </w:rPr>
      </w:pPr>
      <w:r w:rsidRPr="00866423">
        <w:rPr>
          <w:rFonts w:asciiTheme="majorHAnsi" w:hAnsiTheme="majorHAnsi"/>
          <w:b/>
          <w:color w:val="C00000"/>
          <w:sz w:val="22"/>
          <w:szCs w:val="22"/>
        </w:rPr>
        <w:t>Terms and Conditions of Employment</w:t>
      </w:r>
    </w:p>
    <w:p w14:paraId="30B2AFAE" w14:textId="3C47DF79" w:rsidR="00AC3585" w:rsidRPr="00866423" w:rsidRDefault="00866423" w:rsidP="00BA6E87">
      <w:pPr>
        <w:jc w:val="both"/>
        <w:rPr>
          <w:rFonts w:asciiTheme="majorHAnsi" w:hAnsiTheme="majorHAnsi"/>
          <w:b/>
          <w:sz w:val="22"/>
          <w:szCs w:val="22"/>
        </w:rPr>
      </w:pPr>
      <w:r w:rsidRPr="00866423">
        <w:rPr>
          <w:rFonts w:asciiTheme="majorHAnsi" w:hAnsiTheme="majorHAnsi"/>
          <w:b/>
          <w:sz w:val="22"/>
          <w:szCs w:val="22"/>
        </w:rPr>
        <w:t>Tenure</w:t>
      </w:r>
    </w:p>
    <w:p w14:paraId="53EDA7B6" w14:textId="48F42B47" w:rsidR="00866423" w:rsidRDefault="00866423" w:rsidP="00BA6E87">
      <w:pPr>
        <w:jc w:val="both"/>
        <w:outlineLvl w:val="0"/>
        <w:rPr>
          <w:rFonts w:asciiTheme="majorHAnsi" w:hAnsiTheme="majorHAnsi" w:cs="Times"/>
          <w:color w:val="000000"/>
          <w:sz w:val="22"/>
          <w:szCs w:val="22"/>
        </w:rPr>
      </w:pPr>
      <w:r w:rsidRPr="00866423">
        <w:rPr>
          <w:rFonts w:asciiTheme="majorHAnsi" w:hAnsiTheme="majorHAnsi" w:cs="Times"/>
          <w:color w:val="000000"/>
          <w:sz w:val="22"/>
          <w:szCs w:val="22"/>
        </w:rPr>
        <w:t>Succes</w:t>
      </w:r>
      <w:r>
        <w:rPr>
          <w:rFonts w:asciiTheme="majorHAnsi" w:hAnsiTheme="majorHAnsi" w:cs="Times"/>
          <w:color w:val="000000"/>
          <w:sz w:val="22"/>
          <w:szCs w:val="22"/>
        </w:rPr>
        <w:t xml:space="preserve">sful applicants will be a Fixed Term Contract when opportunities arise for their particular area of expertise. All contracts are subject to sufficient uptake by participants and the continuation of Music Generation funding. </w:t>
      </w:r>
    </w:p>
    <w:p w14:paraId="5A2D1477" w14:textId="0E7709A0" w:rsidR="00866423" w:rsidRDefault="00866423" w:rsidP="00BA6E87">
      <w:pPr>
        <w:jc w:val="both"/>
        <w:outlineLvl w:val="0"/>
        <w:rPr>
          <w:rFonts w:asciiTheme="majorHAnsi" w:hAnsiTheme="majorHAnsi" w:cs="Times"/>
          <w:color w:val="000000"/>
          <w:sz w:val="22"/>
          <w:szCs w:val="22"/>
        </w:rPr>
      </w:pPr>
    </w:p>
    <w:p w14:paraId="07B9044A" w14:textId="386D03E4" w:rsidR="00866423" w:rsidRPr="00866423" w:rsidRDefault="00866423" w:rsidP="00BA6E87">
      <w:pPr>
        <w:jc w:val="both"/>
        <w:outlineLvl w:val="0"/>
        <w:rPr>
          <w:rFonts w:asciiTheme="majorHAnsi" w:hAnsiTheme="majorHAnsi" w:cs="Times"/>
          <w:b/>
          <w:color w:val="000000"/>
          <w:sz w:val="22"/>
          <w:szCs w:val="22"/>
        </w:rPr>
      </w:pPr>
      <w:r w:rsidRPr="00866423">
        <w:rPr>
          <w:rFonts w:asciiTheme="majorHAnsi" w:hAnsiTheme="majorHAnsi" w:cs="Times"/>
          <w:b/>
          <w:color w:val="000000"/>
          <w:sz w:val="22"/>
          <w:szCs w:val="22"/>
        </w:rPr>
        <w:t>Hours</w:t>
      </w:r>
    </w:p>
    <w:p w14:paraId="7C36BA11" w14:textId="08E1B821" w:rsidR="00866423" w:rsidRDefault="00C94E8E" w:rsidP="00BA6E87">
      <w:pPr>
        <w:jc w:val="both"/>
        <w:outlineLvl w:val="0"/>
        <w:rPr>
          <w:rFonts w:asciiTheme="majorHAnsi" w:hAnsiTheme="majorHAnsi" w:cs="Times"/>
          <w:color w:val="000000"/>
          <w:sz w:val="22"/>
          <w:szCs w:val="22"/>
        </w:rPr>
      </w:pPr>
      <w:r w:rsidRPr="00C94E8E">
        <w:rPr>
          <w:rFonts w:asciiTheme="majorHAnsi" w:hAnsiTheme="majorHAnsi" w:cs="Times"/>
          <w:color w:val="000000"/>
          <w:sz w:val="22"/>
          <w:szCs w:val="22"/>
        </w:rPr>
        <w:t>Hours</w:t>
      </w:r>
      <w:r>
        <w:rPr>
          <w:rFonts w:asciiTheme="majorHAnsi" w:hAnsiTheme="majorHAnsi" w:cs="Times"/>
          <w:color w:val="000000"/>
          <w:sz w:val="22"/>
          <w:szCs w:val="22"/>
        </w:rPr>
        <w:t xml:space="preserve"> of working vary and will be discussed and notified in advance. Tuition and rehearsals may take place within school hours</w:t>
      </w:r>
      <w:r w:rsidR="00646956">
        <w:rPr>
          <w:rFonts w:asciiTheme="majorHAnsi" w:hAnsiTheme="majorHAnsi" w:cs="Times"/>
          <w:color w:val="000000"/>
          <w:sz w:val="22"/>
          <w:szCs w:val="22"/>
        </w:rPr>
        <w:t>. o</w:t>
      </w:r>
      <w:r>
        <w:rPr>
          <w:rFonts w:asciiTheme="majorHAnsi" w:hAnsiTheme="majorHAnsi" w:cs="Times"/>
          <w:color w:val="000000"/>
          <w:sz w:val="22"/>
          <w:szCs w:val="22"/>
        </w:rPr>
        <w:t xml:space="preserve">utside of school hours, during weekends and/or school holidays. </w:t>
      </w:r>
    </w:p>
    <w:p w14:paraId="72F00B40" w14:textId="7DEC9DA4" w:rsidR="00C94E8E" w:rsidRDefault="00C94E8E" w:rsidP="00BA6E87">
      <w:pPr>
        <w:jc w:val="both"/>
        <w:outlineLvl w:val="0"/>
        <w:rPr>
          <w:rFonts w:asciiTheme="majorHAnsi" w:hAnsiTheme="majorHAnsi" w:cs="Times"/>
          <w:color w:val="000000"/>
          <w:sz w:val="22"/>
          <w:szCs w:val="22"/>
        </w:rPr>
      </w:pPr>
    </w:p>
    <w:p w14:paraId="7968A578" w14:textId="459ABFFC" w:rsidR="00C94E8E" w:rsidRDefault="00C94E8E" w:rsidP="00BA6E87">
      <w:pPr>
        <w:jc w:val="both"/>
        <w:outlineLvl w:val="0"/>
        <w:rPr>
          <w:rFonts w:asciiTheme="majorHAnsi" w:hAnsiTheme="majorHAnsi" w:cs="Times"/>
          <w:b/>
          <w:color w:val="000000"/>
          <w:sz w:val="22"/>
          <w:szCs w:val="22"/>
        </w:rPr>
      </w:pPr>
      <w:r>
        <w:rPr>
          <w:rFonts w:asciiTheme="majorHAnsi" w:hAnsiTheme="majorHAnsi" w:cs="Times"/>
          <w:b/>
          <w:color w:val="000000"/>
          <w:sz w:val="22"/>
          <w:szCs w:val="22"/>
        </w:rPr>
        <w:t>Tuition, Meetings and Professional Development</w:t>
      </w:r>
    </w:p>
    <w:p w14:paraId="5CC3FED0" w14:textId="295C7416" w:rsidR="00C94E8E" w:rsidRDefault="00C94E8E" w:rsidP="00BA6E87">
      <w:pPr>
        <w:jc w:val="both"/>
        <w:outlineLvl w:val="0"/>
        <w:rPr>
          <w:rFonts w:asciiTheme="majorHAnsi" w:hAnsiTheme="majorHAnsi" w:cs="Times"/>
          <w:color w:val="000000"/>
          <w:sz w:val="22"/>
          <w:szCs w:val="22"/>
        </w:rPr>
      </w:pPr>
      <w:r>
        <w:rPr>
          <w:rFonts w:asciiTheme="majorHAnsi" w:hAnsiTheme="majorHAnsi" w:cs="Times"/>
          <w:color w:val="000000"/>
          <w:sz w:val="22"/>
          <w:szCs w:val="22"/>
        </w:rPr>
        <w:t>The role of a Musician Educator working on Music Generation programmes will require:</w:t>
      </w:r>
    </w:p>
    <w:p w14:paraId="5ADE25CA" w14:textId="6FE3C000" w:rsidR="00C94E8E" w:rsidRDefault="00C94E8E" w:rsidP="00C94E8E">
      <w:pPr>
        <w:pStyle w:val="ListParagraph"/>
        <w:numPr>
          <w:ilvl w:val="0"/>
          <w:numId w:val="13"/>
        </w:numPr>
        <w:jc w:val="both"/>
        <w:outlineLvl w:val="0"/>
        <w:rPr>
          <w:rFonts w:asciiTheme="majorHAnsi" w:hAnsiTheme="majorHAnsi" w:cs="Times"/>
          <w:color w:val="000000"/>
          <w:sz w:val="22"/>
          <w:szCs w:val="22"/>
        </w:rPr>
      </w:pPr>
      <w:r>
        <w:rPr>
          <w:rFonts w:asciiTheme="majorHAnsi" w:hAnsiTheme="majorHAnsi" w:cs="Times"/>
          <w:color w:val="000000"/>
          <w:sz w:val="22"/>
          <w:szCs w:val="22"/>
        </w:rPr>
        <w:t>Delivery of high quality performance music education (in person and/or online as required);</w:t>
      </w:r>
    </w:p>
    <w:p w14:paraId="0F49B81D" w14:textId="6A480A05" w:rsidR="00C94E8E" w:rsidRDefault="00C94E8E" w:rsidP="00C94E8E">
      <w:pPr>
        <w:pStyle w:val="ListParagraph"/>
        <w:numPr>
          <w:ilvl w:val="0"/>
          <w:numId w:val="13"/>
        </w:numPr>
        <w:jc w:val="both"/>
        <w:outlineLvl w:val="0"/>
        <w:rPr>
          <w:rFonts w:asciiTheme="majorHAnsi" w:hAnsiTheme="majorHAnsi" w:cs="Times"/>
          <w:color w:val="000000"/>
          <w:sz w:val="22"/>
          <w:szCs w:val="22"/>
        </w:rPr>
      </w:pPr>
      <w:r>
        <w:rPr>
          <w:rFonts w:asciiTheme="majorHAnsi" w:hAnsiTheme="majorHAnsi" w:cs="Times"/>
          <w:color w:val="000000"/>
          <w:sz w:val="22"/>
          <w:szCs w:val="22"/>
        </w:rPr>
        <w:t>Attendance at and engagement with Continuing Professional Development and training;</w:t>
      </w:r>
    </w:p>
    <w:p w14:paraId="68B5483E" w14:textId="3D18E89F" w:rsidR="00C94E8E" w:rsidRDefault="00C94E8E" w:rsidP="00C94E8E">
      <w:pPr>
        <w:pStyle w:val="ListParagraph"/>
        <w:numPr>
          <w:ilvl w:val="0"/>
          <w:numId w:val="13"/>
        </w:numPr>
        <w:jc w:val="both"/>
        <w:outlineLvl w:val="0"/>
        <w:rPr>
          <w:rFonts w:asciiTheme="majorHAnsi" w:hAnsiTheme="majorHAnsi" w:cs="Times"/>
          <w:color w:val="000000"/>
          <w:sz w:val="22"/>
          <w:szCs w:val="22"/>
        </w:rPr>
      </w:pPr>
      <w:r>
        <w:rPr>
          <w:rFonts w:asciiTheme="majorHAnsi" w:hAnsiTheme="majorHAnsi" w:cs="Times"/>
          <w:color w:val="000000"/>
          <w:sz w:val="22"/>
          <w:szCs w:val="22"/>
        </w:rPr>
        <w:t>Participation in planning and other such meetings as may be required from time to time;</w:t>
      </w:r>
    </w:p>
    <w:p w14:paraId="7FA0DD8C" w14:textId="24386EB7" w:rsidR="00C94E8E" w:rsidRDefault="00C94E8E" w:rsidP="00C94E8E">
      <w:pPr>
        <w:pStyle w:val="ListParagraph"/>
        <w:numPr>
          <w:ilvl w:val="0"/>
          <w:numId w:val="13"/>
        </w:numPr>
        <w:jc w:val="both"/>
        <w:outlineLvl w:val="0"/>
        <w:rPr>
          <w:rFonts w:asciiTheme="majorHAnsi" w:hAnsiTheme="majorHAnsi" w:cs="Times"/>
          <w:color w:val="000000"/>
          <w:sz w:val="22"/>
          <w:szCs w:val="22"/>
        </w:rPr>
      </w:pPr>
      <w:r>
        <w:rPr>
          <w:rFonts w:asciiTheme="majorHAnsi" w:hAnsiTheme="majorHAnsi" w:cs="Times"/>
          <w:color w:val="000000"/>
          <w:sz w:val="22"/>
          <w:szCs w:val="22"/>
        </w:rPr>
        <w:t xml:space="preserve">Any other reasonable duties as may be determined from time to time. </w:t>
      </w:r>
    </w:p>
    <w:p w14:paraId="23FC161C" w14:textId="25757C86" w:rsidR="00C94E8E" w:rsidRDefault="00C94E8E" w:rsidP="00C94E8E">
      <w:pPr>
        <w:jc w:val="both"/>
        <w:outlineLvl w:val="0"/>
        <w:rPr>
          <w:rFonts w:asciiTheme="majorHAnsi" w:hAnsiTheme="majorHAnsi" w:cs="Times"/>
          <w:color w:val="000000"/>
          <w:sz w:val="22"/>
          <w:szCs w:val="22"/>
        </w:rPr>
      </w:pPr>
      <w:r>
        <w:rPr>
          <w:rFonts w:asciiTheme="majorHAnsi" w:hAnsiTheme="majorHAnsi" w:cs="Times"/>
          <w:color w:val="000000"/>
          <w:sz w:val="22"/>
          <w:szCs w:val="22"/>
        </w:rPr>
        <w:t>The Musician Educator role may also require;</w:t>
      </w:r>
    </w:p>
    <w:p w14:paraId="2736DA14" w14:textId="1E6751AB" w:rsidR="00C94E8E" w:rsidRDefault="00C94E8E" w:rsidP="00C94E8E">
      <w:pPr>
        <w:pStyle w:val="ListParagraph"/>
        <w:numPr>
          <w:ilvl w:val="0"/>
          <w:numId w:val="14"/>
        </w:numPr>
        <w:jc w:val="both"/>
        <w:outlineLvl w:val="0"/>
        <w:rPr>
          <w:rFonts w:asciiTheme="majorHAnsi" w:hAnsiTheme="majorHAnsi" w:cs="Times"/>
          <w:color w:val="000000"/>
          <w:sz w:val="22"/>
          <w:szCs w:val="22"/>
        </w:rPr>
      </w:pPr>
      <w:r>
        <w:rPr>
          <w:rFonts w:asciiTheme="majorHAnsi" w:hAnsiTheme="majorHAnsi" w:cs="Times"/>
          <w:color w:val="000000"/>
          <w:sz w:val="22"/>
          <w:szCs w:val="22"/>
        </w:rPr>
        <w:t>Collaboration with the Musician Educator team on the creation of programmes;</w:t>
      </w:r>
    </w:p>
    <w:p w14:paraId="7CB4CE3B" w14:textId="153413EA" w:rsidR="00C94E8E" w:rsidRDefault="00C94E8E" w:rsidP="00C94E8E">
      <w:pPr>
        <w:pStyle w:val="ListParagraph"/>
        <w:numPr>
          <w:ilvl w:val="0"/>
          <w:numId w:val="14"/>
        </w:numPr>
        <w:jc w:val="both"/>
        <w:outlineLvl w:val="0"/>
        <w:rPr>
          <w:rFonts w:asciiTheme="majorHAnsi" w:hAnsiTheme="majorHAnsi" w:cs="Times"/>
          <w:color w:val="000000"/>
          <w:sz w:val="22"/>
          <w:szCs w:val="22"/>
        </w:rPr>
      </w:pPr>
      <w:r>
        <w:rPr>
          <w:rFonts w:asciiTheme="majorHAnsi" w:hAnsiTheme="majorHAnsi" w:cs="Times"/>
          <w:color w:val="000000"/>
          <w:sz w:val="22"/>
          <w:szCs w:val="22"/>
        </w:rPr>
        <w:t xml:space="preserve">Creation of online content to support the delivery of work. </w:t>
      </w:r>
    </w:p>
    <w:p w14:paraId="09ECAD5C" w14:textId="56616D94" w:rsidR="00C94E8E" w:rsidRDefault="00C94E8E" w:rsidP="00C94E8E">
      <w:pPr>
        <w:jc w:val="both"/>
        <w:outlineLvl w:val="0"/>
        <w:rPr>
          <w:rFonts w:asciiTheme="majorHAnsi" w:hAnsiTheme="majorHAnsi" w:cs="Times"/>
          <w:color w:val="000000"/>
          <w:sz w:val="22"/>
          <w:szCs w:val="22"/>
        </w:rPr>
      </w:pPr>
    </w:p>
    <w:p w14:paraId="72B5AB51" w14:textId="3E7A397D" w:rsidR="00646956" w:rsidRDefault="00646956" w:rsidP="00C94E8E">
      <w:pPr>
        <w:jc w:val="both"/>
        <w:outlineLvl w:val="0"/>
        <w:rPr>
          <w:rFonts w:asciiTheme="majorHAnsi" w:hAnsiTheme="majorHAnsi" w:cs="Times"/>
          <w:color w:val="000000"/>
          <w:sz w:val="22"/>
          <w:szCs w:val="22"/>
        </w:rPr>
      </w:pPr>
    </w:p>
    <w:p w14:paraId="71FC3C03" w14:textId="7497237E" w:rsidR="00646956" w:rsidRDefault="00646956" w:rsidP="00C94E8E">
      <w:pPr>
        <w:jc w:val="both"/>
        <w:outlineLvl w:val="0"/>
        <w:rPr>
          <w:rFonts w:asciiTheme="majorHAnsi" w:hAnsiTheme="majorHAnsi" w:cs="Times"/>
          <w:color w:val="000000"/>
          <w:sz w:val="22"/>
          <w:szCs w:val="22"/>
        </w:rPr>
      </w:pPr>
    </w:p>
    <w:p w14:paraId="653981E5" w14:textId="6A392866" w:rsidR="00646956" w:rsidRDefault="00646956" w:rsidP="00C94E8E">
      <w:pPr>
        <w:jc w:val="both"/>
        <w:outlineLvl w:val="0"/>
        <w:rPr>
          <w:rFonts w:asciiTheme="majorHAnsi" w:hAnsiTheme="majorHAnsi" w:cs="Times"/>
          <w:color w:val="000000"/>
          <w:sz w:val="22"/>
          <w:szCs w:val="22"/>
        </w:rPr>
      </w:pPr>
    </w:p>
    <w:p w14:paraId="2DCFB4B6" w14:textId="145473ED" w:rsidR="00646956" w:rsidRDefault="00646956" w:rsidP="00C94E8E">
      <w:pPr>
        <w:jc w:val="both"/>
        <w:outlineLvl w:val="0"/>
        <w:rPr>
          <w:rFonts w:asciiTheme="majorHAnsi" w:hAnsiTheme="majorHAnsi" w:cs="Times"/>
          <w:color w:val="000000"/>
          <w:sz w:val="22"/>
          <w:szCs w:val="22"/>
        </w:rPr>
      </w:pPr>
    </w:p>
    <w:p w14:paraId="06EFFB5B" w14:textId="3F8A84A3" w:rsidR="00646956" w:rsidRDefault="00646956" w:rsidP="00C94E8E">
      <w:pPr>
        <w:jc w:val="both"/>
        <w:outlineLvl w:val="0"/>
        <w:rPr>
          <w:rFonts w:asciiTheme="majorHAnsi" w:hAnsiTheme="majorHAnsi" w:cs="Times"/>
          <w:color w:val="000000"/>
          <w:sz w:val="22"/>
          <w:szCs w:val="22"/>
        </w:rPr>
      </w:pPr>
    </w:p>
    <w:p w14:paraId="400F2BFE" w14:textId="211793C1" w:rsidR="00646956" w:rsidRDefault="00646956" w:rsidP="00C94E8E">
      <w:pPr>
        <w:jc w:val="both"/>
        <w:outlineLvl w:val="0"/>
        <w:rPr>
          <w:rFonts w:asciiTheme="majorHAnsi" w:hAnsiTheme="majorHAnsi" w:cs="Times"/>
          <w:color w:val="000000"/>
          <w:sz w:val="22"/>
          <w:szCs w:val="22"/>
        </w:rPr>
      </w:pPr>
    </w:p>
    <w:p w14:paraId="208C1CD8" w14:textId="77777777" w:rsidR="00646956" w:rsidRDefault="00646956" w:rsidP="00C94E8E">
      <w:pPr>
        <w:jc w:val="both"/>
        <w:outlineLvl w:val="0"/>
        <w:rPr>
          <w:rFonts w:asciiTheme="majorHAnsi" w:hAnsiTheme="majorHAnsi" w:cs="Times"/>
          <w:color w:val="000000"/>
          <w:sz w:val="22"/>
          <w:szCs w:val="22"/>
        </w:rPr>
      </w:pPr>
    </w:p>
    <w:p w14:paraId="66656598" w14:textId="77777777" w:rsidR="00C94E8E" w:rsidRPr="00646956" w:rsidRDefault="00C94E8E" w:rsidP="00C94E8E">
      <w:pPr>
        <w:jc w:val="both"/>
        <w:outlineLvl w:val="0"/>
        <w:rPr>
          <w:rFonts w:asciiTheme="majorHAnsi" w:hAnsiTheme="majorHAnsi"/>
          <w:b/>
          <w:color w:val="000000" w:themeColor="text1"/>
          <w:sz w:val="22"/>
          <w:szCs w:val="22"/>
        </w:rPr>
      </w:pPr>
      <w:r w:rsidRPr="00646956">
        <w:rPr>
          <w:rFonts w:asciiTheme="majorHAnsi" w:hAnsiTheme="majorHAnsi"/>
          <w:b/>
          <w:color w:val="000000" w:themeColor="text1"/>
          <w:sz w:val="22"/>
          <w:szCs w:val="22"/>
        </w:rPr>
        <w:lastRenderedPageBreak/>
        <w:t>Gárda Vetting and Child Protection Policies</w:t>
      </w:r>
    </w:p>
    <w:p w14:paraId="3C3DC57F" w14:textId="5D7F60F0" w:rsidR="00C94E8E" w:rsidRDefault="00C94E8E" w:rsidP="00C94E8E">
      <w:pPr>
        <w:jc w:val="both"/>
        <w:rPr>
          <w:rFonts w:asciiTheme="majorHAnsi" w:hAnsiTheme="majorHAnsi"/>
          <w:sz w:val="22"/>
          <w:szCs w:val="22"/>
        </w:rPr>
      </w:pPr>
      <w:r>
        <w:rPr>
          <w:rFonts w:asciiTheme="majorHAnsi" w:hAnsiTheme="majorHAnsi"/>
          <w:sz w:val="22"/>
          <w:szCs w:val="22"/>
        </w:rPr>
        <w:t xml:space="preserve">Garda Vetting will be sought in accordance with the National Vetting Bureau Act, 2014, and there being no disclosure of convictions which Kerry ETB considers would render the candidate unsuitable to work with children/vulnerable adults. This process will commence prior to appointment. </w:t>
      </w:r>
    </w:p>
    <w:p w14:paraId="13824DF8" w14:textId="77777777" w:rsidR="00C94E8E" w:rsidRDefault="00C94E8E" w:rsidP="00C94E8E">
      <w:pPr>
        <w:jc w:val="both"/>
        <w:rPr>
          <w:rFonts w:asciiTheme="majorHAnsi" w:hAnsiTheme="majorHAnsi"/>
          <w:sz w:val="22"/>
          <w:szCs w:val="22"/>
        </w:rPr>
      </w:pPr>
    </w:p>
    <w:p w14:paraId="5AF754E7" w14:textId="11FD0DF6" w:rsidR="00C94E8E" w:rsidRPr="000F5E88" w:rsidRDefault="00C94E8E" w:rsidP="00C94E8E">
      <w:pPr>
        <w:jc w:val="both"/>
        <w:rPr>
          <w:rFonts w:asciiTheme="majorHAnsi" w:hAnsiTheme="majorHAnsi"/>
          <w:sz w:val="22"/>
          <w:szCs w:val="22"/>
        </w:rPr>
      </w:pPr>
      <w:r w:rsidRPr="000F5E88">
        <w:rPr>
          <w:rFonts w:asciiTheme="majorHAnsi" w:hAnsiTheme="majorHAnsi"/>
          <w:sz w:val="22"/>
          <w:szCs w:val="22"/>
        </w:rPr>
        <w:t xml:space="preserve">All successful candidates must participate in Music Generation </w:t>
      </w:r>
      <w:r>
        <w:rPr>
          <w:rFonts w:asciiTheme="majorHAnsi" w:hAnsiTheme="majorHAnsi"/>
          <w:sz w:val="22"/>
          <w:szCs w:val="22"/>
        </w:rPr>
        <w:t>Kerry</w:t>
      </w:r>
      <w:r w:rsidRPr="000F5E88">
        <w:rPr>
          <w:rFonts w:asciiTheme="majorHAnsi" w:hAnsiTheme="majorHAnsi"/>
          <w:sz w:val="22"/>
          <w:szCs w:val="22"/>
        </w:rPr>
        <w:t xml:space="preserve">’s </w:t>
      </w:r>
      <w:r w:rsidR="00646956">
        <w:rPr>
          <w:rFonts w:asciiTheme="majorHAnsi" w:hAnsiTheme="majorHAnsi"/>
          <w:sz w:val="22"/>
          <w:szCs w:val="22"/>
        </w:rPr>
        <w:t>i</w:t>
      </w:r>
      <w:r w:rsidRPr="000F5E88">
        <w:rPr>
          <w:rFonts w:asciiTheme="majorHAnsi" w:hAnsiTheme="majorHAnsi"/>
          <w:sz w:val="22"/>
          <w:szCs w:val="22"/>
        </w:rPr>
        <w:t>nduction Process and Child Protection Training.</w:t>
      </w:r>
    </w:p>
    <w:p w14:paraId="2519B5EF" w14:textId="77777777" w:rsidR="00C94E8E" w:rsidRPr="00C94E8E" w:rsidRDefault="00C94E8E" w:rsidP="00C94E8E">
      <w:pPr>
        <w:jc w:val="both"/>
        <w:outlineLvl w:val="0"/>
        <w:rPr>
          <w:rFonts w:asciiTheme="majorHAnsi" w:hAnsiTheme="majorHAnsi" w:cs="Times"/>
          <w:color w:val="000000"/>
          <w:sz w:val="22"/>
          <w:szCs w:val="22"/>
        </w:rPr>
      </w:pPr>
    </w:p>
    <w:p w14:paraId="6F63A88E" w14:textId="54B3E93E" w:rsidR="00866423" w:rsidRPr="00646956" w:rsidRDefault="00C94E8E" w:rsidP="00BA6E87">
      <w:pPr>
        <w:jc w:val="both"/>
        <w:outlineLvl w:val="0"/>
        <w:rPr>
          <w:rFonts w:asciiTheme="majorHAnsi" w:hAnsiTheme="majorHAnsi"/>
          <w:b/>
          <w:color w:val="000000" w:themeColor="text1"/>
          <w:sz w:val="22"/>
          <w:szCs w:val="22"/>
        </w:rPr>
      </w:pPr>
      <w:r w:rsidRPr="00646956">
        <w:rPr>
          <w:rFonts w:asciiTheme="majorHAnsi" w:hAnsiTheme="majorHAnsi"/>
          <w:b/>
          <w:color w:val="000000" w:themeColor="text1"/>
          <w:sz w:val="22"/>
          <w:szCs w:val="22"/>
        </w:rPr>
        <w:t>Remuneration</w:t>
      </w:r>
    </w:p>
    <w:p w14:paraId="45D9B2A2" w14:textId="3D86D5CD" w:rsidR="00C94E8E" w:rsidRDefault="00C94E8E" w:rsidP="00C94E8E">
      <w:pPr>
        <w:pStyle w:val="ListParagraph"/>
        <w:numPr>
          <w:ilvl w:val="0"/>
          <w:numId w:val="16"/>
        </w:numPr>
        <w:jc w:val="both"/>
        <w:outlineLvl w:val="0"/>
        <w:rPr>
          <w:rFonts w:asciiTheme="majorHAnsi" w:hAnsiTheme="majorHAnsi"/>
          <w:color w:val="000000" w:themeColor="text1"/>
          <w:sz w:val="22"/>
          <w:szCs w:val="22"/>
        </w:rPr>
      </w:pPr>
      <w:r>
        <w:rPr>
          <w:rFonts w:asciiTheme="majorHAnsi" w:hAnsiTheme="majorHAnsi"/>
          <w:color w:val="000000" w:themeColor="text1"/>
          <w:sz w:val="22"/>
          <w:szCs w:val="22"/>
        </w:rPr>
        <w:t>€40.57 per hour, inclusive of holiday pay</w:t>
      </w:r>
    </w:p>
    <w:p w14:paraId="4C3B68D5" w14:textId="340D60C6" w:rsidR="00C94E8E" w:rsidRDefault="00C94E8E" w:rsidP="00BA6E87">
      <w:pPr>
        <w:pStyle w:val="ListParagraph"/>
        <w:numPr>
          <w:ilvl w:val="0"/>
          <w:numId w:val="16"/>
        </w:numPr>
        <w:jc w:val="both"/>
        <w:outlineLvl w:val="0"/>
        <w:rPr>
          <w:rFonts w:asciiTheme="majorHAnsi" w:hAnsiTheme="majorHAnsi"/>
          <w:color w:val="000000" w:themeColor="text1"/>
          <w:sz w:val="22"/>
          <w:szCs w:val="22"/>
        </w:rPr>
      </w:pPr>
      <w:r>
        <w:rPr>
          <w:rFonts w:asciiTheme="majorHAnsi" w:hAnsiTheme="majorHAnsi"/>
          <w:color w:val="000000" w:themeColor="text1"/>
          <w:sz w:val="22"/>
          <w:szCs w:val="22"/>
        </w:rPr>
        <w:t xml:space="preserve">Rate of remuneration may be adjusted from time to time in line with Government </w:t>
      </w:r>
      <w:r w:rsidR="00FD64E4">
        <w:rPr>
          <w:rFonts w:asciiTheme="majorHAnsi" w:hAnsiTheme="majorHAnsi"/>
          <w:color w:val="000000" w:themeColor="text1"/>
          <w:sz w:val="22"/>
          <w:szCs w:val="22"/>
        </w:rPr>
        <w:t>pay policy</w:t>
      </w:r>
    </w:p>
    <w:p w14:paraId="00464D92" w14:textId="77777777" w:rsidR="00646956" w:rsidRPr="00FD64E4" w:rsidRDefault="00646956" w:rsidP="00646956">
      <w:pPr>
        <w:pStyle w:val="ListParagraph"/>
        <w:jc w:val="both"/>
        <w:outlineLvl w:val="0"/>
        <w:rPr>
          <w:rFonts w:asciiTheme="majorHAnsi" w:hAnsiTheme="majorHAnsi"/>
          <w:color w:val="000000" w:themeColor="text1"/>
          <w:sz w:val="22"/>
          <w:szCs w:val="22"/>
        </w:rPr>
      </w:pPr>
    </w:p>
    <w:p w14:paraId="6AD13E91" w14:textId="4D0B795B" w:rsidR="00C83398" w:rsidRPr="00646956" w:rsidRDefault="006C49E8" w:rsidP="00BA6E87">
      <w:pPr>
        <w:jc w:val="both"/>
        <w:outlineLvl w:val="0"/>
        <w:rPr>
          <w:rFonts w:asciiTheme="majorHAnsi" w:hAnsiTheme="majorHAnsi"/>
          <w:color w:val="000000" w:themeColor="text1"/>
          <w:sz w:val="22"/>
          <w:szCs w:val="22"/>
        </w:rPr>
      </w:pPr>
      <w:r w:rsidRPr="00646956">
        <w:rPr>
          <w:rFonts w:asciiTheme="majorHAnsi" w:hAnsiTheme="majorHAnsi"/>
          <w:b/>
          <w:color w:val="000000" w:themeColor="text1"/>
          <w:sz w:val="22"/>
          <w:szCs w:val="22"/>
        </w:rPr>
        <w:t>R</w:t>
      </w:r>
      <w:r w:rsidR="00FD0346" w:rsidRPr="00646956">
        <w:rPr>
          <w:rFonts w:asciiTheme="majorHAnsi" w:hAnsiTheme="majorHAnsi"/>
          <w:b/>
          <w:color w:val="000000" w:themeColor="text1"/>
          <w:sz w:val="22"/>
          <w:szCs w:val="22"/>
        </w:rPr>
        <w:t>ecruitment process</w:t>
      </w:r>
    </w:p>
    <w:p w14:paraId="39D98517" w14:textId="3D89D73A" w:rsidR="002042D8" w:rsidRDefault="00053AA6" w:rsidP="00FD64E4">
      <w:pPr>
        <w:widowControl w:val="0"/>
        <w:autoSpaceDE w:val="0"/>
        <w:autoSpaceDN w:val="0"/>
        <w:adjustRightInd w:val="0"/>
        <w:jc w:val="both"/>
        <w:rPr>
          <w:rFonts w:asciiTheme="majorHAnsi" w:hAnsiTheme="majorHAnsi" w:cs="Times"/>
          <w:color w:val="000000"/>
          <w:sz w:val="22"/>
          <w:szCs w:val="22"/>
        </w:rPr>
      </w:pPr>
      <w:r w:rsidRPr="000F5E88">
        <w:rPr>
          <w:rFonts w:asciiTheme="majorHAnsi" w:hAnsiTheme="majorHAnsi" w:cs="Times"/>
          <w:color w:val="000000"/>
          <w:sz w:val="22"/>
          <w:szCs w:val="22"/>
        </w:rPr>
        <w:t>A</w:t>
      </w:r>
      <w:r w:rsidR="006C49E8" w:rsidRPr="000F5E88">
        <w:rPr>
          <w:rFonts w:asciiTheme="majorHAnsi" w:hAnsiTheme="majorHAnsi" w:cs="Times"/>
          <w:color w:val="000000"/>
          <w:sz w:val="22"/>
          <w:szCs w:val="22"/>
        </w:rPr>
        <w:t xml:space="preserve"> shortlisting process </w:t>
      </w:r>
      <w:r w:rsidR="001A0828">
        <w:rPr>
          <w:rFonts w:asciiTheme="majorHAnsi" w:hAnsiTheme="majorHAnsi" w:cs="Times"/>
          <w:color w:val="000000"/>
          <w:sz w:val="22"/>
          <w:szCs w:val="22"/>
        </w:rPr>
        <w:t>will</w:t>
      </w:r>
      <w:r w:rsidR="001A0828" w:rsidRPr="000F5E88">
        <w:rPr>
          <w:rFonts w:asciiTheme="majorHAnsi" w:hAnsiTheme="majorHAnsi" w:cs="Times"/>
          <w:color w:val="000000"/>
          <w:sz w:val="22"/>
          <w:szCs w:val="22"/>
        </w:rPr>
        <w:t xml:space="preserve"> </w:t>
      </w:r>
      <w:r w:rsidR="006C49E8" w:rsidRPr="000F5E88">
        <w:rPr>
          <w:rFonts w:asciiTheme="majorHAnsi" w:hAnsiTheme="majorHAnsi" w:cs="Times"/>
          <w:color w:val="000000"/>
          <w:sz w:val="22"/>
          <w:szCs w:val="22"/>
        </w:rPr>
        <w:t>operate</w:t>
      </w:r>
      <w:r w:rsidR="007F37D4">
        <w:rPr>
          <w:rFonts w:asciiTheme="majorHAnsi" w:hAnsiTheme="majorHAnsi" w:cs="Times"/>
          <w:color w:val="000000"/>
          <w:sz w:val="22"/>
          <w:szCs w:val="22"/>
        </w:rPr>
        <w:t>.</w:t>
      </w:r>
      <w:r w:rsidR="006C49E8" w:rsidRPr="000F5E88">
        <w:rPr>
          <w:rFonts w:asciiTheme="majorHAnsi" w:hAnsiTheme="majorHAnsi" w:cs="Times"/>
          <w:color w:val="000000"/>
          <w:sz w:val="22"/>
          <w:szCs w:val="22"/>
        </w:rPr>
        <w:t xml:space="preserve"> </w:t>
      </w:r>
      <w:r w:rsidR="004D47A9" w:rsidRPr="000F5E88">
        <w:rPr>
          <w:rFonts w:asciiTheme="majorHAnsi" w:hAnsiTheme="majorHAnsi" w:cs="Times"/>
          <w:color w:val="000000"/>
          <w:sz w:val="22"/>
          <w:szCs w:val="22"/>
        </w:rPr>
        <w:t>Shortlisted candidates will be invited to atte</w:t>
      </w:r>
      <w:r w:rsidR="003F2DFA">
        <w:rPr>
          <w:rFonts w:asciiTheme="majorHAnsi" w:hAnsiTheme="majorHAnsi" w:cs="Times"/>
          <w:color w:val="000000"/>
          <w:sz w:val="22"/>
          <w:szCs w:val="22"/>
        </w:rPr>
        <w:t xml:space="preserve">nd for interview before a panel. </w:t>
      </w:r>
      <w:r w:rsidR="004D47A9" w:rsidRPr="000F5E88">
        <w:rPr>
          <w:rFonts w:asciiTheme="majorHAnsi" w:hAnsiTheme="majorHAnsi" w:cs="Times"/>
          <w:color w:val="000000"/>
          <w:sz w:val="22"/>
          <w:szCs w:val="22"/>
        </w:rPr>
        <w:t xml:space="preserve">This will comprise </w:t>
      </w:r>
      <w:r w:rsidR="00FD64E4">
        <w:rPr>
          <w:rFonts w:asciiTheme="majorHAnsi" w:hAnsiTheme="majorHAnsi" w:cs="Times"/>
          <w:color w:val="000000"/>
          <w:sz w:val="22"/>
          <w:szCs w:val="22"/>
        </w:rPr>
        <w:t xml:space="preserve">a formal interview, a short informal musical performance on your primary instrument of voice and a short sample demonstration of your approach to a performance music education session for children and young people. Interviews may be conducted in person and/or online. </w:t>
      </w:r>
    </w:p>
    <w:p w14:paraId="6C12A3A9" w14:textId="77777777" w:rsidR="00FD64E4" w:rsidRPr="000F5E88" w:rsidRDefault="00FD64E4" w:rsidP="00FD64E4">
      <w:pPr>
        <w:widowControl w:val="0"/>
        <w:autoSpaceDE w:val="0"/>
        <w:autoSpaceDN w:val="0"/>
        <w:adjustRightInd w:val="0"/>
        <w:jc w:val="both"/>
        <w:rPr>
          <w:rFonts w:asciiTheme="majorHAnsi" w:hAnsiTheme="majorHAnsi"/>
          <w:sz w:val="22"/>
          <w:szCs w:val="22"/>
        </w:rPr>
      </w:pPr>
    </w:p>
    <w:p w14:paraId="68D38AC3" w14:textId="57CD5148" w:rsidR="00845D24" w:rsidRPr="00646956" w:rsidRDefault="00FD64E4" w:rsidP="00BA6E87">
      <w:pPr>
        <w:widowControl w:val="0"/>
        <w:autoSpaceDE w:val="0"/>
        <w:autoSpaceDN w:val="0"/>
        <w:adjustRightInd w:val="0"/>
        <w:jc w:val="both"/>
        <w:rPr>
          <w:rFonts w:asciiTheme="majorHAnsi" w:hAnsiTheme="majorHAnsi"/>
          <w:b/>
          <w:color w:val="000000" w:themeColor="text1"/>
          <w:sz w:val="22"/>
          <w:szCs w:val="22"/>
        </w:rPr>
      </w:pPr>
      <w:r w:rsidRPr="00646956">
        <w:rPr>
          <w:rFonts w:asciiTheme="majorHAnsi" w:hAnsiTheme="majorHAnsi"/>
          <w:b/>
          <w:color w:val="000000" w:themeColor="text1"/>
          <w:sz w:val="22"/>
          <w:szCs w:val="22"/>
        </w:rPr>
        <w:t>Driving Licence</w:t>
      </w:r>
    </w:p>
    <w:p w14:paraId="737A5331" w14:textId="77777777" w:rsidR="00FD64E4" w:rsidRPr="00064CD7" w:rsidRDefault="00FD64E4" w:rsidP="00FD64E4">
      <w:pPr>
        <w:jc w:val="both"/>
        <w:outlineLvl w:val="0"/>
        <w:rPr>
          <w:rFonts w:asciiTheme="majorHAnsi" w:hAnsiTheme="majorHAnsi"/>
          <w:color w:val="FF0000"/>
          <w:sz w:val="22"/>
          <w:szCs w:val="22"/>
        </w:rPr>
      </w:pPr>
      <w:r w:rsidRPr="000F5E88">
        <w:rPr>
          <w:rFonts w:asciiTheme="majorHAnsi" w:hAnsiTheme="majorHAnsi"/>
          <w:sz w:val="22"/>
          <w:szCs w:val="22"/>
        </w:rPr>
        <w:t xml:space="preserve">Successful applicants will require access to own transport and a full clean driving licence. </w:t>
      </w:r>
    </w:p>
    <w:p w14:paraId="362C4ECF" w14:textId="77777777" w:rsidR="00EF4EB4" w:rsidRPr="000F5E88" w:rsidRDefault="00EF4EB4" w:rsidP="00BA6E87">
      <w:pPr>
        <w:jc w:val="both"/>
        <w:rPr>
          <w:rFonts w:asciiTheme="majorHAnsi" w:hAnsiTheme="majorHAnsi"/>
          <w:sz w:val="22"/>
          <w:szCs w:val="22"/>
        </w:rPr>
      </w:pPr>
    </w:p>
    <w:p w14:paraId="37663D3D" w14:textId="3AA21533" w:rsidR="00247121" w:rsidRDefault="00FD64E4" w:rsidP="00BA6E87">
      <w:pPr>
        <w:jc w:val="both"/>
        <w:outlineLvl w:val="0"/>
        <w:rPr>
          <w:rFonts w:asciiTheme="majorHAnsi" w:hAnsiTheme="majorHAnsi"/>
          <w:b/>
          <w:sz w:val="22"/>
          <w:szCs w:val="22"/>
        </w:rPr>
      </w:pPr>
      <w:r>
        <w:rPr>
          <w:rFonts w:asciiTheme="majorHAnsi" w:hAnsiTheme="majorHAnsi"/>
          <w:b/>
          <w:sz w:val="22"/>
          <w:szCs w:val="22"/>
        </w:rPr>
        <w:t>How to apply</w:t>
      </w:r>
    </w:p>
    <w:p w14:paraId="7714218A" w14:textId="106245B4" w:rsidR="00FD64E4" w:rsidRPr="001F0EEC" w:rsidRDefault="00FD64E4" w:rsidP="00BA6E87">
      <w:pPr>
        <w:jc w:val="both"/>
        <w:outlineLvl w:val="0"/>
        <w:rPr>
          <w:rFonts w:asciiTheme="majorHAnsi" w:hAnsiTheme="majorHAnsi"/>
          <w:bCs/>
          <w:i/>
          <w:color w:val="000000" w:themeColor="text1"/>
          <w:sz w:val="22"/>
          <w:szCs w:val="22"/>
        </w:rPr>
      </w:pPr>
      <w:r>
        <w:rPr>
          <w:rFonts w:asciiTheme="majorHAnsi" w:hAnsiTheme="majorHAnsi"/>
          <w:bCs/>
          <w:color w:val="000000" w:themeColor="text1"/>
          <w:sz w:val="22"/>
          <w:szCs w:val="22"/>
        </w:rPr>
        <w:t xml:space="preserve">Complete the Music Generation Kerry Musician Educator Application Form and submit to </w:t>
      </w:r>
      <w:hyperlink r:id="rId9" w:history="1">
        <w:r w:rsidRPr="00E11180">
          <w:rPr>
            <w:rStyle w:val="Hyperlink"/>
            <w:rFonts w:asciiTheme="majorHAnsi" w:hAnsiTheme="majorHAnsi"/>
            <w:bCs/>
            <w:sz w:val="22"/>
            <w:szCs w:val="22"/>
          </w:rPr>
          <w:t>jobs@kerryetb.ie</w:t>
        </w:r>
      </w:hyperlink>
      <w:r>
        <w:rPr>
          <w:rFonts w:asciiTheme="majorHAnsi" w:hAnsiTheme="majorHAnsi"/>
          <w:bCs/>
          <w:color w:val="000000" w:themeColor="text1"/>
          <w:sz w:val="22"/>
          <w:szCs w:val="22"/>
        </w:rPr>
        <w:t xml:space="preserve"> by </w:t>
      </w:r>
      <w:r w:rsidRPr="001F0EEC">
        <w:rPr>
          <w:rFonts w:asciiTheme="majorHAnsi" w:hAnsiTheme="majorHAnsi"/>
          <w:bCs/>
          <w:i/>
          <w:color w:val="000000" w:themeColor="text1"/>
          <w:sz w:val="22"/>
          <w:szCs w:val="22"/>
        </w:rPr>
        <w:t>12.</w:t>
      </w:r>
      <w:r w:rsidR="00F93F87" w:rsidRPr="001F0EEC">
        <w:rPr>
          <w:rFonts w:asciiTheme="majorHAnsi" w:hAnsiTheme="majorHAnsi"/>
          <w:bCs/>
          <w:i/>
          <w:color w:val="000000" w:themeColor="text1"/>
          <w:sz w:val="22"/>
          <w:szCs w:val="22"/>
        </w:rPr>
        <w:t xml:space="preserve">00 noon </w:t>
      </w:r>
      <w:r w:rsidR="00996F17">
        <w:rPr>
          <w:rFonts w:asciiTheme="majorHAnsi" w:hAnsiTheme="majorHAnsi"/>
          <w:bCs/>
          <w:i/>
          <w:color w:val="000000" w:themeColor="text1"/>
          <w:sz w:val="22"/>
          <w:szCs w:val="22"/>
        </w:rPr>
        <w:t>Wednesday 31</w:t>
      </w:r>
      <w:r w:rsidR="00996F17" w:rsidRPr="00996F17">
        <w:rPr>
          <w:rFonts w:asciiTheme="majorHAnsi" w:hAnsiTheme="majorHAnsi"/>
          <w:bCs/>
          <w:i/>
          <w:color w:val="000000" w:themeColor="text1"/>
          <w:sz w:val="22"/>
          <w:szCs w:val="22"/>
          <w:vertAlign w:val="superscript"/>
        </w:rPr>
        <w:t>st</w:t>
      </w:r>
      <w:r w:rsidR="00996F17">
        <w:rPr>
          <w:rFonts w:asciiTheme="majorHAnsi" w:hAnsiTheme="majorHAnsi"/>
          <w:bCs/>
          <w:i/>
          <w:color w:val="000000" w:themeColor="text1"/>
          <w:sz w:val="22"/>
          <w:szCs w:val="22"/>
        </w:rPr>
        <w:t xml:space="preserve"> August 2022.</w:t>
      </w:r>
      <w:bookmarkStart w:id="0" w:name="_GoBack"/>
      <w:bookmarkEnd w:id="0"/>
    </w:p>
    <w:p w14:paraId="75A12AEF" w14:textId="42F90A43" w:rsidR="00FD64E4" w:rsidRDefault="00FD64E4" w:rsidP="00BA6E87">
      <w:pPr>
        <w:jc w:val="both"/>
        <w:outlineLvl w:val="0"/>
        <w:rPr>
          <w:rFonts w:asciiTheme="majorHAnsi" w:hAnsiTheme="majorHAnsi"/>
          <w:bCs/>
          <w:color w:val="000000" w:themeColor="text1"/>
          <w:sz w:val="22"/>
          <w:szCs w:val="22"/>
        </w:rPr>
      </w:pPr>
    </w:p>
    <w:p w14:paraId="670B8B6C" w14:textId="635D661D" w:rsidR="00FD64E4" w:rsidRPr="00FD64E4" w:rsidRDefault="00FD64E4" w:rsidP="4C62B1B2">
      <w:pPr>
        <w:jc w:val="both"/>
        <w:outlineLvl w:val="0"/>
        <w:rPr>
          <w:rFonts w:asciiTheme="majorHAnsi" w:hAnsiTheme="majorHAnsi"/>
          <w:color w:val="000000" w:themeColor="text1"/>
          <w:sz w:val="22"/>
          <w:szCs w:val="22"/>
        </w:rPr>
      </w:pPr>
      <w:r w:rsidRPr="4C62B1B2">
        <w:rPr>
          <w:rFonts w:asciiTheme="majorHAnsi" w:hAnsiTheme="majorHAnsi"/>
          <w:color w:val="000000" w:themeColor="text1"/>
          <w:sz w:val="22"/>
          <w:szCs w:val="22"/>
        </w:rPr>
        <w:t xml:space="preserve">If you have any queries, please contact the Music Generation Kerry office </w:t>
      </w:r>
      <w:hyperlink r:id="rId10">
        <w:r w:rsidRPr="4C62B1B2">
          <w:rPr>
            <w:rStyle w:val="Hyperlink"/>
            <w:rFonts w:asciiTheme="majorHAnsi" w:hAnsiTheme="majorHAnsi"/>
            <w:sz w:val="22"/>
            <w:szCs w:val="22"/>
          </w:rPr>
          <w:t>djohnson@kerryetb.ie</w:t>
        </w:r>
      </w:hyperlink>
      <w:r w:rsidRPr="4C62B1B2">
        <w:rPr>
          <w:rFonts w:asciiTheme="majorHAnsi" w:hAnsiTheme="majorHAnsi"/>
          <w:color w:val="000000" w:themeColor="text1"/>
          <w:sz w:val="22"/>
          <w:szCs w:val="22"/>
        </w:rPr>
        <w:t xml:space="preserve"> or contact Kerry ETB HR Department </w:t>
      </w:r>
      <w:r w:rsidR="00646956" w:rsidRPr="4C62B1B2">
        <w:rPr>
          <w:rFonts w:asciiTheme="majorHAnsi" w:hAnsiTheme="majorHAnsi"/>
          <w:color w:val="000000" w:themeColor="text1"/>
          <w:sz w:val="22"/>
          <w:szCs w:val="22"/>
        </w:rPr>
        <w:t>Email: recruitment@kerryetb.ie</w:t>
      </w:r>
    </w:p>
    <w:p w14:paraId="31D0CAE6" w14:textId="77777777" w:rsidR="00FB0EA7" w:rsidRPr="000F5E88" w:rsidRDefault="00FB0EA7" w:rsidP="00BA6E87">
      <w:pPr>
        <w:jc w:val="both"/>
        <w:rPr>
          <w:rFonts w:asciiTheme="majorHAnsi" w:hAnsiTheme="majorHAnsi"/>
          <w:sz w:val="22"/>
          <w:szCs w:val="22"/>
        </w:rPr>
      </w:pPr>
    </w:p>
    <w:p w14:paraId="3204ABE7" w14:textId="77777777" w:rsidR="00EF4EB4" w:rsidRPr="000F5E88" w:rsidRDefault="00EF4EB4" w:rsidP="00BA6E87">
      <w:pPr>
        <w:jc w:val="both"/>
        <w:outlineLvl w:val="0"/>
        <w:rPr>
          <w:rFonts w:asciiTheme="majorHAnsi" w:hAnsiTheme="majorHAnsi"/>
          <w:b/>
          <w:color w:val="C00000"/>
          <w:sz w:val="22"/>
          <w:szCs w:val="22"/>
        </w:rPr>
      </w:pPr>
      <w:r w:rsidRPr="000F5E88">
        <w:rPr>
          <w:rFonts w:asciiTheme="majorHAnsi" w:hAnsiTheme="majorHAnsi"/>
          <w:b/>
          <w:color w:val="C00000"/>
          <w:sz w:val="22"/>
          <w:szCs w:val="22"/>
        </w:rPr>
        <w:t>Not</w:t>
      </w:r>
      <w:r w:rsidR="00A2286B" w:rsidRPr="000F5E88">
        <w:rPr>
          <w:rFonts w:asciiTheme="majorHAnsi" w:hAnsiTheme="majorHAnsi"/>
          <w:b/>
          <w:color w:val="C00000"/>
          <w:sz w:val="22"/>
          <w:szCs w:val="22"/>
        </w:rPr>
        <w:t>es</w:t>
      </w:r>
    </w:p>
    <w:p w14:paraId="7843884B" w14:textId="77777777" w:rsidR="00454A6C" w:rsidRPr="000F5E88" w:rsidRDefault="00454A6C" w:rsidP="00BA6E87">
      <w:pPr>
        <w:pStyle w:val="NoSpacing"/>
        <w:numPr>
          <w:ilvl w:val="0"/>
          <w:numId w:val="8"/>
        </w:numPr>
        <w:ind w:left="426" w:right="-903" w:hanging="284"/>
        <w:jc w:val="both"/>
        <w:rPr>
          <w:rFonts w:asciiTheme="majorHAnsi" w:hAnsiTheme="majorHAnsi"/>
          <w:sz w:val="22"/>
          <w:szCs w:val="22"/>
        </w:rPr>
      </w:pPr>
      <w:r w:rsidRPr="000F5E88">
        <w:rPr>
          <w:rFonts w:asciiTheme="majorHAnsi" w:hAnsiTheme="majorHAnsi"/>
          <w:sz w:val="22"/>
          <w:szCs w:val="22"/>
        </w:rPr>
        <w:t>Late and/or incomplete app</w:t>
      </w:r>
      <w:r w:rsidR="00E22ACF" w:rsidRPr="000F5E88">
        <w:rPr>
          <w:rFonts w:asciiTheme="majorHAnsi" w:hAnsiTheme="majorHAnsi"/>
          <w:sz w:val="22"/>
          <w:szCs w:val="22"/>
        </w:rPr>
        <w:t>lications will not be accepted</w:t>
      </w:r>
    </w:p>
    <w:p w14:paraId="51D09B1C" w14:textId="77777777" w:rsidR="00A2286B" w:rsidRPr="000F5E88" w:rsidRDefault="00454A6C" w:rsidP="00BA6E87">
      <w:pPr>
        <w:pStyle w:val="NoSpacing"/>
        <w:numPr>
          <w:ilvl w:val="0"/>
          <w:numId w:val="8"/>
        </w:numPr>
        <w:ind w:left="426" w:right="-903" w:hanging="284"/>
        <w:jc w:val="both"/>
        <w:rPr>
          <w:rFonts w:asciiTheme="majorHAnsi" w:hAnsiTheme="majorHAnsi"/>
          <w:sz w:val="22"/>
          <w:szCs w:val="22"/>
        </w:rPr>
      </w:pPr>
      <w:r w:rsidRPr="000F5E88">
        <w:rPr>
          <w:rFonts w:asciiTheme="majorHAnsi" w:hAnsiTheme="majorHAnsi"/>
          <w:sz w:val="22"/>
          <w:szCs w:val="22"/>
        </w:rPr>
        <w:t xml:space="preserve">The selection decision of </w:t>
      </w:r>
      <w:r w:rsidR="00C55AB9">
        <w:rPr>
          <w:rFonts w:asciiTheme="majorHAnsi" w:hAnsiTheme="majorHAnsi"/>
          <w:sz w:val="22"/>
          <w:szCs w:val="22"/>
          <w:lang w:val="en-GB"/>
        </w:rPr>
        <w:t>Kerry Education and Training Board</w:t>
      </w:r>
      <w:r w:rsidRPr="000F5E88">
        <w:rPr>
          <w:rFonts w:asciiTheme="majorHAnsi" w:hAnsiTheme="majorHAnsi"/>
          <w:sz w:val="22"/>
          <w:szCs w:val="22"/>
          <w:lang w:val="en-GB"/>
        </w:rPr>
        <w:t xml:space="preserve"> </w:t>
      </w:r>
      <w:r w:rsidR="00E22ACF" w:rsidRPr="000F5E88">
        <w:rPr>
          <w:rFonts w:asciiTheme="majorHAnsi" w:hAnsiTheme="majorHAnsi"/>
          <w:sz w:val="22"/>
          <w:szCs w:val="22"/>
        </w:rPr>
        <w:t>is final</w:t>
      </w:r>
    </w:p>
    <w:p w14:paraId="4ADB505F" w14:textId="77777777" w:rsidR="00454A6C" w:rsidRPr="00064CD7" w:rsidRDefault="00C55AB9" w:rsidP="00D41C92">
      <w:pPr>
        <w:pStyle w:val="NoSpacing"/>
        <w:numPr>
          <w:ilvl w:val="0"/>
          <w:numId w:val="8"/>
        </w:numPr>
        <w:ind w:left="426" w:right="89" w:hanging="284"/>
        <w:jc w:val="both"/>
        <w:rPr>
          <w:rFonts w:asciiTheme="majorHAnsi" w:hAnsiTheme="majorHAnsi"/>
          <w:sz w:val="22"/>
          <w:szCs w:val="22"/>
        </w:rPr>
      </w:pPr>
      <w:r>
        <w:rPr>
          <w:rFonts w:asciiTheme="majorHAnsi" w:hAnsiTheme="majorHAnsi"/>
          <w:sz w:val="22"/>
          <w:szCs w:val="22"/>
          <w:lang w:val="en-GB"/>
        </w:rPr>
        <w:t>Kerry Education &amp; Training Board</w:t>
      </w:r>
      <w:r w:rsidR="003E54B6" w:rsidRPr="000F5E88">
        <w:rPr>
          <w:rFonts w:asciiTheme="majorHAnsi" w:hAnsiTheme="majorHAnsi"/>
          <w:sz w:val="22"/>
          <w:szCs w:val="22"/>
          <w:lang w:val="en-GB"/>
        </w:rPr>
        <w:t>/</w:t>
      </w:r>
      <w:r w:rsidR="00454A6C" w:rsidRPr="000F5E88">
        <w:rPr>
          <w:rFonts w:asciiTheme="majorHAnsi" w:hAnsiTheme="majorHAnsi"/>
          <w:sz w:val="22"/>
          <w:szCs w:val="22"/>
        </w:rPr>
        <w:t xml:space="preserve">Music Generation </w:t>
      </w:r>
      <w:r w:rsidR="0002304B">
        <w:rPr>
          <w:rFonts w:asciiTheme="majorHAnsi" w:hAnsiTheme="majorHAnsi"/>
          <w:sz w:val="22"/>
          <w:szCs w:val="22"/>
        </w:rPr>
        <w:t>K</w:t>
      </w:r>
      <w:r>
        <w:rPr>
          <w:rFonts w:asciiTheme="majorHAnsi" w:hAnsiTheme="majorHAnsi"/>
          <w:sz w:val="22"/>
          <w:szCs w:val="22"/>
        </w:rPr>
        <w:t>erry</w:t>
      </w:r>
      <w:r w:rsidR="00454A6C" w:rsidRPr="000F5E88">
        <w:rPr>
          <w:rFonts w:asciiTheme="majorHAnsi" w:hAnsiTheme="majorHAnsi"/>
          <w:sz w:val="22"/>
          <w:szCs w:val="22"/>
        </w:rPr>
        <w:t xml:space="preserve"> reserves the right to pursue other selecti</w:t>
      </w:r>
      <w:r w:rsidR="00E22ACF" w:rsidRPr="000F5E88">
        <w:rPr>
          <w:rFonts w:asciiTheme="majorHAnsi" w:hAnsiTheme="majorHAnsi"/>
          <w:sz w:val="22"/>
          <w:szCs w:val="22"/>
        </w:rPr>
        <w:t xml:space="preserve">on processes </w:t>
      </w:r>
      <w:r w:rsidR="00E22ACF" w:rsidRPr="00064CD7">
        <w:rPr>
          <w:rFonts w:asciiTheme="majorHAnsi" w:hAnsiTheme="majorHAnsi"/>
          <w:sz w:val="22"/>
          <w:szCs w:val="22"/>
        </w:rPr>
        <w:t>at its discretion</w:t>
      </w:r>
    </w:p>
    <w:p w14:paraId="5AA72620" w14:textId="77777777" w:rsidR="00454A6C" w:rsidRPr="000F5E88" w:rsidRDefault="00454A6C" w:rsidP="00BA6E87">
      <w:pPr>
        <w:pStyle w:val="NoSpacing"/>
        <w:numPr>
          <w:ilvl w:val="0"/>
          <w:numId w:val="8"/>
        </w:numPr>
        <w:ind w:left="426" w:right="-903" w:hanging="284"/>
        <w:jc w:val="both"/>
        <w:rPr>
          <w:rFonts w:asciiTheme="majorHAnsi" w:hAnsiTheme="majorHAnsi"/>
          <w:sz w:val="22"/>
          <w:szCs w:val="22"/>
        </w:rPr>
      </w:pPr>
      <w:r w:rsidRPr="000F5E88">
        <w:rPr>
          <w:rFonts w:asciiTheme="majorHAnsi" w:hAnsiTheme="majorHAnsi"/>
          <w:sz w:val="22"/>
          <w:szCs w:val="22"/>
        </w:rPr>
        <w:t xml:space="preserve">Selected </w:t>
      </w:r>
      <w:r w:rsidR="003E54B6" w:rsidRPr="000F5E88">
        <w:rPr>
          <w:rFonts w:asciiTheme="majorHAnsi" w:hAnsiTheme="majorHAnsi"/>
          <w:sz w:val="22"/>
          <w:szCs w:val="22"/>
        </w:rPr>
        <w:t>m</w:t>
      </w:r>
      <w:r w:rsidRPr="000F5E88">
        <w:rPr>
          <w:rFonts w:asciiTheme="majorHAnsi" w:hAnsiTheme="majorHAnsi"/>
          <w:sz w:val="22"/>
          <w:szCs w:val="22"/>
        </w:rPr>
        <w:t xml:space="preserve">usicians may not sub-contract </w:t>
      </w:r>
      <w:r w:rsidR="003E54B6" w:rsidRPr="000F5E88">
        <w:rPr>
          <w:rFonts w:asciiTheme="majorHAnsi" w:hAnsiTheme="majorHAnsi"/>
          <w:sz w:val="22"/>
          <w:szCs w:val="22"/>
        </w:rPr>
        <w:t xml:space="preserve">work </w:t>
      </w:r>
      <w:r w:rsidR="00E22ACF" w:rsidRPr="000F5E88">
        <w:rPr>
          <w:rFonts w:asciiTheme="majorHAnsi" w:hAnsiTheme="majorHAnsi"/>
          <w:sz w:val="22"/>
          <w:szCs w:val="22"/>
        </w:rPr>
        <w:t>to third parties</w:t>
      </w:r>
      <w:r w:rsidRPr="000F5E88">
        <w:rPr>
          <w:rFonts w:asciiTheme="majorHAnsi" w:hAnsiTheme="majorHAnsi"/>
          <w:sz w:val="22"/>
          <w:szCs w:val="22"/>
        </w:rPr>
        <w:t xml:space="preserve"> </w:t>
      </w:r>
    </w:p>
    <w:p w14:paraId="596E7CC1" w14:textId="77777777" w:rsidR="00454A6C" w:rsidRPr="000F5E88" w:rsidRDefault="00454A6C" w:rsidP="00BA6E87">
      <w:pPr>
        <w:pStyle w:val="ListParagraph"/>
        <w:numPr>
          <w:ilvl w:val="0"/>
          <w:numId w:val="8"/>
        </w:numPr>
        <w:ind w:left="426" w:hanging="284"/>
        <w:jc w:val="both"/>
        <w:rPr>
          <w:rFonts w:asciiTheme="majorHAnsi" w:hAnsiTheme="majorHAnsi"/>
          <w:sz w:val="22"/>
          <w:szCs w:val="22"/>
        </w:rPr>
      </w:pPr>
      <w:r w:rsidRPr="000F5E88">
        <w:rPr>
          <w:rFonts w:asciiTheme="majorHAnsi" w:hAnsiTheme="majorHAnsi"/>
          <w:sz w:val="22"/>
          <w:szCs w:val="22"/>
        </w:rPr>
        <w:t>Canvassing will disqualify</w:t>
      </w:r>
    </w:p>
    <w:p w14:paraId="7EB4DDDD" w14:textId="626FC853" w:rsidR="00DC0F18" w:rsidRDefault="00C55AB9" w:rsidP="00BA6E87">
      <w:pPr>
        <w:pStyle w:val="ListParagraph"/>
        <w:numPr>
          <w:ilvl w:val="0"/>
          <w:numId w:val="8"/>
        </w:numPr>
        <w:ind w:left="426" w:hanging="284"/>
        <w:jc w:val="both"/>
        <w:rPr>
          <w:rFonts w:asciiTheme="majorHAnsi" w:hAnsiTheme="majorHAnsi"/>
          <w:sz w:val="22"/>
          <w:szCs w:val="22"/>
        </w:rPr>
      </w:pPr>
      <w:r>
        <w:rPr>
          <w:rFonts w:asciiTheme="majorHAnsi" w:hAnsiTheme="majorHAnsi"/>
          <w:sz w:val="22"/>
          <w:szCs w:val="22"/>
        </w:rPr>
        <w:t>Kerry Education and Training Board</w:t>
      </w:r>
      <w:r w:rsidR="00EF4EB4" w:rsidRPr="000F5E88">
        <w:rPr>
          <w:rFonts w:asciiTheme="majorHAnsi" w:hAnsiTheme="majorHAnsi"/>
          <w:sz w:val="22"/>
          <w:szCs w:val="22"/>
        </w:rPr>
        <w:t xml:space="preserve"> is </w:t>
      </w:r>
      <w:r w:rsidR="00E22ACF" w:rsidRPr="000F5E88">
        <w:rPr>
          <w:rFonts w:asciiTheme="majorHAnsi" w:hAnsiTheme="majorHAnsi"/>
          <w:sz w:val="22"/>
          <w:szCs w:val="22"/>
        </w:rPr>
        <w:t>an equal opportunities employer.</w:t>
      </w:r>
    </w:p>
    <w:p w14:paraId="7565034C" w14:textId="77777777" w:rsidR="00C8302C" w:rsidRDefault="00C8302C" w:rsidP="00C8302C">
      <w:pPr>
        <w:pStyle w:val="ListParagraph"/>
        <w:ind w:left="426"/>
        <w:jc w:val="both"/>
        <w:rPr>
          <w:rFonts w:asciiTheme="majorHAnsi" w:hAnsiTheme="majorHAnsi"/>
          <w:sz w:val="22"/>
          <w:szCs w:val="22"/>
        </w:rPr>
      </w:pPr>
    </w:p>
    <w:p w14:paraId="13E479D7" w14:textId="77777777" w:rsidR="00C8302C" w:rsidRDefault="00C8302C" w:rsidP="00C8302C">
      <w:pPr>
        <w:pStyle w:val="ListParagraph"/>
        <w:ind w:left="426"/>
        <w:jc w:val="both"/>
        <w:rPr>
          <w:rFonts w:asciiTheme="majorHAnsi" w:hAnsiTheme="majorHAnsi"/>
          <w:sz w:val="22"/>
          <w:szCs w:val="22"/>
        </w:rPr>
      </w:pPr>
    </w:p>
    <w:p w14:paraId="38972652" w14:textId="69564504" w:rsidR="00C8302C" w:rsidRPr="00C8302C" w:rsidRDefault="00C8302C" w:rsidP="00C8302C">
      <w:pPr>
        <w:jc w:val="both"/>
        <w:rPr>
          <w:rFonts w:asciiTheme="majorHAnsi" w:hAnsiTheme="majorHAnsi"/>
          <w:sz w:val="22"/>
          <w:szCs w:val="22"/>
        </w:rPr>
      </w:pPr>
    </w:p>
    <w:p w14:paraId="7BB05ABF" w14:textId="77777777" w:rsidR="006C49E8" w:rsidRPr="000F5E88" w:rsidRDefault="006C49E8" w:rsidP="00BA6E87">
      <w:pPr>
        <w:jc w:val="both"/>
        <w:rPr>
          <w:rFonts w:asciiTheme="majorHAnsi" w:hAnsiTheme="majorHAnsi"/>
          <w:sz w:val="22"/>
          <w:szCs w:val="22"/>
        </w:rPr>
      </w:pPr>
    </w:p>
    <w:sectPr w:rsidR="006C49E8" w:rsidRPr="000F5E88" w:rsidSect="00064CD7">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004BE" w14:textId="77777777" w:rsidR="00D33610" w:rsidRDefault="00D33610" w:rsidP="00741BC6">
      <w:r>
        <w:separator/>
      </w:r>
    </w:p>
  </w:endnote>
  <w:endnote w:type="continuationSeparator" w:id="0">
    <w:p w14:paraId="492C520F" w14:textId="77777777" w:rsidR="00D33610" w:rsidRDefault="00D33610" w:rsidP="0074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Uighur">
    <w:altName w:val="Times New Roman"/>
    <w:panose1 w:val="02000000000000000000"/>
    <w:charset w:val="00"/>
    <w:family w:val="auto"/>
    <w:pitch w:val="variable"/>
    <w:sig w:usb0="80002023" w:usb1="80000002" w:usb2="00000008" w:usb3="00000000" w:csb0="0000004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11112" w14:textId="77777777" w:rsidR="00D33610" w:rsidRDefault="00D33610" w:rsidP="00741BC6">
      <w:r>
        <w:separator/>
      </w:r>
    </w:p>
  </w:footnote>
  <w:footnote w:type="continuationSeparator" w:id="0">
    <w:p w14:paraId="5C75CD02" w14:textId="77777777" w:rsidR="00D33610" w:rsidRDefault="00D33610" w:rsidP="00741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A464B2"/>
    <w:multiLevelType w:val="hybridMultilevel"/>
    <w:tmpl w:val="BE7E75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B078EA"/>
    <w:multiLevelType w:val="hybridMultilevel"/>
    <w:tmpl w:val="D458A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5C577C"/>
    <w:multiLevelType w:val="hybridMultilevel"/>
    <w:tmpl w:val="D4BCD0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D7394D"/>
    <w:multiLevelType w:val="hybridMultilevel"/>
    <w:tmpl w:val="E01C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41743"/>
    <w:multiLevelType w:val="hybridMultilevel"/>
    <w:tmpl w:val="24A63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0E723B"/>
    <w:multiLevelType w:val="hybridMultilevel"/>
    <w:tmpl w:val="601EC426"/>
    <w:lvl w:ilvl="0" w:tplc="18090015">
      <w:start w:val="1"/>
      <w:numFmt w:val="upp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7643CD5"/>
    <w:multiLevelType w:val="hybridMultilevel"/>
    <w:tmpl w:val="08864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C00D2C"/>
    <w:multiLevelType w:val="hybridMultilevel"/>
    <w:tmpl w:val="043A84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D9C0EFA"/>
    <w:multiLevelType w:val="hybridMultilevel"/>
    <w:tmpl w:val="5D7E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045F6"/>
    <w:multiLevelType w:val="hybridMultilevel"/>
    <w:tmpl w:val="5A58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F459F"/>
    <w:multiLevelType w:val="hybridMultilevel"/>
    <w:tmpl w:val="690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D669B"/>
    <w:multiLevelType w:val="hybridMultilevel"/>
    <w:tmpl w:val="4BBE4966"/>
    <w:lvl w:ilvl="0" w:tplc="18090001">
      <w:start w:val="1"/>
      <w:numFmt w:val="bullet"/>
      <w:lvlText w:val=""/>
      <w:lvlJc w:val="left"/>
      <w:pPr>
        <w:ind w:left="721" w:hanging="360"/>
      </w:pPr>
      <w:rPr>
        <w:rFonts w:ascii="Symbol" w:hAnsi="Symbol" w:hint="default"/>
      </w:rPr>
    </w:lvl>
    <w:lvl w:ilvl="1" w:tplc="18090003" w:tentative="1">
      <w:start w:val="1"/>
      <w:numFmt w:val="bullet"/>
      <w:lvlText w:val="o"/>
      <w:lvlJc w:val="left"/>
      <w:pPr>
        <w:ind w:left="1441" w:hanging="360"/>
      </w:pPr>
      <w:rPr>
        <w:rFonts w:ascii="Courier New" w:hAnsi="Courier New" w:cs="Courier New" w:hint="default"/>
      </w:rPr>
    </w:lvl>
    <w:lvl w:ilvl="2" w:tplc="18090005" w:tentative="1">
      <w:start w:val="1"/>
      <w:numFmt w:val="bullet"/>
      <w:lvlText w:val=""/>
      <w:lvlJc w:val="left"/>
      <w:pPr>
        <w:ind w:left="2161" w:hanging="360"/>
      </w:pPr>
      <w:rPr>
        <w:rFonts w:ascii="Wingdings" w:hAnsi="Wingdings" w:hint="default"/>
      </w:rPr>
    </w:lvl>
    <w:lvl w:ilvl="3" w:tplc="18090001" w:tentative="1">
      <w:start w:val="1"/>
      <w:numFmt w:val="bullet"/>
      <w:lvlText w:val=""/>
      <w:lvlJc w:val="left"/>
      <w:pPr>
        <w:ind w:left="2881" w:hanging="360"/>
      </w:pPr>
      <w:rPr>
        <w:rFonts w:ascii="Symbol" w:hAnsi="Symbol" w:hint="default"/>
      </w:rPr>
    </w:lvl>
    <w:lvl w:ilvl="4" w:tplc="18090003" w:tentative="1">
      <w:start w:val="1"/>
      <w:numFmt w:val="bullet"/>
      <w:lvlText w:val="o"/>
      <w:lvlJc w:val="left"/>
      <w:pPr>
        <w:ind w:left="3601" w:hanging="360"/>
      </w:pPr>
      <w:rPr>
        <w:rFonts w:ascii="Courier New" w:hAnsi="Courier New" w:cs="Courier New" w:hint="default"/>
      </w:rPr>
    </w:lvl>
    <w:lvl w:ilvl="5" w:tplc="18090005" w:tentative="1">
      <w:start w:val="1"/>
      <w:numFmt w:val="bullet"/>
      <w:lvlText w:val=""/>
      <w:lvlJc w:val="left"/>
      <w:pPr>
        <w:ind w:left="4321" w:hanging="360"/>
      </w:pPr>
      <w:rPr>
        <w:rFonts w:ascii="Wingdings" w:hAnsi="Wingdings" w:hint="default"/>
      </w:rPr>
    </w:lvl>
    <w:lvl w:ilvl="6" w:tplc="18090001" w:tentative="1">
      <w:start w:val="1"/>
      <w:numFmt w:val="bullet"/>
      <w:lvlText w:val=""/>
      <w:lvlJc w:val="left"/>
      <w:pPr>
        <w:ind w:left="5041" w:hanging="360"/>
      </w:pPr>
      <w:rPr>
        <w:rFonts w:ascii="Symbol" w:hAnsi="Symbol" w:hint="default"/>
      </w:rPr>
    </w:lvl>
    <w:lvl w:ilvl="7" w:tplc="18090003" w:tentative="1">
      <w:start w:val="1"/>
      <w:numFmt w:val="bullet"/>
      <w:lvlText w:val="o"/>
      <w:lvlJc w:val="left"/>
      <w:pPr>
        <w:ind w:left="5761" w:hanging="360"/>
      </w:pPr>
      <w:rPr>
        <w:rFonts w:ascii="Courier New" w:hAnsi="Courier New" w:cs="Courier New" w:hint="default"/>
      </w:rPr>
    </w:lvl>
    <w:lvl w:ilvl="8" w:tplc="18090005" w:tentative="1">
      <w:start w:val="1"/>
      <w:numFmt w:val="bullet"/>
      <w:lvlText w:val=""/>
      <w:lvlJc w:val="left"/>
      <w:pPr>
        <w:ind w:left="6481" w:hanging="360"/>
      </w:pPr>
      <w:rPr>
        <w:rFonts w:ascii="Wingdings" w:hAnsi="Wingdings" w:hint="default"/>
      </w:rPr>
    </w:lvl>
  </w:abstractNum>
  <w:abstractNum w:abstractNumId="13" w15:restartNumberingAfterBreak="0">
    <w:nsid w:val="70A4130D"/>
    <w:multiLevelType w:val="hybridMultilevel"/>
    <w:tmpl w:val="128C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36C38"/>
    <w:multiLevelType w:val="hybridMultilevel"/>
    <w:tmpl w:val="C378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83787"/>
    <w:multiLevelType w:val="hybridMultilevel"/>
    <w:tmpl w:val="DFE61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3"/>
  </w:num>
  <w:num w:numId="4">
    <w:abstractNumId w:val="10"/>
  </w:num>
  <w:num w:numId="5">
    <w:abstractNumId w:val="4"/>
  </w:num>
  <w:num w:numId="6">
    <w:abstractNumId w:val="14"/>
  </w:num>
  <w:num w:numId="7">
    <w:abstractNumId w:val="11"/>
  </w:num>
  <w:num w:numId="8">
    <w:abstractNumId w:val="12"/>
  </w:num>
  <w:num w:numId="9">
    <w:abstractNumId w:val="0"/>
  </w:num>
  <w:num w:numId="10">
    <w:abstractNumId w:val="9"/>
  </w:num>
  <w:num w:numId="11">
    <w:abstractNumId w:val="6"/>
  </w:num>
  <w:num w:numId="12">
    <w:abstractNumId w:val="7"/>
  </w:num>
  <w:num w:numId="13">
    <w:abstractNumId w:val="3"/>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76"/>
    <w:rsid w:val="00022428"/>
    <w:rsid w:val="0002304B"/>
    <w:rsid w:val="00027E3E"/>
    <w:rsid w:val="00037386"/>
    <w:rsid w:val="000466A8"/>
    <w:rsid w:val="000500EB"/>
    <w:rsid w:val="00053AA6"/>
    <w:rsid w:val="00064CD7"/>
    <w:rsid w:val="00085A96"/>
    <w:rsid w:val="000909AE"/>
    <w:rsid w:val="000A5206"/>
    <w:rsid w:val="000C03EA"/>
    <w:rsid w:val="000C2866"/>
    <w:rsid w:val="000E428B"/>
    <w:rsid w:val="000F5CF8"/>
    <w:rsid w:val="000F5E88"/>
    <w:rsid w:val="000F6007"/>
    <w:rsid w:val="000F6536"/>
    <w:rsid w:val="000F7B45"/>
    <w:rsid w:val="00103283"/>
    <w:rsid w:val="00122FA7"/>
    <w:rsid w:val="0013388A"/>
    <w:rsid w:val="0019205A"/>
    <w:rsid w:val="001A0828"/>
    <w:rsid w:val="001A1047"/>
    <w:rsid w:val="001A3645"/>
    <w:rsid w:val="001C6C5F"/>
    <w:rsid w:val="001D037D"/>
    <w:rsid w:val="001D0C77"/>
    <w:rsid w:val="001D3DF1"/>
    <w:rsid w:val="001E3608"/>
    <w:rsid w:val="001F0EEC"/>
    <w:rsid w:val="001F5E78"/>
    <w:rsid w:val="00200C84"/>
    <w:rsid w:val="002042D8"/>
    <w:rsid w:val="00206FF9"/>
    <w:rsid w:val="002235FE"/>
    <w:rsid w:val="002315E3"/>
    <w:rsid w:val="00233CE0"/>
    <w:rsid w:val="002378B5"/>
    <w:rsid w:val="0024378D"/>
    <w:rsid w:val="00247121"/>
    <w:rsid w:val="002610C1"/>
    <w:rsid w:val="0028086C"/>
    <w:rsid w:val="00294189"/>
    <w:rsid w:val="002A195F"/>
    <w:rsid w:val="002A2632"/>
    <w:rsid w:val="002B5D83"/>
    <w:rsid w:val="002C4000"/>
    <w:rsid w:val="002D04FB"/>
    <w:rsid w:val="002D556A"/>
    <w:rsid w:val="002D78BD"/>
    <w:rsid w:val="002F724C"/>
    <w:rsid w:val="00317DE9"/>
    <w:rsid w:val="00322A7E"/>
    <w:rsid w:val="00323437"/>
    <w:rsid w:val="00333C00"/>
    <w:rsid w:val="003653A2"/>
    <w:rsid w:val="00380244"/>
    <w:rsid w:val="00380982"/>
    <w:rsid w:val="00382C08"/>
    <w:rsid w:val="00386875"/>
    <w:rsid w:val="003924F2"/>
    <w:rsid w:val="003A3584"/>
    <w:rsid w:val="003B6CA9"/>
    <w:rsid w:val="003D67D4"/>
    <w:rsid w:val="003D78F0"/>
    <w:rsid w:val="003E54B6"/>
    <w:rsid w:val="003F2DFA"/>
    <w:rsid w:val="004175AA"/>
    <w:rsid w:val="00434EB4"/>
    <w:rsid w:val="00452986"/>
    <w:rsid w:val="00454A6C"/>
    <w:rsid w:val="004621F0"/>
    <w:rsid w:val="004706DA"/>
    <w:rsid w:val="00471707"/>
    <w:rsid w:val="004B2635"/>
    <w:rsid w:val="004D47A9"/>
    <w:rsid w:val="004D76C2"/>
    <w:rsid w:val="00502532"/>
    <w:rsid w:val="005116FE"/>
    <w:rsid w:val="00540C32"/>
    <w:rsid w:val="00550363"/>
    <w:rsid w:val="005561F0"/>
    <w:rsid w:val="0057026A"/>
    <w:rsid w:val="005D6EFE"/>
    <w:rsid w:val="005E2876"/>
    <w:rsid w:val="005E77C4"/>
    <w:rsid w:val="005F0AA2"/>
    <w:rsid w:val="00601972"/>
    <w:rsid w:val="006076AF"/>
    <w:rsid w:val="006118F7"/>
    <w:rsid w:val="00633EB4"/>
    <w:rsid w:val="00634EE5"/>
    <w:rsid w:val="00646956"/>
    <w:rsid w:val="006505E0"/>
    <w:rsid w:val="006553BD"/>
    <w:rsid w:val="00664BE8"/>
    <w:rsid w:val="00691158"/>
    <w:rsid w:val="00695070"/>
    <w:rsid w:val="006A1FB6"/>
    <w:rsid w:val="006A6D9B"/>
    <w:rsid w:val="006B5BBC"/>
    <w:rsid w:val="006C49E8"/>
    <w:rsid w:val="006D384D"/>
    <w:rsid w:val="006E5374"/>
    <w:rsid w:val="007116F5"/>
    <w:rsid w:val="007120A4"/>
    <w:rsid w:val="00736288"/>
    <w:rsid w:val="00741BC6"/>
    <w:rsid w:val="00763DF8"/>
    <w:rsid w:val="00766484"/>
    <w:rsid w:val="00777BFE"/>
    <w:rsid w:val="007874FB"/>
    <w:rsid w:val="00795673"/>
    <w:rsid w:val="007C1D2D"/>
    <w:rsid w:val="007D2799"/>
    <w:rsid w:val="007D51DF"/>
    <w:rsid w:val="007E79EC"/>
    <w:rsid w:val="007F33FA"/>
    <w:rsid w:val="007F37D4"/>
    <w:rsid w:val="007F3B5E"/>
    <w:rsid w:val="00806D05"/>
    <w:rsid w:val="00810065"/>
    <w:rsid w:val="00810D1F"/>
    <w:rsid w:val="008144E4"/>
    <w:rsid w:val="00826127"/>
    <w:rsid w:val="008307ED"/>
    <w:rsid w:val="00834B02"/>
    <w:rsid w:val="00845D24"/>
    <w:rsid w:val="008529F6"/>
    <w:rsid w:val="008625FF"/>
    <w:rsid w:val="00865552"/>
    <w:rsid w:val="00865983"/>
    <w:rsid w:val="00866423"/>
    <w:rsid w:val="008772C0"/>
    <w:rsid w:val="0088374C"/>
    <w:rsid w:val="00886F08"/>
    <w:rsid w:val="0088705C"/>
    <w:rsid w:val="008C5C2B"/>
    <w:rsid w:val="008C5E23"/>
    <w:rsid w:val="008C619E"/>
    <w:rsid w:val="008D3FBF"/>
    <w:rsid w:val="008E0B3A"/>
    <w:rsid w:val="008E7BCF"/>
    <w:rsid w:val="00923860"/>
    <w:rsid w:val="00924D8E"/>
    <w:rsid w:val="009438F4"/>
    <w:rsid w:val="00955EC9"/>
    <w:rsid w:val="00960B5B"/>
    <w:rsid w:val="009700F3"/>
    <w:rsid w:val="00970F83"/>
    <w:rsid w:val="00973B34"/>
    <w:rsid w:val="009874B6"/>
    <w:rsid w:val="00990740"/>
    <w:rsid w:val="00996F17"/>
    <w:rsid w:val="009A753F"/>
    <w:rsid w:val="009D013A"/>
    <w:rsid w:val="009D40E3"/>
    <w:rsid w:val="009E44CC"/>
    <w:rsid w:val="009E4BB3"/>
    <w:rsid w:val="009F70E4"/>
    <w:rsid w:val="00A0194A"/>
    <w:rsid w:val="00A1557D"/>
    <w:rsid w:val="00A21E61"/>
    <w:rsid w:val="00A2286B"/>
    <w:rsid w:val="00A247A9"/>
    <w:rsid w:val="00A340EB"/>
    <w:rsid w:val="00A44D4C"/>
    <w:rsid w:val="00A45073"/>
    <w:rsid w:val="00A5272E"/>
    <w:rsid w:val="00A61D6D"/>
    <w:rsid w:val="00A90AA7"/>
    <w:rsid w:val="00A94FCC"/>
    <w:rsid w:val="00AA0D63"/>
    <w:rsid w:val="00AA14C0"/>
    <w:rsid w:val="00AB0558"/>
    <w:rsid w:val="00AB4CF2"/>
    <w:rsid w:val="00AC3585"/>
    <w:rsid w:val="00AD7297"/>
    <w:rsid w:val="00B11C3D"/>
    <w:rsid w:val="00B203D1"/>
    <w:rsid w:val="00B31181"/>
    <w:rsid w:val="00B55908"/>
    <w:rsid w:val="00B77904"/>
    <w:rsid w:val="00B909BB"/>
    <w:rsid w:val="00B975AF"/>
    <w:rsid w:val="00BA0E03"/>
    <w:rsid w:val="00BA6E87"/>
    <w:rsid w:val="00BA7F08"/>
    <w:rsid w:val="00BC2CF8"/>
    <w:rsid w:val="00BC2F11"/>
    <w:rsid w:val="00BD4D7A"/>
    <w:rsid w:val="00C12105"/>
    <w:rsid w:val="00C351BD"/>
    <w:rsid w:val="00C54D31"/>
    <w:rsid w:val="00C55AB9"/>
    <w:rsid w:val="00C63C78"/>
    <w:rsid w:val="00C64E6D"/>
    <w:rsid w:val="00C70FF7"/>
    <w:rsid w:val="00C8302C"/>
    <w:rsid w:val="00C83398"/>
    <w:rsid w:val="00C91340"/>
    <w:rsid w:val="00C94E8E"/>
    <w:rsid w:val="00CA21DE"/>
    <w:rsid w:val="00CE09FE"/>
    <w:rsid w:val="00D05E57"/>
    <w:rsid w:val="00D33610"/>
    <w:rsid w:val="00D41C92"/>
    <w:rsid w:val="00D55DA5"/>
    <w:rsid w:val="00D63EBE"/>
    <w:rsid w:val="00D76DAC"/>
    <w:rsid w:val="00D90BE3"/>
    <w:rsid w:val="00DA01D5"/>
    <w:rsid w:val="00DA529E"/>
    <w:rsid w:val="00DB42CD"/>
    <w:rsid w:val="00DC0F18"/>
    <w:rsid w:val="00DC36D6"/>
    <w:rsid w:val="00DC620B"/>
    <w:rsid w:val="00DF3EA0"/>
    <w:rsid w:val="00DF45CE"/>
    <w:rsid w:val="00E064B4"/>
    <w:rsid w:val="00E129FA"/>
    <w:rsid w:val="00E13051"/>
    <w:rsid w:val="00E16705"/>
    <w:rsid w:val="00E22ACF"/>
    <w:rsid w:val="00E411D9"/>
    <w:rsid w:val="00E6385E"/>
    <w:rsid w:val="00E746A5"/>
    <w:rsid w:val="00EA3164"/>
    <w:rsid w:val="00EC58B3"/>
    <w:rsid w:val="00ED0470"/>
    <w:rsid w:val="00EF4EB4"/>
    <w:rsid w:val="00F01EC2"/>
    <w:rsid w:val="00F704F9"/>
    <w:rsid w:val="00F93F87"/>
    <w:rsid w:val="00F97CA1"/>
    <w:rsid w:val="00FA6255"/>
    <w:rsid w:val="00FB0EA7"/>
    <w:rsid w:val="00FB3F93"/>
    <w:rsid w:val="00FC69B1"/>
    <w:rsid w:val="00FD0346"/>
    <w:rsid w:val="00FD4F99"/>
    <w:rsid w:val="00FD64E4"/>
    <w:rsid w:val="00FD7654"/>
    <w:rsid w:val="00FE5082"/>
    <w:rsid w:val="00FE54B6"/>
    <w:rsid w:val="4C62B1B2"/>
  </w:rsids>
  <m:mathPr>
    <m:mathFont m:val="Cambria Math"/>
    <m:brkBin m:val="before"/>
    <m:brkBinSub m:val="--"/>
    <m:smallFrac m:val="0"/>
    <m:dispDef/>
    <m:lMargin m:val="0"/>
    <m:rMargin m:val="0"/>
    <m:defJc m:val="centerGroup"/>
    <m:wrapIndent m:val="1440"/>
    <m:intLim m:val="subSup"/>
    <m:naryLim m:val="undOvr"/>
  </m:mathPr>
  <w:themeFontLang w:val="en-IE"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1BE5F"/>
  <w15:docId w15:val="{82334B9F-FB23-47CC-99B9-F3949CD6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1D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D6D"/>
    <w:pPr>
      <w:ind w:left="720"/>
      <w:contextualSpacing/>
    </w:pPr>
  </w:style>
  <w:style w:type="paragraph" w:styleId="BalloonText">
    <w:name w:val="Balloon Text"/>
    <w:basedOn w:val="Normal"/>
    <w:link w:val="BalloonTextChar"/>
    <w:uiPriority w:val="99"/>
    <w:semiHidden/>
    <w:unhideWhenUsed/>
    <w:rsid w:val="00806D05"/>
    <w:rPr>
      <w:rFonts w:ascii="Lucida Grande" w:hAnsi="Lucida Grande"/>
      <w:sz w:val="18"/>
      <w:szCs w:val="18"/>
    </w:rPr>
  </w:style>
  <w:style w:type="character" w:customStyle="1" w:styleId="BalloonTextChar">
    <w:name w:val="Balloon Text Char"/>
    <w:basedOn w:val="DefaultParagraphFont"/>
    <w:link w:val="BalloonText"/>
    <w:uiPriority w:val="99"/>
    <w:semiHidden/>
    <w:rsid w:val="00806D05"/>
    <w:rPr>
      <w:rFonts w:ascii="Lucida Grande" w:hAnsi="Lucida Grande"/>
      <w:sz w:val="18"/>
      <w:szCs w:val="18"/>
    </w:rPr>
  </w:style>
  <w:style w:type="paragraph" w:styleId="Header">
    <w:name w:val="header"/>
    <w:basedOn w:val="Normal"/>
    <w:link w:val="HeaderChar"/>
    <w:uiPriority w:val="99"/>
    <w:unhideWhenUsed/>
    <w:rsid w:val="00741BC6"/>
    <w:pPr>
      <w:tabs>
        <w:tab w:val="center" w:pos="4320"/>
        <w:tab w:val="right" w:pos="8640"/>
      </w:tabs>
    </w:pPr>
  </w:style>
  <w:style w:type="character" w:customStyle="1" w:styleId="HeaderChar">
    <w:name w:val="Header Char"/>
    <w:basedOn w:val="DefaultParagraphFont"/>
    <w:link w:val="Header"/>
    <w:uiPriority w:val="99"/>
    <w:rsid w:val="00741BC6"/>
  </w:style>
  <w:style w:type="character" w:styleId="PageNumber">
    <w:name w:val="page number"/>
    <w:basedOn w:val="DefaultParagraphFont"/>
    <w:uiPriority w:val="99"/>
    <w:semiHidden/>
    <w:unhideWhenUsed/>
    <w:rsid w:val="00741BC6"/>
  </w:style>
  <w:style w:type="character" w:styleId="Hyperlink">
    <w:name w:val="Hyperlink"/>
    <w:basedOn w:val="DefaultParagraphFont"/>
    <w:uiPriority w:val="99"/>
    <w:unhideWhenUsed/>
    <w:rsid w:val="00DF45CE"/>
    <w:rPr>
      <w:color w:val="0000FF" w:themeColor="hyperlink"/>
      <w:u w:val="single"/>
    </w:rPr>
  </w:style>
  <w:style w:type="character" w:styleId="CommentReference">
    <w:name w:val="annotation reference"/>
    <w:basedOn w:val="DefaultParagraphFont"/>
    <w:uiPriority w:val="99"/>
    <w:semiHidden/>
    <w:unhideWhenUsed/>
    <w:rsid w:val="000500EB"/>
    <w:rPr>
      <w:sz w:val="18"/>
      <w:szCs w:val="18"/>
    </w:rPr>
  </w:style>
  <w:style w:type="paragraph" w:styleId="CommentText">
    <w:name w:val="annotation text"/>
    <w:basedOn w:val="Normal"/>
    <w:link w:val="CommentTextChar"/>
    <w:uiPriority w:val="99"/>
    <w:unhideWhenUsed/>
    <w:rsid w:val="000500EB"/>
    <w:pPr>
      <w:spacing w:after="200"/>
    </w:pPr>
    <w:rPr>
      <w:rFonts w:eastAsiaTheme="minorHAnsi"/>
    </w:rPr>
  </w:style>
  <w:style w:type="character" w:customStyle="1" w:styleId="CommentTextChar">
    <w:name w:val="Comment Text Char"/>
    <w:basedOn w:val="DefaultParagraphFont"/>
    <w:link w:val="CommentText"/>
    <w:uiPriority w:val="99"/>
    <w:rsid w:val="000500EB"/>
    <w:rPr>
      <w:rFonts w:eastAsiaTheme="minorHAnsi"/>
      <w:lang w:val="en-GB"/>
    </w:rPr>
  </w:style>
  <w:style w:type="table" w:styleId="TableGrid">
    <w:name w:val="Table Grid"/>
    <w:basedOn w:val="TableNormal"/>
    <w:uiPriority w:val="59"/>
    <w:rsid w:val="000500E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4A6C"/>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826127"/>
    <w:pPr>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826127"/>
    <w:rPr>
      <w:rFonts w:eastAsiaTheme="minorHAnsi"/>
      <w:b/>
      <w:bCs/>
      <w:sz w:val="20"/>
      <w:szCs w:val="20"/>
      <w:lang w:val="en-GB"/>
    </w:rPr>
  </w:style>
  <w:style w:type="paragraph" w:styleId="DocumentMap">
    <w:name w:val="Document Map"/>
    <w:basedOn w:val="Normal"/>
    <w:link w:val="DocumentMapChar"/>
    <w:uiPriority w:val="99"/>
    <w:semiHidden/>
    <w:unhideWhenUsed/>
    <w:rsid w:val="00D90BE3"/>
    <w:rPr>
      <w:rFonts w:ascii="Times New Roman" w:hAnsi="Times New Roman" w:cs="Times New Roman"/>
    </w:rPr>
  </w:style>
  <w:style w:type="character" w:customStyle="1" w:styleId="DocumentMapChar">
    <w:name w:val="Document Map Char"/>
    <w:basedOn w:val="DefaultParagraphFont"/>
    <w:link w:val="DocumentMap"/>
    <w:uiPriority w:val="99"/>
    <w:semiHidden/>
    <w:rsid w:val="00D90BE3"/>
    <w:rPr>
      <w:rFonts w:ascii="Times New Roman" w:hAnsi="Times New Roman" w:cs="Times New Roman"/>
      <w:lang w:val="en-GB"/>
    </w:rPr>
  </w:style>
  <w:style w:type="paragraph" w:styleId="Revision">
    <w:name w:val="Revision"/>
    <w:hidden/>
    <w:uiPriority w:val="99"/>
    <w:semiHidden/>
    <w:rsid w:val="00D90BE3"/>
    <w:rPr>
      <w:lang w:val="en-GB"/>
    </w:rPr>
  </w:style>
  <w:style w:type="paragraph" w:styleId="FootnoteText">
    <w:name w:val="footnote text"/>
    <w:basedOn w:val="Normal"/>
    <w:link w:val="FootnoteTextChar"/>
    <w:uiPriority w:val="99"/>
    <w:unhideWhenUsed/>
    <w:rsid w:val="00810D1F"/>
  </w:style>
  <w:style w:type="character" w:customStyle="1" w:styleId="FootnoteTextChar">
    <w:name w:val="Footnote Text Char"/>
    <w:basedOn w:val="DefaultParagraphFont"/>
    <w:link w:val="FootnoteText"/>
    <w:uiPriority w:val="99"/>
    <w:rsid w:val="00810D1F"/>
    <w:rPr>
      <w:lang w:val="en-GB"/>
    </w:rPr>
  </w:style>
  <w:style w:type="character" w:styleId="FootnoteReference">
    <w:name w:val="footnote reference"/>
    <w:basedOn w:val="DefaultParagraphFont"/>
    <w:uiPriority w:val="99"/>
    <w:unhideWhenUsed/>
    <w:rsid w:val="00810D1F"/>
    <w:rPr>
      <w:vertAlign w:val="superscript"/>
    </w:rPr>
  </w:style>
  <w:style w:type="paragraph" w:styleId="Footer">
    <w:name w:val="footer"/>
    <w:basedOn w:val="Normal"/>
    <w:link w:val="FooterChar"/>
    <w:uiPriority w:val="99"/>
    <w:unhideWhenUsed/>
    <w:rsid w:val="0088374C"/>
    <w:pPr>
      <w:tabs>
        <w:tab w:val="center" w:pos="4513"/>
        <w:tab w:val="right" w:pos="9026"/>
      </w:tabs>
    </w:pPr>
  </w:style>
  <w:style w:type="character" w:customStyle="1" w:styleId="FooterChar">
    <w:name w:val="Footer Char"/>
    <w:basedOn w:val="DefaultParagraphFont"/>
    <w:link w:val="Footer"/>
    <w:uiPriority w:val="99"/>
    <w:rsid w:val="0088374C"/>
    <w:rPr>
      <w:lang w:val="en-GB"/>
    </w:rPr>
  </w:style>
  <w:style w:type="character" w:customStyle="1" w:styleId="UnresolvedMention1">
    <w:name w:val="Unresolved Mention1"/>
    <w:basedOn w:val="DefaultParagraphFont"/>
    <w:uiPriority w:val="99"/>
    <w:semiHidden/>
    <w:unhideWhenUsed/>
    <w:rsid w:val="00FD4F99"/>
    <w:rPr>
      <w:color w:val="605E5C"/>
      <w:shd w:val="clear" w:color="auto" w:fill="E1DFDD"/>
    </w:rPr>
  </w:style>
  <w:style w:type="paragraph" w:styleId="NormalWeb">
    <w:name w:val="Normal (Web)"/>
    <w:basedOn w:val="Normal"/>
    <w:uiPriority w:val="99"/>
    <w:unhideWhenUsed/>
    <w:rsid w:val="008307ED"/>
    <w:pPr>
      <w:spacing w:after="100" w:afterAutospacing="1"/>
    </w:pPr>
    <w:rPr>
      <w:rFonts w:ascii="Times New Roman" w:eastAsia="Times New Roman" w:hAnsi="Times New Roman" w:cs="Times New Roman"/>
      <w:color w:val="3F3F3F"/>
      <w:sz w:val="20"/>
      <w:szCs w:val="20"/>
      <w:lang w:eastAsia="en-GB"/>
    </w:rPr>
  </w:style>
  <w:style w:type="character" w:customStyle="1" w:styleId="UnresolvedMention">
    <w:name w:val="Unresolved Mention"/>
    <w:basedOn w:val="DefaultParagraphFont"/>
    <w:uiPriority w:val="99"/>
    <w:semiHidden/>
    <w:unhideWhenUsed/>
    <w:rsid w:val="00FD64E4"/>
    <w:rPr>
      <w:color w:val="605E5C"/>
      <w:shd w:val="clear" w:color="auto" w:fill="E1DFDD"/>
    </w:rPr>
  </w:style>
  <w:style w:type="paragraph" w:styleId="HTMLPreformatted">
    <w:name w:val="HTML Preformatted"/>
    <w:basedOn w:val="Normal"/>
    <w:link w:val="HTMLPreformattedChar"/>
    <w:uiPriority w:val="99"/>
    <w:unhideWhenUsed/>
    <w:rsid w:val="00646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E" w:eastAsia="en-IE" w:bidi="ug-CN"/>
    </w:rPr>
  </w:style>
  <w:style w:type="character" w:customStyle="1" w:styleId="HTMLPreformattedChar">
    <w:name w:val="HTML Preformatted Char"/>
    <w:basedOn w:val="DefaultParagraphFont"/>
    <w:link w:val="HTMLPreformatted"/>
    <w:uiPriority w:val="99"/>
    <w:rsid w:val="00646956"/>
    <w:rPr>
      <w:rFonts w:ascii="Courier New" w:eastAsia="Times New Roman" w:hAnsi="Courier New" w:cs="Courier New"/>
      <w:sz w:val="20"/>
      <w:szCs w:val="20"/>
      <w:lang w:val="en-IE" w:eastAsia="en-IE"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601099">
      <w:bodyDiv w:val="1"/>
      <w:marLeft w:val="0"/>
      <w:marRight w:val="0"/>
      <w:marTop w:val="0"/>
      <w:marBottom w:val="0"/>
      <w:divBdr>
        <w:top w:val="none" w:sz="0" w:space="0" w:color="auto"/>
        <w:left w:val="none" w:sz="0" w:space="0" w:color="auto"/>
        <w:bottom w:val="none" w:sz="0" w:space="0" w:color="auto"/>
        <w:right w:val="none" w:sz="0" w:space="0" w:color="auto"/>
      </w:divBdr>
    </w:div>
    <w:div w:id="1861511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johnson@kerryetb.ie" TargetMode="External"/><Relationship Id="rId4" Type="http://schemas.openxmlformats.org/officeDocument/2006/relationships/webSettings" Target="webSettings.xml"/><Relationship Id="rId9" Type="http://schemas.openxmlformats.org/officeDocument/2006/relationships/hyperlink" Target="mailto:jobs@kerry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4985</Characters>
  <Application>Microsoft Office Word</Application>
  <DocSecurity>0</DocSecurity>
  <Lines>41</Lines>
  <Paragraphs>11</Paragraphs>
  <ScaleCrop>false</ScaleCrop>
  <Company>Music Generation</Company>
  <LinksUpToDate>false</LinksUpToDate>
  <CharactersWithSpaces>5848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Music Generation</dc:creator>
  <cp:lastModifiedBy>Paula O'Sullivan</cp:lastModifiedBy>
  <cp:revision>10</cp:revision>
  <cp:lastPrinted>2021-02-11T16:59:00Z</cp:lastPrinted>
  <dcterms:created xsi:type="dcterms:W3CDTF">2022-07-01T12:30:00Z</dcterms:created>
  <dcterms:modified xsi:type="dcterms:W3CDTF">2022-08-18T09:53:00Z</dcterms:modified>
</cp:coreProperties>
</file>