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E8660" w14:textId="5CD9F183" w:rsidR="00884D2F" w:rsidRDefault="00D31118" w:rsidP="00884D2F">
      <w:pPr>
        <w:spacing w:after="120"/>
        <w:jc w:val="center"/>
        <w:rPr>
          <w:b/>
          <w:sz w:val="28"/>
          <w:szCs w:val="28"/>
        </w:rPr>
      </w:pPr>
      <w:r w:rsidRPr="00D31118">
        <w:rPr>
          <w:b/>
          <w:noProof/>
          <w:sz w:val="28"/>
          <w:szCs w:val="28"/>
          <w:lang w:eastAsia="en-IE"/>
        </w:rPr>
        <mc:AlternateContent>
          <mc:Choice Requires="wps">
            <w:drawing>
              <wp:anchor distT="45720" distB="45720" distL="114300" distR="114300" simplePos="0" relativeHeight="251666432" behindDoc="0" locked="0" layoutInCell="1" allowOverlap="1" wp14:anchorId="6E7469A3" wp14:editId="75DE7018">
                <wp:simplePos x="0" y="0"/>
                <wp:positionH relativeFrom="column">
                  <wp:posOffset>5343525</wp:posOffset>
                </wp:positionH>
                <wp:positionV relativeFrom="paragraph">
                  <wp:posOffset>0</wp:posOffset>
                </wp:positionV>
                <wp:extent cx="1892935" cy="247650"/>
                <wp:effectExtent l="0" t="0" r="120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247650"/>
                        </a:xfrm>
                        <a:prstGeom prst="rect">
                          <a:avLst/>
                        </a:prstGeom>
                        <a:solidFill>
                          <a:srgbClr val="FFFFFF"/>
                        </a:solidFill>
                        <a:ln w="9525">
                          <a:solidFill>
                            <a:srgbClr val="000000"/>
                          </a:solidFill>
                          <a:miter lim="800000"/>
                          <a:headEnd/>
                          <a:tailEnd/>
                        </a:ln>
                      </wps:spPr>
                      <wps:txbx>
                        <w:txbxContent>
                          <w:p w14:paraId="2108D43B" w14:textId="6290417B" w:rsidR="00D31118" w:rsidRPr="00D31118" w:rsidRDefault="00D31118">
                            <w:pPr>
                              <w:rPr>
                                <w:rFonts w:ascii="Arial Rounded MT Bold" w:hAnsi="Arial Rounded MT Bold"/>
                              </w:rPr>
                            </w:pPr>
                            <w:r w:rsidRPr="00D31118">
                              <w:rPr>
                                <w:rFonts w:ascii="Arial Rounded MT Bold" w:hAnsi="Arial Rounded MT Bold"/>
                              </w:rPr>
                              <w:t>R</w:t>
                            </w:r>
                            <w:r>
                              <w:rPr>
                                <w:rFonts w:ascii="Arial Rounded MT Bold" w:hAnsi="Arial Rounded MT Bold"/>
                              </w:rPr>
                              <w:t>evision 1.</w:t>
                            </w:r>
                            <w:r w:rsidRPr="00D31118">
                              <w:rPr>
                                <w:rFonts w:ascii="Arial Rounded MT Bold" w:hAnsi="Arial Rounded MT Bold"/>
                              </w:rPr>
                              <w:t xml:space="preserve">  30/06/20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7469A3" id="_x0000_t202" coordsize="21600,21600" o:spt="202" path="m,l,21600r21600,l21600,xe">
                <v:stroke joinstyle="miter"/>
                <v:path gradientshapeok="t" o:connecttype="rect"/>
              </v:shapetype>
              <v:shape id="Text Box 2" o:spid="_x0000_s1026" type="#_x0000_t202" style="position:absolute;left:0;text-align:left;margin-left:420.75pt;margin-top:0;width:149.05pt;height:1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">
                <v:textbox>
                  <w:txbxContent>
                    <w:p w14:paraId="2108D43B" w14:textId="6290417B" w:rsidR="00D31118" w:rsidRPr="00D31118" w:rsidRDefault="00D31118">
                      <w:pPr>
                        <w:rPr>
                          <w:rFonts w:ascii="Arial Rounded MT Bold" w:hAnsi="Arial Rounded MT Bold"/>
                        </w:rPr>
                      </w:pPr>
                      <w:r w:rsidRPr="00D31118">
                        <w:rPr>
                          <w:rFonts w:ascii="Arial Rounded MT Bold" w:hAnsi="Arial Rounded MT Bold"/>
                        </w:rPr>
                        <w:t>R</w:t>
                      </w:r>
                      <w:r>
                        <w:rPr>
                          <w:rFonts w:ascii="Arial Rounded MT Bold" w:hAnsi="Arial Rounded MT Bold"/>
                        </w:rPr>
                        <w:t>evision 1.</w:t>
                      </w:r>
                      <w:r w:rsidRPr="00D31118">
                        <w:rPr>
                          <w:rFonts w:ascii="Arial Rounded MT Bold" w:hAnsi="Arial Rounded MT Bold"/>
                        </w:rPr>
                        <w:t xml:space="preserve">  30/06/20</w:t>
                      </w:r>
                    </w:p>
                  </w:txbxContent>
                </v:textbox>
                <w10:wrap type="square"/>
              </v:shape>
            </w:pict>
          </mc:Fallback>
        </mc:AlternateContent>
      </w:r>
    </w:p>
    <w:p w14:paraId="6BDD0FA7" w14:textId="4C6C0EB9" w:rsidR="008202FC" w:rsidRDefault="00884D2F">
      <w:pPr>
        <w:spacing w:after="197" w:line="259" w:lineRule="auto"/>
        <w:ind w:left="1213" w:right="0" w:firstLine="0"/>
        <w:jc w:val="center"/>
      </w:pPr>
      <w:r>
        <w:rPr>
          <w:noProof/>
          <w:lang w:eastAsia="en-IE"/>
        </w:rPr>
        <w:drawing>
          <wp:anchor distT="0" distB="0" distL="114300" distR="114300" simplePos="0" relativeHeight="251664384" behindDoc="1" locked="0" layoutInCell="1" allowOverlap="1" wp14:anchorId="6097410B" wp14:editId="34B58FAB">
            <wp:simplePos x="0" y="0"/>
            <wp:positionH relativeFrom="page">
              <wp:align>center</wp:align>
            </wp:positionH>
            <wp:positionV relativeFrom="paragraph">
              <wp:posOffset>-397450</wp:posOffset>
            </wp:positionV>
            <wp:extent cx="3994785" cy="2093595"/>
            <wp:effectExtent l="0" t="0" r="5715" b="1905"/>
            <wp:wrapNone/>
            <wp:docPr id="3" name="Picture 3" descr="Kerry ETB logo - across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rry ETB logo - across vers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94785" cy="2093595"/>
                    </a:xfrm>
                    <a:prstGeom prst="rect">
                      <a:avLst/>
                    </a:prstGeom>
                    <a:noFill/>
                    <a:ln>
                      <a:noFill/>
                    </a:ln>
                  </pic:spPr>
                </pic:pic>
              </a:graphicData>
            </a:graphic>
            <wp14:sizeRelH relativeFrom="page">
              <wp14:pctWidth>0</wp14:pctWidth>
            </wp14:sizeRelH>
            <wp14:sizeRelV relativeFrom="page">
              <wp14:pctHeight>0</wp14:pctHeight>
            </wp14:sizeRelV>
          </wp:anchor>
        </w:drawing>
      </w:r>
      <w:r w:rsidR="009C2D52">
        <w:rPr>
          <w:sz w:val="28"/>
        </w:rPr>
        <w:t xml:space="preserve"> </w:t>
      </w:r>
    </w:p>
    <w:p w14:paraId="1AAE7AC6" w14:textId="75317A84" w:rsidR="008202FC" w:rsidRDefault="008202FC">
      <w:pPr>
        <w:spacing w:after="0" w:line="259" w:lineRule="auto"/>
        <w:ind w:left="1136" w:right="0" w:firstLine="0"/>
        <w:jc w:val="left"/>
      </w:pPr>
    </w:p>
    <w:p w14:paraId="32A8B035" w14:textId="375C8DCE" w:rsidR="008202FC" w:rsidRDefault="009C2D52">
      <w:pPr>
        <w:spacing w:after="0" w:line="259" w:lineRule="auto"/>
        <w:ind w:left="1136" w:right="436" w:firstLine="0"/>
        <w:jc w:val="left"/>
      </w:pPr>
      <w:r>
        <w:t xml:space="preserve"> </w:t>
      </w:r>
    </w:p>
    <w:p w14:paraId="0C7CB687" w14:textId="5A96CAF1" w:rsidR="008202FC" w:rsidRDefault="008202FC"/>
    <w:p w14:paraId="27730148" w14:textId="364F0295" w:rsidR="00372C20" w:rsidRDefault="00372C20" w:rsidP="00372C20">
      <w:pPr>
        <w:spacing w:after="120"/>
        <w:jc w:val="center"/>
        <w:rPr>
          <w:b/>
          <w:sz w:val="28"/>
          <w:szCs w:val="28"/>
        </w:rPr>
      </w:pPr>
    </w:p>
    <w:p w14:paraId="0204EF64" w14:textId="06BFBDB1" w:rsidR="00372C20" w:rsidRDefault="00372C20" w:rsidP="00372C20">
      <w:pPr>
        <w:spacing w:after="120"/>
        <w:jc w:val="center"/>
        <w:rPr>
          <w:b/>
          <w:sz w:val="28"/>
          <w:szCs w:val="28"/>
        </w:rPr>
      </w:pPr>
    </w:p>
    <w:p w14:paraId="126086B4" w14:textId="18CBC890" w:rsidR="00372C20" w:rsidRDefault="00372C20" w:rsidP="00372C20">
      <w:pPr>
        <w:spacing w:after="120"/>
        <w:jc w:val="center"/>
        <w:rPr>
          <w:b/>
          <w:sz w:val="28"/>
          <w:szCs w:val="28"/>
        </w:rPr>
      </w:pPr>
    </w:p>
    <w:p w14:paraId="082CEFF0" w14:textId="6116B840" w:rsidR="00372C20" w:rsidRDefault="00372C20" w:rsidP="00372C20">
      <w:pPr>
        <w:spacing w:after="120"/>
        <w:jc w:val="center"/>
        <w:rPr>
          <w:b/>
          <w:sz w:val="28"/>
          <w:szCs w:val="28"/>
        </w:rPr>
      </w:pPr>
    </w:p>
    <w:p w14:paraId="3EFD7C77" w14:textId="266CC24C" w:rsidR="00884D2F" w:rsidRPr="00290264" w:rsidRDefault="00884D2F" w:rsidP="00884D2F">
      <w:pPr>
        <w:shd w:val="clear" w:color="auto" w:fill="D9D9D9"/>
        <w:spacing w:after="120"/>
        <w:jc w:val="center"/>
        <w:rPr>
          <w:b/>
          <w:sz w:val="28"/>
          <w:szCs w:val="28"/>
        </w:rPr>
      </w:pPr>
      <w:r>
        <w:rPr>
          <w:b/>
          <w:sz w:val="28"/>
          <w:szCs w:val="28"/>
        </w:rPr>
        <w:t>Kerry E</w:t>
      </w:r>
      <w:r w:rsidR="004B48FC">
        <w:rPr>
          <w:b/>
          <w:sz w:val="28"/>
          <w:szCs w:val="28"/>
        </w:rPr>
        <w:t>ducation and Training Board</w:t>
      </w:r>
      <w:r>
        <w:rPr>
          <w:b/>
          <w:sz w:val="28"/>
          <w:szCs w:val="28"/>
        </w:rPr>
        <w:t xml:space="preserve"> Data Protection Policy</w:t>
      </w:r>
    </w:p>
    <w:p w14:paraId="08349450" w14:textId="24666F0D" w:rsidR="008202FC" w:rsidRDefault="008202FC">
      <w:pPr>
        <w:spacing w:after="0" w:line="240" w:lineRule="auto"/>
        <w:ind w:left="1136" w:right="6848" w:firstLine="0"/>
        <w:jc w:val="right"/>
      </w:pPr>
    </w:p>
    <w:tbl>
      <w:tblPr>
        <w:tblStyle w:val="TableGrid"/>
        <w:tblW w:w="10577" w:type="dxa"/>
        <w:tblInd w:w="456" w:type="dxa"/>
        <w:tblCellMar>
          <w:top w:w="33" w:type="dxa"/>
          <w:right w:w="115" w:type="dxa"/>
        </w:tblCellMar>
        <w:tblLook w:val="04A0" w:firstRow="1" w:lastRow="0" w:firstColumn="1" w:lastColumn="0" w:noHBand="0" w:noVBand="1"/>
      </w:tblPr>
      <w:tblGrid>
        <w:gridCol w:w="679"/>
        <w:gridCol w:w="9898"/>
      </w:tblGrid>
      <w:tr w:rsidR="008202FC" w:rsidRPr="00CA56EA" w14:paraId="69FFE707" w14:textId="77777777">
        <w:trPr>
          <w:trHeight w:val="278"/>
        </w:trPr>
        <w:tc>
          <w:tcPr>
            <w:tcW w:w="679" w:type="dxa"/>
            <w:tcBorders>
              <w:top w:val="single" w:sz="4" w:space="0" w:color="0000CC"/>
              <w:left w:val="single" w:sz="4" w:space="0" w:color="0000CC"/>
              <w:bottom w:val="single" w:sz="4" w:space="0" w:color="0000CC"/>
              <w:right w:val="nil"/>
            </w:tcBorders>
            <w:shd w:val="clear" w:color="auto" w:fill="B8CCE4"/>
          </w:tcPr>
          <w:p w14:paraId="642A83BF" w14:textId="77777777" w:rsidR="008202FC" w:rsidRPr="00CA56EA" w:rsidRDefault="009C2D52">
            <w:pPr>
              <w:spacing w:after="0" w:line="259" w:lineRule="auto"/>
              <w:ind w:left="114" w:right="0" w:firstLine="0"/>
              <w:jc w:val="left"/>
              <w:rPr>
                <w:rFonts w:asciiTheme="minorHAnsi" w:hAnsiTheme="minorHAnsi" w:cstheme="minorHAnsi"/>
                <w:szCs w:val="20"/>
              </w:rPr>
            </w:pPr>
            <w:r w:rsidRPr="00CA56EA">
              <w:rPr>
                <w:rFonts w:asciiTheme="minorHAnsi" w:hAnsiTheme="minorHAnsi" w:cstheme="minorHAnsi"/>
                <w:b/>
                <w:szCs w:val="20"/>
              </w:rPr>
              <w:t xml:space="preserve">1. </w:t>
            </w:r>
          </w:p>
        </w:tc>
        <w:tc>
          <w:tcPr>
            <w:tcW w:w="9898" w:type="dxa"/>
            <w:tcBorders>
              <w:top w:val="single" w:sz="4" w:space="0" w:color="0000CC"/>
              <w:left w:val="nil"/>
              <w:bottom w:val="single" w:sz="4" w:space="0" w:color="0000CC"/>
              <w:right w:val="single" w:sz="4" w:space="0" w:color="0000CC"/>
            </w:tcBorders>
            <w:shd w:val="clear" w:color="auto" w:fill="B8CCE4"/>
          </w:tcPr>
          <w:p w14:paraId="4E0D298D" w14:textId="0B58E051" w:rsidR="008202FC" w:rsidRPr="00CA56EA" w:rsidRDefault="009C2D52">
            <w:pPr>
              <w:spacing w:after="0" w:line="259" w:lineRule="auto"/>
              <w:ind w:left="0" w:right="0" w:firstLine="0"/>
              <w:jc w:val="left"/>
              <w:rPr>
                <w:rFonts w:asciiTheme="minorHAnsi" w:hAnsiTheme="minorHAnsi" w:cstheme="minorHAnsi"/>
                <w:szCs w:val="20"/>
              </w:rPr>
            </w:pPr>
            <w:r w:rsidRPr="00CA56EA">
              <w:rPr>
                <w:rFonts w:asciiTheme="minorHAnsi" w:hAnsiTheme="minorHAnsi" w:cstheme="minorHAnsi"/>
                <w:b/>
                <w:szCs w:val="20"/>
              </w:rPr>
              <w:t xml:space="preserve">Data Controller </w:t>
            </w:r>
          </w:p>
        </w:tc>
      </w:tr>
    </w:tbl>
    <w:p w14:paraId="194EEB76" w14:textId="431D9F17" w:rsidR="008202FC" w:rsidRPr="00CA56EA" w:rsidRDefault="009C2D52">
      <w:pPr>
        <w:spacing w:after="0" w:line="259" w:lineRule="auto"/>
        <w:ind w:left="1136" w:right="0" w:firstLine="0"/>
        <w:jc w:val="left"/>
        <w:rPr>
          <w:rFonts w:asciiTheme="minorHAnsi" w:hAnsiTheme="minorHAnsi" w:cstheme="minorHAnsi"/>
          <w:szCs w:val="20"/>
        </w:rPr>
      </w:pPr>
      <w:r w:rsidRPr="00CA56EA">
        <w:rPr>
          <w:rFonts w:asciiTheme="minorHAnsi" w:hAnsiTheme="minorHAnsi" w:cstheme="minorHAnsi"/>
          <w:szCs w:val="20"/>
        </w:rPr>
        <w:t xml:space="preserve"> </w:t>
      </w:r>
    </w:p>
    <w:p w14:paraId="03ABC146" w14:textId="59176078" w:rsidR="008202FC" w:rsidRPr="00CA56EA" w:rsidRDefault="009C2D52">
      <w:pPr>
        <w:ind w:left="1146" w:right="2"/>
        <w:rPr>
          <w:rFonts w:asciiTheme="minorHAnsi" w:hAnsiTheme="minorHAnsi" w:cstheme="minorHAnsi"/>
          <w:szCs w:val="20"/>
        </w:rPr>
      </w:pPr>
      <w:r w:rsidRPr="00CA56EA">
        <w:rPr>
          <w:rFonts w:asciiTheme="minorHAnsi" w:hAnsiTheme="minorHAnsi" w:cstheme="minorHAnsi"/>
          <w:szCs w:val="20"/>
        </w:rPr>
        <w:t xml:space="preserve">In this section, we give </w:t>
      </w:r>
      <w:r w:rsidR="00F37636">
        <w:rPr>
          <w:rFonts w:asciiTheme="minorHAnsi" w:hAnsiTheme="minorHAnsi" w:cstheme="minorHAnsi"/>
          <w:szCs w:val="20"/>
        </w:rPr>
        <w:t>you further information about Kerry ETB</w:t>
      </w:r>
      <w:r w:rsidRPr="00CA56EA">
        <w:rPr>
          <w:rFonts w:asciiTheme="minorHAnsi" w:hAnsiTheme="minorHAnsi" w:cstheme="minorHAnsi"/>
          <w:szCs w:val="20"/>
        </w:rPr>
        <w:t xml:space="preserve"> as a data controller.   </w:t>
      </w:r>
    </w:p>
    <w:p w14:paraId="6F223EC4" w14:textId="77777777" w:rsidR="008202FC" w:rsidRPr="00CA56EA" w:rsidRDefault="009C2D52">
      <w:pPr>
        <w:spacing w:after="0" w:line="259" w:lineRule="auto"/>
        <w:ind w:left="1136" w:right="0" w:firstLine="0"/>
        <w:jc w:val="left"/>
        <w:rPr>
          <w:rFonts w:asciiTheme="minorHAnsi" w:hAnsiTheme="minorHAnsi" w:cstheme="minorHAnsi"/>
          <w:szCs w:val="20"/>
        </w:rPr>
      </w:pPr>
      <w:r w:rsidRPr="00CA56EA">
        <w:rPr>
          <w:rFonts w:asciiTheme="minorHAnsi" w:hAnsiTheme="minorHAnsi" w:cstheme="minorHAnsi"/>
          <w:szCs w:val="20"/>
        </w:rPr>
        <w:t xml:space="preserve"> </w:t>
      </w:r>
    </w:p>
    <w:p w14:paraId="302C83B9" w14:textId="11D52B2E" w:rsidR="00A8688C" w:rsidRDefault="00283D58" w:rsidP="0031371A">
      <w:pPr>
        <w:pStyle w:val="ListParagraph"/>
        <w:numPr>
          <w:ilvl w:val="1"/>
          <w:numId w:val="67"/>
        </w:numPr>
        <w:ind w:right="0" w:firstLine="0"/>
        <w:rPr>
          <w:rFonts w:asciiTheme="minorHAnsi" w:hAnsiTheme="minorHAnsi" w:cstheme="minorHAnsi"/>
          <w:szCs w:val="20"/>
        </w:rPr>
      </w:pPr>
      <w:r w:rsidRPr="003D361E">
        <w:rPr>
          <w:rFonts w:asciiTheme="minorHAnsi" w:hAnsiTheme="minorHAnsi" w:cstheme="minorHAnsi"/>
          <w:szCs w:val="20"/>
        </w:rPr>
        <w:t xml:space="preserve">Kerry </w:t>
      </w:r>
      <w:r w:rsidR="00BA2F29" w:rsidRPr="003D361E">
        <w:rPr>
          <w:rFonts w:asciiTheme="minorHAnsi" w:hAnsiTheme="minorHAnsi" w:cstheme="minorHAnsi"/>
          <w:szCs w:val="20"/>
        </w:rPr>
        <w:t xml:space="preserve">Education and Training Board (Kerry </w:t>
      </w:r>
      <w:r w:rsidRPr="003D361E">
        <w:rPr>
          <w:rFonts w:asciiTheme="minorHAnsi" w:hAnsiTheme="minorHAnsi" w:cstheme="minorHAnsi"/>
          <w:szCs w:val="20"/>
        </w:rPr>
        <w:t>ETB</w:t>
      </w:r>
      <w:r w:rsidR="00BA2F29" w:rsidRPr="003D361E">
        <w:rPr>
          <w:rFonts w:asciiTheme="minorHAnsi" w:hAnsiTheme="minorHAnsi" w:cstheme="minorHAnsi"/>
          <w:szCs w:val="20"/>
        </w:rPr>
        <w:t>)</w:t>
      </w:r>
      <w:r w:rsidR="00A8688C" w:rsidRPr="003D361E">
        <w:rPr>
          <w:rFonts w:asciiTheme="minorHAnsi" w:hAnsiTheme="minorHAnsi" w:cstheme="minorHAnsi"/>
          <w:szCs w:val="20"/>
        </w:rPr>
        <w:t xml:space="preserve"> </w:t>
      </w:r>
      <w:r w:rsidR="009C2D52" w:rsidRPr="003D361E">
        <w:rPr>
          <w:rFonts w:asciiTheme="minorHAnsi" w:hAnsiTheme="minorHAnsi" w:cstheme="minorHAnsi"/>
          <w:szCs w:val="20"/>
        </w:rPr>
        <w:t>is the data controller.</w:t>
      </w:r>
      <w:r w:rsidRPr="003D361E">
        <w:rPr>
          <w:rFonts w:asciiTheme="minorHAnsi" w:hAnsiTheme="minorHAnsi" w:cstheme="minorHAnsi"/>
          <w:szCs w:val="20"/>
        </w:rPr>
        <w:t xml:space="preserve"> </w:t>
      </w:r>
    </w:p>
    <w:p w14:paraId="39E64845" w14:textId="77777777" w:rsidR="003D361E" w:rsidRPr="003D361E" w:rsidRDefault="003D361E" w:rsidP="003D361E">
      <w:pPr>
        <w:pStyle w:val="ListParagraph"/>
        <w:ind w:left="1128" w:right="0" w:firstLine="0"/>
        <w:rPr>
          <w:rFonts w:asciiTheme="minorHAnsi" w:hAnsiTheme="minorHAnsi" w:cstheme="minorHAnsi"/>
          <w:szCs w:val="20"/>
        </w:rPr>
      </w:pPr>
    </w:p>
    <w:p w14:paraId="5ADE8537" w14:textId="77777777" w:rsidR="00A8688C" w:rsidRDefault="009C2D52" w:rsidP="003D361E">
      <w:pPr>
        <w:pStyle w:val="ListParagraph"/>
        <w:ind w:left="1128" w:right="0" w:firstLine="312"/>
        <w:rPr>
          <w:rFonts w:asciiTheme="minorHAnsi" w:hAnsiTheme="minorHAnsi" w:cstheme="minorHAnsi"/>
          <w:szCs w:val="20"/>
        </w:rPr>
      </w:pPr>
      <w:r w:rsidRPr="00A8688C">
        <w:rPr>
          <w:rFonts w:asciiTheme="minorHAnsi" w:hAnsiTheme="minorHAnsi" w:cstheme="minorHAnsi"/>
          <w:szCs w:val="20"/>
        </w:rPr>
        <w:t>Our address and contact details are</w:t>
      </w:r>
      <w:r w:rsidR="00A8688C">
        <w:rPr>
          <w:rFonts w:asciiTheme="minorHAnsi" w:hAnsiTheme="minorHAnsi" w:cstheme="minorHAnsi"/>
          <w:szCs w:val="20"/>
        </w:rPr>
        <w:t xml:space="preserve">:  </w:t>
      </w:r>
    </w:p>
    <w:p w14:paraId="4C3A3775" w14:textId="77777777" w:rsidR="00A8688C" w:rsidRDefault="00BA2F29" w:rsidP="003D361E">
      <w:pPr>
        <w:pStyle w:val="ListParagraph"/>
        <w:ind w:left="1128" w:right="0" w:firstLine="312"/>
        <w:rPr>
          <w:rFonts w:asciiTheme="minorHAnsi" w:hAnsiTheme="minorHAnsi" w:cstheme="minorHAnsi"/>
          <w:szCs w:val="20"/>
        </w:rPr>
      </w:pPr>
      <w:r w:rsidRPr="00A8688C">
        <w:rPr>
          <w:rFonts w:asciiTheme="minorHAnsi" w:hAnsiTheme="minorHAnsi" w:cstheme="minorHAnsi"/>
          <w:szCs w:val="20"/>
        </w:rPr>
        <w:t xml:space="preserve">Kerry ETB, Centrepoint, John Joe Sheehy Road, Tralee, Co. Kerry V92 P2FE.  </w:t>
      </w:r>
    </w:p>
    <w:p w14:paraId="07CD6640" w14:textId="77777777" w:rsidR="00A8688C" w:rsidRDefault="00BA2F29" w:rsidP="003D361E">
      <w:pPr>
        <w:pStyle w:val="ListParagraph"/>
        <w:ind w:left="1128" w:right="0" w:firstLine="312"/>
        <w:rPr>
          <w:rFonts w:asciiTheme="minorHAnsi" w:hAnsiTheme="minorHAnsi" w:cstheme="minorHAnsi"/>
          <w:szCs w:val="20"/>
        </w:rPr>
      </w:pPr>
      <w:r w:rsidRPr="00A8688C">
        <w:rPr>
          <w:rFonts w:asciiTheme="minorHAnsi" w:hAnsiTheme="minorHAnsi" w:cstheme="minorHAnsi"/>
          <w:szCs w:val="20"/>
        </w:rPr>
        <w:t xml:space="preserve">Tel.  066-7193900.  </w:t>
      </w:r>
      <w:r w:rsidR="00A8688C">
        <w:rPr>
          <w:rFonts w:asciiTheme="minorHAnsi" w:hAnsiTheme="minorHAnsi" w:cstheme="minorHAnsi"/>
          <w:szCs w:val="20"/>
        </w:rPr>
        <w:tab/>
      </w:r>
      <w:r w:rsidRPr="00A8688C">
        <w:rPr>
          <w:rFonts w:asciiTheme="minorHAnsi" w:hAnsiTheme="minorHAnsi" w:cstheme="minorHAnsi"/>
          <w:szCs w:val="20"/>
        </w:rPr>
        <w:t xml:space="preserve">Email: info@kerryetb.ie.  </w:t>
      </w:r>
    </w:p>
    <w:p w14:paraId="2223AE79" w14:textId="77777777" w:rsidR="00A8688C" w:rsidRDefault="00A8688C" w:rsidP="00A8688C">
      <w:pPr>
        <w:pStyle w:val="ListParagraph"/>
        <w:ind w:left="1128" w:right="0" w:firstLine="0"/>
        <w:rPr>
          <w:rFonts w:asciiTheme="minorHAnsi" w:hAnsiTheme="minorHAnsi" w:cstheme="minorHAnsi"/>
          <w:szCs w:val="20"/>
        </w:rPr>
      </w:pPr>
    </w:p>
    <w:p w14:paraId="0FCEE915" w14:textId="3B81D62D" w:rsidR="008202FC" w:rsidRPr="00A8688C" w:rsidRDefault="00BA2F29" w:rsidP="00A8688C">
      <w:pPr>
        <w:pStyle w:val="ListParagraph"/>
        <w:ind w:left="1128" w:right="0" w:firstLine="0"/>
        <w:rPr>
          <w:rFonts w:asciiTheme="minorHAnsi" w:hAnsiTheme="minorHAnsi" w:cstheme="minorHAnsi"/>
          <w:szCs w:val="20"/>
        </w:rPr>
      </w:pPr>
      <w:r w:rsidRPr="00A8688C">
        <w:rPr>
          <w:rFonts w:asciiTheme="minorHAnsi" w:hAnsiTheme="minorHAnsi" w:cstheme="minorHAnsi"/>
          <w:szCs w:val="20"/>
        </w:rPr>
        <w:t xml:space="preserve">Kerry </w:t>
      </w:r>
      <w:r w:rsidR="005A7F23" w:rsidRPr="00A8688C">
        <w:rPr>
          <w:rFonts w:asciiTheme="minorHAnsi" w:hAnsiTheme="minorHAnsi" w:cstheme="minorHAnsi"/>
          <w:szCs w:val="20"/>
        </w:rPr>
        <w:t>ETB is</w:t>
      </w:r>
      <w:r w:rsidR="00283D58" w:rsidRPr="00A8688C">
        <w:rPr>
          <w:rFonts w:asciiTheme="minorHAnsi" w:hAnsiTheme="minorHAnsi" w:cstheme="minorHAnsi"/>
          <w:szCs w:val="20"/>
        </w:rPr>
        <w:t xml:space="preserve"> established under S</w:t>
      </w:r>
      <w:r w:rsidR="009C2D52" w:rsidRPr="00A8688C">
        <w:rPr>
          <w:rFonts w:asciiTheme="minorHAnsi" w:hAnsiTheme="minorHAnsi" w:cstheme="minorHAnsi"/>
          <w:szCs w:val="20"/>
        </w:rPr>
        <w:t xml:space="preserve">ection 8 </w:t>
      </w:r>
      <w:r w:rsidR="00283D58" w:rsidRPr="00A8688C">
        <w:rPr>
          <w:rFonts w:asciiTheme="minorHAnsi" w:hAnsiTheme="minorHAnsi" w:cstheme="minorHAnsi"/>
          <w:szCs w:val="20"/>
        </w:rPr>
        <w:t xml:space="preserve">of the </w:t>
      </w:r>
      <w:r w:rsidR="009C2D52" w:rsidRPr="00A8688C">
        <w:rPr>
          <w:rFonts w:asciiTheme="minorHAnsi" w:hAnsiTheme="minorHAnsi" w:cstheme="minorHAnsi"/>
          <w:szCs w:val="20"/>
        </w:rPr>
        <w:t xml:space="preserve">Education and Training Boards Act 2013.  </w:t>
      </w:r>
      <w:r w:rsidRPr="00A8688C">
        <w:rPr>
          <w:rFonts w:asciiTheme="minorHAnsi" w:hAnsiTheme="minorHAnsi" w:cstheme="minorHAnsi"/>
          <w:szCs w:val="20"/>
        </w:rPr>
        <w:t>Kerry ETB</w:t>
      </w:r>
      <w:r w:rsidR="009C2D52" w:rsidRPr="00A8688C">
        <w:rPr>
          <w:rFonts w:asciiTheme="minorHAnsi" w:hAnsiTheme="minorHAnsi" w:cstheme="minorHAnsi"/>
          <w:szCs w:val="20"/>
        </w:rPr>
        <w:t xml:space="preserve"> provides primary level education, </w:t>
      </w:r>
      <w:r w:rsidR="00BC2415" w:rsidRPr="00A8688C">
        <w:rPr>
          <w:rFonts w:asciiTheme="minorHAnsi" w:hAnsiTheme="minorHAnsi" w:cstheme="minorHAnsi"/>
          <w:szCs w:val="20"/>
        </w:rPr>
        <w:t>post-primary</w:t>
      </w:r>
      <w:r w:rsidR="009C2D52" w:rsidRPr="00A8688C">
        <w:rPr>
          <w:rFonts w:asciiTheme="minorHAnsi" w:hAnsiTheme="minorHAnsi" w:cstheme="minorHAnsi"/>
          <w:szCs w:val="20"/>
        </w:rPr>
        <w:t xml:space="preserve"> level education, second chance education; further education and training including apprenticeships; Youthwork, community-based education programmes; outdoor </w:t>
      </w:r>
      <w:r w:rsidR="009C2D52" w:rsidRPr="00A73768">
        <w:rPr>
          <w:rFonts w:asciiTheme="minorHAnsi" w:hAnsiTheme="minorHAnsi" w:cstheme="minorHAnsi"/>
          <w:szCs w:val="20"/>
        </w:rPr>
        <w:t>education</w:t>
      </w:r>
      <w:r w:rsidRPr="00A73768">
        <w:rPr>
          <w:rFonts w:asciiTheme="minorHAnsi" w:hAnsiTheme="minorHAnsi" w:cstheme="minorHAnsi"/>
          <w:szCs w:val="20"/>
        </w:rPr>
        <w:t xml:space="preserve"> &amp; training</w:t>
      </w:r>
      <w:r w:rsidR="009C2D52" w:rsidRPr="00A73768">
        <w:rPr>
          <w:rFonts w:asciiTheme="minorHAnsi" w:hAnsiTheme="minorHAnsi" w:cstheme="minorHAnsi"/>
          <w:szCs w:val="20"/>
        </w:rPr>
        <w:t>; outreach programmes, specialist and other programmes/courses as may</w:t>
      </w:r>
      <w:r w:rsidRPr="00A73768">
        <w:rPr>
          <w:rFonts w:asciiTheme="minorHAnsi" w:hAnsiTheme="minorHAnsi" w:cstheme="minorHAnsi"/>
          <w:szCs w:val="20"/>
        </w:rPr>
        <w:t xml:space="preserve"> </w:t>
      </w:r>
      <w:r w:rsidR="009C2D52" w:rsidRPr="00A73768">
        <w:rPr>
          <w:rFonts w:asciiTheme="minorHAnsi" w:hAnsiTheme="minorHAnsi" w:cstheme="minorHAnsi"/>
          <w:szCs w:val="20"/>
        </w:rPr>
        <w:t>be delivered/funded/sponsored in whole or part or in co-operation with other bodies/agencies etc</w:t>
      </w:r>
      <w:r w:rsidR="005A7F23" w:rsidRPr="00A73768">
        <w:rPr>
          <w:rFonts w:asciiTheme="minorHAnsi" w:hAnsiTheme="minorHAnsi" w:cstheme="minorHAnsi"/>
          <w:szCs w:val="20"/>
        </w:rPr>
        <w:t xml:space="preserve">.  </w:t>
      </w:r>
      <w:r w:rsidR="009C2D52" w:rsidRPr="00A73768">
        <w:rPr>
          <w:rFonts w:asciiTheme="minorHAnsi" w:hAnsiTheme="minorHAnsi" w:cstheme="minorHAnsi"/>
          <w:szCs w:val="20"/>
        </w:rPr>
        <w:t>Our</w:t>
      </w:r>
      <w:r w:rsidRPr="00A73768">
        <w:rPr>
          <w:rFonts w:asciiTheme="minorHAnsi" w:hAnsiTheme="minorHAnsi" w:cstheme="minorHAnsi"/>
          <w:szCs w:val="20"/>
        </w:rPr>
        <w:t xml:space="preserve"> core functions are set out in S</w:t>
      </w:r>
      <w:r w:rsidR="009C2D52" w:rsidRPr="00A73768">
        <w:rPr>
          <w:rFonts w:asciiTheme="minorHAnsi" w:hAnsiTheme="minorHAnsi" w:cstheme="minorHAnsi"/>
          <w:szCs w:val="20"/>
        </w:rPr>
        <w:t xml:space="preserve">ection 10 </w:t>
      </w:r>
      <w:r w:rsidRPr="00A73768">
        <w:rPr>
          <w:rFonts w:asciiTheme="minorHAnsi" w:hAnsiTheme="minorHAnsi" w:cstheme="minorHAnsi"/>
          <w:szCs w:val="20"/>
        </w:rPr>
        <w:t xml:space="preserve">of the </w:t>
      </w:r>
      <w:r w:rsidR="009C2D52" w:rsidRPr="00A73768">
        <w:rPr>
          <w:rFonts w:asciiTheme="minorHAnsi" w:hAnsiTheme="minorHAnsi" w:cstheme="minorHAnsi"/>
          <w:szCs w:val="20"/>
        </w:rPr>
        <w:t>Education and Training Boards Act 2013, together with such other matters as are set out in the Education and Training Boards Act 2013</w:t>
      </w:r>
      <w:r w:rsidR="009C2D52" w:rsidRPr="00A8688C">
        <w:rPr>
          <w:rFonts w:asciiTheme="minorHAnsi" w:hAnsiTheme="minorHAnsi" w:cstheme="minorHAnsi"/>
          <w:szCs w:val="20"/>
        </w:rPr>
        <w:t xml:space="preserve">, together with such other legal and statutory obligations as may be imposed on the ETB from time to time. </w:t>
      </w:r>
    </w:p>
    <w:p w14:paraId="0FD0721F" w14:textId="77777777" w:rsidR="008202FC" w:rsidRPr="00CA56EA" w:rsidRDefault="009C2D52">
      <w:pPr>
        <w:spacing w:after="0" w:line="259" w:lineRule="auto"/>
        <w:ind w:left="1136" w:right="0" w:firstLine="0"/>
        <w:jc w:val="left"/>
        <w:rPr>
          <w:rFonts w:asciiTheme="minorHAnsi" w:hAnsiTheme="minorHAnsi" w:cstheme="minorHAnsi"/>
          <w:szCs w:val="20"/>
        </w:rPr>
      </w:pPr>
      <w:r w:rsidRPr="00CA56EA">
        <w:rPr>
          <w:rFonts w:asciiTheme="minorHAnsi" w:hAnsiTheme="minorHAnsi" w:cstheme="minorHAnsi"/>
          <w:szCs w:val="20"/>
        </w:rPr>
        <w:t xml:space="preserve"> </w:t>
      </w:r>
    </w:p>
    <w:p w14:paraId="4AB6B82C" w14:textId="53298D73" w:rsidR="008202FC" w:rsidRPr="00CA56EA" w:rsidRDefault="00BA2F29">
      <w:pPr>
        <w:ind w:left="1121" w:right="2" w:hanging="565"/>
        <w:rPr>
          <w:rFonts w:asciiTheme="minorHAnsi" w:hAnsiTheme="minorHAnsi" w:cstheme="minorHAnsi"/>
          <w:szCs w:val="20"/>
        </w:rPr>
      </w:pPr>
      <w:r>
        <w:rPr>
          <w:rFonts w:asciiTheme="minorHAnsi" w:hAnsiTheme="minorHAnsi" w:cstheme="minorHAnsi"/>
          <w:szCs w:val="20"/>
        </w:rPr>
        <w:t xml:space="preserve">1.2 </w:t>
      </w:r>
      <w:r>
        <w:rPr>
          <w:rFonts w:asciiTheme="minorHAnsi" w:hAnsiTheme="minorHAnsi" w:cstheme="minorHAnsi"/>
          <w:szCs w:val="20"/>
        </w:rPr>
        <w:tab/>
        <w:t>Kerry ETB</w:t>
      </w:r>
      <w:r w:rsidR="009C2D52" w:rsidRPr="00CA56EA">
        <w:rPr>
          <w:rFonts w:asciiTheme="minorHAnsi" w:hAnsiTheme="minorHAnsi" w:cstheme="minorHAnsi"/>
          <w:szCs w:val="20"/>
        </w:rPr>
        <w:t xml:space="preserve"> has developed this Data Protection Policy in order to supplement the Privacy Policy</w:t>
      </w:r>
      <w:r w:rsidR="005A7F23" w:rsidRPr="00CA56EA">
        <w:rPr>
          <w:rFonts w:asciiTheme="minorHAnsi" w:hAnsiTheme="minorHAnsi" w:cstheme="minorHAnsi"/>
          <w:szCs w:val="20"/>
        </w:rPr>
        <w:t xml:space="preserve">.  </w:t>
      </w:r>
      <w:r w:rsidR="009C2D52" w:rsidRPr="00CA56EA">
        <w:rPr>
          <w:rFonts w:asciiTheme="minorHAnsi" w:hAnsiTheme="minorHAnsi" w:cstheme="minorHAnsi"/>
          <w:szCs w:val="20"/>
        </w:rPr>
        <w:t xml:space="preserve">This is in order to be transparent and accountable to data subjects in relation to the processing of their personal data. </w:t>
      </w:r>
      <w:r w:rsidR="009C2D52" w:rsidRPr="00CA56EA">
        <w:rPr>
          <w:rFonts w:asciiTheme="minorHAnsi" w:hAnsiTheme="minorHAnsi" w:cstheme="minorHAnsi"/>
          <w:b/>
          <w:szCs w:val="20"/>
        </w:rPr>
        <w:t xml:space="preserve"> </w:t>
      </w:r>
    </w:p>
    <w:p w14:paraId="5EC45091" w14:textId="77777777" w:rsidR="008202FC" w:rsidRPr="00CA56EA" w:rsidRDefault="009C2D52">
      <w:pPr>
        <w:spacing w:after="0" w:line="259" w:lineRule="auto"/>
        <w:ind w:left="0" w:right="0" w:firstLine="0"/>
        <w:jc w:val="left"/>
        <w:rPr>
          <w:rFonts w:asciiTheme="minorHAnsi" w:hAnsiTheme="minorHAnsi" w:cstheme="minorHAnsi"/>
          <w:szCs w:val="20"/>
        </w:rPr>
      </w:pPr>
      <w:r w:rsidRPr="00CA56EA">
        <w:rPr>
          <w:rFonts w:asciiTheme="minorHAnsi" w:hAnsiTheme="minorHAnsi" w:cstheme="minorHAnsi"/>
          <w:szCs w:val="20"/>
        </w:rPr>
        <w:t xml:space="preserve"> </w:t>
      </w:r>
    </w:p>
    <w:p w14:paraId="2C53A9B0" w14:textId="529C6D1C" w:rsidR="008202FC" w:rsidRPr="00A8688C" w:rsidRDefault="00A8688C" w:rsidP="00A8688C">
      <w:pPr>
        <w:ind w:left="1121" w:right="2" w:hanging="565"/>
        <w:rPr>
          <w:rFonts w:asciiTheme="minorHAnsi" w:hAnsiTheme="minorHAnsi" w:cstheme="minorHAnsi"/>
          <w:szCs w:val="20"/>
        </w:rPr>
      </w:pPr>
      <w:r>
        <w:rPr>
          <w:rFonts w:asciiTheme="minorHAnsi" w:hAnsiTheme="minorHAnsi" w:cstheme="minorHAnsi"/>
          <w:szCs w:val="20"/>
        </w:rPr>
        <w:t>1.3</w:t>
      </w:r>
      <w:r>
        <w:rPr>
          <w:rFonts w:asciiTheme="minorHAnsi" w:hAnsiTheme="minorHAnsi" w:cstheme="minorHAnsi"/>
          <w:szCs w:val="20"/>
        </w:rPr>
        <w:tab/>
      </w:r>
      <w:r w:rsidR="009C2D52" w:rsidRPr="00A8688C">
        <w:rPr>
          <w:rFonts w:asciiTheme="minorHAnsi" w:hAnsiTheme="minorHAnsi" w:cstheme="minorHAnsi"/>
          <w:szCs w:val="20"/>
        </w:rPr>
        <w:t>T</w:t>
      </w:r>
      <w:r w:rsidR="00BA2F29" w:rsidRPr="00A8688C">
        <w:rPr>
          <w:rFonts w:asciiTheme="minorHAnsi" w:hAnsiTheme="minorHAnsi" w:cstheme="minorHAnsi"/>
          <w:szCs w:val="20"/>
        </w:rPr>
        <w:t>his Policy applies to the schools, centres and programmes</w:t>
      </w:r>
      <w:r w:rsidR="009C2D52" w:rsidRPr="00A8688C">
        <w:rPr>
          <w:rFonts w:asciiTheme="minorHAnsi" w:hAnsiTheme="minorHAnsi" w:cstheme="minorHAnsi"/>
          <w:szCs w:val="20"/>
        </w:rPr>
        <w:t xml:space="preserve"> establish</w:t>
      </w:r>
      <w:r w:rsidR="00BA2F29" w:rsidRPr="00A8688C">
        <w:rPr>
          <w:rFonts w:asciiTheme="minorHAnsi" w:hAnsiTheme="minorHAnsi" w:cstheme="minorHAnsi"/>
          <w:szCs w:val="20"/>
        </w:rPr>
        <w:t>ed or maintained by Kerry ETB</w:t>
      </w:r>
      <w:r w:rsidR="009C2D52" w:rsidRPr="00A8688C">
        <w:rPr>
          <w:rFonts w:asciiTheme="minorHAnsi" w:hAnsiTheme="minorHAnsi" w:cstheme="minorHAnsi"/>
          <w:szCs w:val="20"/>
        </w:rPr>
        <w:t>.</w:t>
      </w:r>
      <w:r w:rsidR="009C2D52" w:rsidRPr="00A8688C">
        <w:rPr>
          <w:rFonts w:asciiTheme="minorHAnsi" w:hAnsiTheme="minorHAnsi" w:cstheme="minorHAnsi"/>
          <w:b/>
          <w:szCs w:val="20"/>
        </w:rPr>
        <w:t xml:space="preserve"> </w:t>
      </w:r>
    </w:p>
    <w:p w14:paraId="20A184B4" w14:textId="77777777" w:rsidR="008202FC" w:rsidRPr="00CA56EA" w:rsidRDefault="009C2D52">
      <w:pPr>
        <w:spacing w:after="59" w:line="259" w:lineRule="auto"/>
        <w:ind w:left="0" w:right="0" w:firstLine="0"/>
        <w:jc w:val="left"/>
        <w:rPr>
          <w:rFonts w:asciiTheme="minorHAnsi" w:hAnsiTheme="minorHAnsi" w:cstheme="minorHAnsi"/>
          <w:szCs w:val="20"/>
        </w:rPr>
      </w:pPr>
      <w:r w:rsidRPr="00CA56EA">
        <w:rPr>
          <w:rFonts w:asciiTheme="minorHAnsi" w:hAnsiTheme="minorHAnsi" w:cstheme="minorHAnsi"/>
          <w:szCs w:val="20"/>
        </w:rPr>
        <w:t xml:space="preserve"> </w:t>
      </w:r>
    </w:p>
    <w:p w14:paraId="6F6CB6F8" w14:textId="3154E893" w:rsidR="008202FC" w:rsidRPr="00CA56EA" w:rsidRDefault="009C2D52" w:rsidP="00A8688C">
      <w:pPr>
        <w:ind w:left="567" w:right="2" w:hanging="141"/>
        <w:rPr>
          <w:rFonts w:asciiTheme="minorHAnsi" w:hAnsiTheme="minorHAnsi" w:cstheme="minorHAnsi"/>
          <w:szCs w:val="20"/>
        </w:rPr>
      </w:pPr>
      <w:r w:rsidRPr="00CA56EA">
        <w:rPr>
          <w:rFonts w:asciiTheme="minorHAnsi" w:eastAsia="Calibri" w:hAnsiTheme="minorHAnsi" w:cstheme="minorHAnsi"/>
          <w:szCs w:val="20"/>
        </w:rPr>
        <w:tab/>
      </w:r>
      <w:r w:rsidRPr="00CA56EA">
        <w:rPr>
          <w:rFonts w:asciiTheme="minorHAnsi" w:hAnsiTheme="minorHAnsi" w:cstheme="minorHAnsi"/>
          <w:szCs w:val="20"/>
        </w:rPr>
        <w:t xml:space="preserve">1.4 </w:t>
      </w:r>
      <w:r w:rsidR="00A8688C">
        <w:rPr>
          <w:rFonts w:asciiTheme="minorHAnsi" w:hAnsiTheme="minorHAnsi" w:cstheme="minorHAnsi"/>
          <w:szCs w:val="20"/>
        </w:rPr>
        <w:t xml:space="preserve">      </w:t>
      </w:r>
      <w:r w:rsidRPr="00CA56EA">
        <w:rPr>
          <w:rFonts w:asciiTheme="minorHAnsi" w:hAnsiTheme="minorHAnsi" w:cstheme="minorHAnsi"/>
          <w:szCs w:val="20"/>
        </w:rPr>
        <w:t>In this Data Protection Policy, the following terms are given the following meanings</w:t>
      </w:r>
      <w:r w:rsidRPr="00CA56EA">
        <w:rPr>
          <w:rFonts w:asciiTheme="minorHAnsi" w:hAnsiTheme="minorHAnsi" w:cstheme="minorHAnsi"/>
          <w:szCs w:val="20"/>
          <w:vertAlign w:val="superscript"/>
        </w:rPr>
        <w:footnoteReference w:id="1"/>
      </w:r>
      <w:r w:rsidRPr="00CA56EA">
        <w:rPr>
          <w:rFonts w:asciiTheme="minorHAnsi" w:hAnsiTheme="minorHAnsi" w:cstheme="minorHAnsi"/>
          <w:szCs w:val="20"/>
        </w:rPr>
        <w:t xml:space="preserve">: </w:t>
      </w:r>
      <w:r w:rsidRPr="00CA56EA">
        <w:rPr>
          <w:rFonts w:asciiTheme="minorHAnsi" w:hAnsiTheme="minorHAnsi" w:cstheme="minorHAnsi"/>
          <w:b/>
          <w:szCs w:val="20"/>
        </w:rPr>
        <w:t xml:space="preserve"> </w:t>
      </w:r>
    </w:p>
    <w:p w14:paraId="38B4302C" w14:textId="77777777" w:rsidR="008202FC" w:rsidRPr="00CA56EA" w:rsidRDefault="009C2D52">
      <w:pPr>
        <w:spacing w:after="0" w:line="259" w:lineRule="auto"/>
        <w:ind w:left="0" w:right="0" w:firstLine="0"/>
        <w:jc w:val="left"/>
        <w:rPr>
          <w:rFonts w:asciiTheme="minorHAnsi" w:hAnsiTheme="minorHAnsi" w:cstheme="minorHAnsi"/>
          <w:szCs w:val="20"/>
        </w:rPr>
      </w:pPr>
      <w:r w:rsidRPr="00CA56EA">
        <w:rPr>
          <w:rFonts w:asciiTheme="minorHAnsi" w:hAnsiTheme="minorHAnsi" w:cstheme="minorHAnsi"/>
          <w:szCs w:val="20"/>
        </w:rPr>
        <w:t xml:space="preserve"> </w:t>
      </w:r>
    </w:p>
    <w:p w14:paraId="73A8C6FF" w14:textId="77777777" w:rsidR="008202FC" w:rsidRPr="00CA56EA" w:rsidRDefault="009C2D52">
      <w:pPr>
        <w:ind w:left="1987" w:right="2" w:hanging="851"/>
        <w:rPr>
          <w:rFonts w:asciiTheme="minorHAnsi" w:hAnsiTheme="minorHAnsi" w:cstheme="minorHAnsi"/>
          <w:szCs w:val="20"/>
        </w:rPr>
      </w:pPr>
      <w:r w:rsidRPr="00CA56EA">
        <w:rPr>
          <w:rFonts w:asciiTheme="minorHAnsi" w:hAnsiTheme="minorHAnsi" w:cstheme="minorHAnsi"/>
          <w:szCs w:val="20"/>
        </w:rPr>
        <w:t xml:space="preserve">1.4.1 </w:t>
      </w:r>
      <w:r w:rsidR="00BA2F29">
        <w:rPr>
          <w:rFonts w:asciiTheme="minorHAnsi" w:hAnsiTheme="minorHAnsi" w:cstheme="minorHAnsi"/>
          <w:szCs w:val="20"/>
        </w:rPr>
        <w:tab/>
      </w:r>
      <w:r w:rsidRPr="00CA56EA">
        <w:rPr>
          <w:rFonts w:asciiTheme="minorHAnsi" w:hAnsiTheme="minorHAnsi" w:cstheme="minorHAnsi"/>
          <w:b/>
          <w:szCs w:val="20"/>
        </w:rPr>
        <w:t>“Article”</w:t>
      </w:r>
      <w:r w:rsidRPr="00CA56EA">
        <w:rPr>
          <w:rFonts w:asciiTheme="minorHAnsi" w:hAnsiTheme="minorHAnsi" w:cstheme="minorHAnsi"/>
          <w:szCs w:val="20"/>
        </w:rPr>
        <w:t xml:space="preserve"> means the corresponding Article in General Data Protection Regulations.</w:t>
      </w:r>
      <w:r w:rsidRPr="00CA56EA">
        <w:rPr>
          <w:rFonts w:asciiTheme="minorHAnsi" w:hAnsiTheme="minorHAnsi" w:cstheme="minorHAnsi"/>
          <w:b/>
          <w:szCs w:val="20"/>
        </w:rPr>
        <w:t xml:space="preserve">  </w:t>
      </w:r>
      <w:r w:rsidRPr="00CA56EA">
        <w:rPr>
          <w:rFonts w:asciiTheme="minorHAnsi" w:hAnsiTheme="minorHAnsi" w:cstheme="minorHAnsi"/>
          <w:szCs w:val="20"/>
        </w:rPr>
        <w:t>Unless the context otherwise requires, a reference in this document to a numbered Article is a reference to the Article so numbered of the Data Protection Regulation.</w:t>
      </w:r>
      <w:r w:rsidRPr="00CA56EA">
        <w:rPr>
          <w:rFonts w:asciiTheme="minorHAnsi" w:hAnsiTheme="minorHAnsi" w:cstheme="minorHAnsi"/>
          <w:b/>
          <w:szCs w:val="20"/>
        </w:rPr>
        <w:t xml:space="preserve"> </w:t>
      </w:r>
    </w:p>
    <w:p w14:paraId="2CE71BA0" w14:textId="77777777" w:rsidR="008202FC" w:rsidRPr="00CA56EA" w:rsidRDefault="009C2D52">
      <w:pPr>
        <w:ind w:left="1987" w:right="2" w:hanging="851"/>
        <w:rPr>
          <w:rFonts w:asciiTheme="minorHAnsi" w:hAnsiTheme="minorHAnsi" w:cstheme="minorHAnsi"/>
          <w:szCs w:val="20"/>
        </w:rPr>
      </w:pPr>
      <w:r w:rsidRPr="00CA56EA">
        <w:rPr>
          <w:rFonts w:asciiTheme="minorHAnsi" w:hAnsiTheme="minorHAnsi" w:cstheme="minorHAnsi"/>
          <w:szCs w:val="20"/>
        </w:rPr>
        <w:t xml:space="preserve">1.4.2 </w:t>
      </w:r>
      <w:r w:rsidR="00BA2F29">
        <w:rPr>
          <w:rFonts w:asciiTheme="minorHAnsi" w:hAnsiTheme="minorHAnsi" w:cstheme="minorHAnsi"/>
          <w:szCs w:val="20"/>
        </w:rPr>
        <w:tab/>
      </w:r>
      <w:r w:rsidRPr="00CA56EA">
        <w:rPr>
          <w:rFonts w:asciiTheme="minorHAnsi" w:hAnsiTheme="minorHAnsi" w:cstheme="minorHAnsi"/>
          <w:szCs w:val="20"/>
        </w:rPr>
        <w:t>“</w:t>
      </w:r>
      <w:r w:rsidRPr="00CA56EA">
        <w:rPr>
          <w:rFonts w:asciiTheme="minorHAnsi" w:hAnsiTheme="minorHAnsi" w:cstheme="minorHAnsi"/>
          <w:b/>
          <w:szCs w:val="20"/>
        </w:rPr>
        <w:t>binding corporate rules</w:t>
      </w:r>
      <w:r w:rsidRPr="00CA56EA">
        <w:rPr>
          <w:rFonts w:asciiTheme="minorHAnsi" w:hAnsiTheme="minorHAnsi" w:cstheme="minorHAnsi"/>
          <w:szCs w:val="20"/>
        </w:rPr>
        <w:t xml:space="preserve">” means personal data protection policies which are adhered to by a controller or processor established on the territory of a Member State for transfers or a set of transfers of personal data to a controller or processor in one or more third countries within a group of undertakings, or group of enterprises engaged in a joint economic activity; </w:t>
      </w:r>
      <w:r w:rsidRPr="00CA56EA">
        <w:rPr>
          <w:rFonts w:asciiTheme="minorHAnsi" w:hAnsiTheme="minorHAnsi" w:cstheme="minorHAnsi"/>
          <w:b/>
          <w:szCs w:val="20"/>
        </w:rPr>
        <w:t xml:space="preserve"> </w:t>
      </w:r>
    </w:p>
    <w:p w14:paraId="391B8DAF" w14:textId="77777777" w:rsidR="008202FC" w:rsidRPr="00CA56EA" w:rsidRDefault="009C2D52" w:rsidP="00BA2F29">
      <w:pPr>
        <w:ind w:left="1987" w:right="2" w:hanging="851"/>
        <w:rPr>
          <w:rFonts w:asciiTheme="minorHAnsi" w:hAnsiTheme="minorHAnsi" w:cstheme="minorHAnsi"/>
          <w:szCs w:val="20"/>
        </w:rPr>
      </w:pPr>
      <w:r w:rsidRPr="00CA56EA">
        <w:rPr>
          <w:rFonts w:asciiTheme="minorHAnsi" w:hAnsiTheme="minorHAnsi" w:cstheme="minorHAnsi"/>
          <w:szCs w:val="20"/>
        </w:rPr>
        <w:t xml:space="preserve">1.4.3 </w:t>
      </w:r>
      <w:r w:rsidR="00BA2F29">
        <w:rPr>
          <w:rFonts w:asciiTheme="minorHAnsi" w:hAnsiTheme="minorHAnsi" w:cstheme="minorHAnsi"/>
          <w:szCs w:val="20"/>
        </w:rPr>
        <w:tab/>
      </w:r>
      <w:r w:rsidRPr="00CA56EA">
        <w:rPr>
          <w:rFonts w:asciiTheme="minorHAnsi" w:hAnsiTheme="minorHAnsi" w:cstheme="minorHAnsi"/>
          <w:szCs w:val="20"/>
        </w:rPr>
        <w:t>“</w:t>
      </w:r>
      <w:r w:rsidRPr="00CA56EA">
        <w:rPr>
          <w:rFonts w:asciiTheme="minorHAnsi" w:hAnsiTheme="minorHAnsi" w:cstheme="minorHAnsi"/>
          <w:b/>
          <w:szCs w:val="20"/>
        </w:rPr>
        <w:t>biometric data</w:t>
      </w:r>
      <w:r w:rsidRPr="00CA56EA">
        <w:rPr>
          <w:rFonts w:asciiTheme="minorHAnsi" w:hAnsiTheme="minorHAnsi" w:cstheme="minorHAnsi"/>
          <w:szCs w:val="20"/>
        </w:rPr>
        <w:t xml:space="preserve">” means personal data resulting from specific technical processing relating to the </w:t>
      </w:r>
    </w:p>
    <w:p w14:paraId="71175421" w14:textId="77777777" w:rsidR="008202FC" w:rsidRPr="00CA56EA" w:rsidRDefault="009C2D52">
      <w:pPr>
        <w:ind w:left="1996" w:right="2"/>
        <w:rPr>
          <w:rFonts w:asciiTheme="minorHAnsi" w:hAnsiTheme="minorHAnsi" w:cstheme="minorHAnsi"/>
          <w:szCs w:val="20"/>
        </w:rPr>
      </w:pPr>
      <w:r w:rsidRPr="00CA56EA">
        <w:rPr>
          <w:rFonts w:asciiTheme="minorHAnsi" w:hAnsiTheme="minorHAnsi" w:cstheme="minorHAnsi"/>
          <w:szCs w:val="20"/>
        </w:rPr>
        <w:lastRenderedPageBreak/>
        <w:t xml:space="preserve">physical, physiological or behavioural characteristics of a natural person, which allow or confirm the unique identification of that natural person, such as facial images or dactyloscopic data; </w:t>
      </w:r>
      <w:r w:rsidRPr="00CA56EA">
        <w:rPr>
          <w:rFonts w:asciiTheme="minorHAnsi" w:hAnsiTheme="minorHAnsi" w:cstheme="minorHAnsi"/>
          <w:b/>
          <w:szCs w:val="20"/>
        </w:rPr>
        <w:t xml:space="preserve"> </w:t>
      </w:r>
    </w:p>
    <w:p w14:paraId="270362DC" w14:textId="77777777" w:rsidR="008202FC" w:rsidRPr="00CA56EA" w:rsidRDefault="009C2D52">
      <w:pPr>
        <w:ind w:left="1987" w:right="2" w:hanging="851"/>
        <w:rPr>
          <w:rFonts w:asciiTheme="minorHAnsi" w:hAnsiTheme="minorHAnsi" w:cstheme="minorHAnsi"/>
          <w:szCs w:val="20"/>
        </w:rPr>
      </w:pPr>
      <w:r w:rsidRPr="00CA56EA">
        <w:rPr>
          <w:rFonts w:asciiTheme="minorHAnsi" w:hAnsiTheme="minorHAnsi" w:cstheme="minorHAnsi"/>
          <w:szCs w:val="20"/>
        </w:rPr>
        <w:t xml:space="preserve">1.4.4 </w:t>
      </w:r>
      <w:r w:rsidR="00BA2F29">
        <w:rPr>
          <w:rFonts w:asciiTheme="minorHAnsi" w:hAnsiTheme="minorHAnsi" w:cstheme="minorHAnsi"/>
          <w:szCs w:val="20"/>
        </w:rPr>
        <w:tab/>
      </w:r>
      <w:r w:rsidRPr="00CA56EA">
        <w:rPr>
          <w:rFonts w:asciiTheme="minorHAnsi" w:hAnsiTheme="minorHAnsi" w:cstheme="minorHAnsi"/>
          <w:b/>
          <w:szCs w:val="20"/>
        </w:rPr>
        <w:t>“child”</w:t>
      </w:r>
      <w:r w:rsidRPr="00CA56EA">
        <w:rPr>
          <w:rFonts w:asciiTheme="minorHAnsi" w:hAnsiTheme="minorHAnsi" w:cstheme="minorHAnsi"/>
          <w:szCs w:val="20"/>
        </w:rPr>
        <w:t xml:space="preserve"> For the purposes of the application of the Data Protection Regulation in the State, a reference to “child” shall be taken to be a reference to a person under the age of 18 years.</w:t>
      </w:r>
      <w:r w:rsidRPr="00CA56EA">
        <w:rPr>
          <w:rFonts w:asciiTheme="minorHAnsi" w:hAnsiTheme="minorHAnsi" w:cstheme="minorHAnsi"/>
          <w:b/>
          <w:szCs w:val="20"/>
        </w:rPr>
        <w:t xml:space="preserve"> </w:t>
      </w:r>
    </w:p>
    <w:p w14:paraId="47F468EA" w14:textId="77777777" w:rsidR="008202FC" w:rsidRPr="00CA56EA" w:rsidRDefault="009C2D52">
      <w:pPr>
        <w:ind w:left="1987" w:right="2" w:hanging="851"/>
        <w:rPr>
          <w:rFonts w:asciiTheme="minorHAnsi" w:hAnsiTheme="minorHAnsi" w:cstheme="minorHAnsi"/>
          <w:szCs w:val="20"/>
        </w:rPr>
      </w:pPr>
      <w:r w:rsidRPr="00CA56EA">
        <w:rPr>
          <w:rFonts w:asciiTheme="minorHAnsi" w:hAnsiTheme="minorHAnsi" w:cstheme="minorHAnsi"/>
          <w:szCs w:val="20"/>
        </w:rPr>
        <w:t xml:space="preserve">1.4.5 </w:t>
      </w:r>
      <w:r w:rsidR="00BA2F29">
        <w:rPr>
          <w:rFonts w:asciiTheme="minorHAnsi" w:hAnsiTheme="minorHAnsi" w:cstheme="minorHAnsi"/>
          <w:szCs w:val="20"/>
        </w:rPr>
        <w:tab/>
      </w:r>
      <w:r w:rsidRPr="00CA56EA">
        <w:rPr>
          <w:rFonts w:asciiTheme="minorHAnsi" w:hAnsiTheme="minorHAnsi" w:cstheme="minorHAnsi"/>
          <w:szCs w:val="20"/>
        </w:rPr>
        <w:t>“</w:t>
      </w:r>
      <w:r w:rsidRPr="003D361E">
        <w:rPr>
          <w:rFonts w:asciiTheme="minorHAnsi" w:hAnsiTheme="minorHAnsi" w:cstheme="minorHAnsi"/>
          <w:b/>
          <w:szCs w:val="20"/>
        </w:rPr>
        <w:t>controller</w:t>
      </w:r>
      <w:r w:rsidRPr="003D361E">
        <w:rPr>
          <w:rFonts w:asciiTheme="minorHAnsi" w:hAnsiTheme="minorHAnsi" w:cstheme="minorHAnsi"/>
          <w:szCs w:val="20"/>
        </w:rPr>
        <w:t>” and/or “</w:t>
      </w:r>
      <w:r w:rsidRPr="003D361E">
        <w:rPr>
          <w:rFonts w:asciiTheme="minorHAnsi" w:hAnsiTheme="minorHAnsi" w:cstheme="minorHAnsi"/>
          <w:b/>
          <w:szCs w:val="20"/>
        </w:rPr>
        <w:t>data controller</w:t>
      </w:r>
      <w:r w:rsidR="00BA2F29" w:rsidRPr="003D361E">
        <w:rPr>
          <w:rFonts w:asciiTheme="minorHAnsi" w:hAnsiTheme="minorHAnsi" w:cstheme="minorHAnsi"/>
          <w:szCs w:val="20"/>
        </w:rPr>
        <w:t>”</w:t>
      </w:r>
      <w:r w:rsidR="00BA2F29">
        <w:rPr>
          <w:rFonts w:asciiTheme="minorHAnsi" w:hAnsiTheme="minorHAnsi" w:cstheme="minorHAnsi"/>
          <w:szCs w:val="20"/>
        </w:rPr>
        <w:t xml:space="preserve"> means Kerry</w:t>
      </w:r>
      <w:r w:rsidRPr="00CA56EA">
        <w:rPr>
          <w:rFonts w:asciiTheme="minorHAnsi" w:hAnsiTheme="minorHAnsi" w:cstheme="minorHAnsi"/>
          <w:szCs w:val="20"/>
        </w:rPr>
        <w:t xml:space="preserve"> ETB being the legal person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 </w:t>
      </w:r>
      <w:r w:rsidRPr="00CA56EA">
        <w:rPr>
          <w:rFonts w:asciiTheme="minorHAnsi" w:hAnsiTheme="minorHAnsi" w:cstheme="minorHAnsi"/>
          <w:b/>
          <w:szCs w:val="20"/>
        </w:rPr>
        <w:t xml:space="preserve"> </w:t>
      </w:r>
    </w:p>
    <w:p w14:paraId="0669AE6E" w14:textId="77777777" w:rsidR="008202FC" w:rsidRPr="00CA56EA" w:rsidRDefault="009C2D52">
      <w:pPr>
        <w:ind w:left="1987" w:right="2" w:hanging="851"/>
        <w:rPr>
          <w:rFonts w:asciiTheme="minorHAnsi" w:hAnsiTheme="minorHAnsi" w:cstheme="minorHAnsi"/>
          <w:szCs w:val="20"/>
        </w:rPr>
      </w:pPr>
      <w:r w:rsidRPr="00CA56EA">
        <w:rPr>
          <w:rFonts w:asciiTheme="minorHAnsi" w:hAnsiTheme="minorHAnsi" w:cstheme="minorHAnsi"/>
          <w:szCs w:val="20"/>
        </w:rPr>
        <w:t xml:space="preserve">1.4.6 </w:t>
      </w:r>
      <w:r w:rsidR="00BA2F29">
        <w:rPr>
          <w:rFonts w:asciiTheme="minorHAnsi" w:hAnsiTheme="minorHAnsi" w:cstheme="minorHAnsi"/>
          <w:szCs w:val="20"/>
        </w:rPr>
        <w:tab/>
      </w:r>
      <w:r w:rsidRPr="00CA56EA">
        <w:rPr>
          <w:rFonts w:asciiTheme="minorHAnsi" w:hAnsiTheme="minorHAnsi" w:cstheme="minorHAnsi"/>
          <w:szCs w:val="20"/>
        </w:rPr>
        <w:t>“</w:t>
      </w:r>
      <w:r w:rsidRPr="00CA56EA">
        <w:rPr>
          <w:rFonts w:asciiTheme="minorHAnsi" w:hAnsiTheme="minorHAnsi" w:cstheme="minorHAnsi"/>
          <w:b/>
          <w:szCs w:val="20"/>
        </w:rPr>
        <w:t>consent</w:t>
      </w:r>
      <w:r w:rsidRPr="00CA56EA">
        <w:rPr>
          <w:rFonts w:asciiTheme="minorHAnsi" w:hAnsiTheme="minorHAnsi" w:cstheme="minorHAnsi"/>
          <w:szCs w:val="20"/>
        </w:rPr>
        <w:t xml:space="preserve">” of the data subject means any freely given, specific, informed and unambiguous indication of the data subject's wishes by which he or she, by a statement or by a clear affirmative action, signifies agreement to the processing of personal data relating to him or her; </w:t>
      </w:r>
      <w:r w:rsidRPr="00CA56EA">
        <w:rPr>
          <w:rFonts w:asciiTheme="minorHAnsi" w:hAnsiTheme="minorHAnsi" w:cstheme="minorHAnsi"/>
          <w:b/>
          <w:szCs w:val="20"/>
        </w:rPr>
        <w:t xml:space="preserve"> </w:t>
      </w:r>
    </w:p>
    <w:p w14:paraId="1F556823" w14:textId="4051066E" w:rsidR="008202FC" w:rsidRPr="00CA56EA" w:rsidRDefault="009C2D52">
      <w:pPr>
        <w:spacing w:after="2" w:line="245" w:lineRule="auto"/>
        <w:ind w:left="1986" w:right="5" w:firstLine="0"/>
        <w:jc w:val="left"/>
        <w:rPr>
          <w:rFonts w:asciiTheme="minorHAnsi" w:hAnsiTheme="minorHAnsi" w:cstheme="minorHAnsi"/>
          <w:szCs w:val="20"/>
        </w:rPr>
      </w:pPr>
      <w:r w:rsidRPr="00CA56EA">
        <w:rPr>
          <w:rFonts w:asciiTheme="minorHAnsi" w:hAnsiTheme="minorHAnsi" w:cstheme="minorHAnsi"/>
          <w:b/>
          <w:szCs w:val="20"/>
        </w:rPr>
        <w:t>“consent of child in relation to information society services</w:t>
      </w:r>
      <w:r w:rsidR="005A7F23" w:rsidRPr="00CA56EA">
        <w:rPr>
          <w:rFonts w:asciiTheme="minorHAnsi" w:hAnsiTheme="minorHAnsi" w:cstheme="minorHAnsi"/>
          <w:b/>
          <w:szCs w:val="20"/>
        </w:rPr>
        <w:t>” (</w:t>
      </w:r>
      <w:r w:rsidRPr="00CA56EA">
        <w:rPr>
          <w:rFonts w:asciiTheme="minorHAnsi" w:hAnsiTheme="minorHAnsi" w:cstheme="minorHAnsi"/>
          <w:szCs w:val="20"/>
        </w:rPr>
        <w:t>1) The age of a child specified for the purposes of Article 8 is 13 years of age.  (2) For the purposes of the application of Article 8 in the State, the reference in that Article to “information society services” does not include a reference to preventative or counselling services.</w:t>
      </w:r>
      <w:r w:rsidRPr="00CA56EA">
        <w:rPr>
          <w:rFonts w:asciiTheme="minorHAnsi" w:hAnsiTheme="minorHAnsi" w:cstheme="minorHAnsi"/>
          <w:b/>
          <w:szCs w:val="20"/>
        </w:rPr>
        <w:t xml:space="preserve"> </w:t>
      </w:r>
    </w:p>
    <w:p w14:paraId="2A88C6B5" w14:textId="70DCB68E" w:rsidR="008202FC" w:rsidRPr="00CA56EA" w:rsidRDefault="009C2D52">
      <w:pPr>
        <w:ind w:left="1987" w:right="2" w:hanging="851"/>
        <w:rPr>
          <w:rFonts w:asciiTheme="minorHAnsi" w:hAnsiTheme="minorHAnsi" w:cstheme="minorHAnsi"/>
          <w:szCs w:val="20"/>
        </w:rPr>
      </w:pPr>
      <w:r w:rsidRPr="00CA56EA">
        <w:rPr>
          <w:rFonts w:asciiTheme="minorHAnsi" w:hAnsiTheme="minorHAnsi" w:cstheme="minorHAnsi"/>
          <w:szCs w:val="20"/>
        </w:rPr>
        <w:t xml:space="preserve">1.4.7 </w:t>
      </w:r>
      <w:r w:rsidR="002C3BA4">
        <w:rPr>
          <w:rFonts w:asciiTheme="minorHAnsi" w:hAnsiTheme="minorHAnsi" w:cstheme="minorHAnsi"/>
          <w:szCs w:val="20"/>
        </w:rPr>
        <w:tab/>
      </w:r>
      <w:r w:rsidRPr="00CA56EA">
        <w:rPr>
          <w:rFonts w:asciiTheme="minorHAnsi" w:hAnsiTheme="minorHAnsi" w:cstheme="minorHAnsi"/>
          <w:szCs w:val="20"/>
        </w:rPr>
        <w:t>“</w:t>
      </w:r>
      <w:r w:rsidRPr="00CA56EA">
        <w:rPr>
          <w:rFonts w:asciiTheme="minorHAnsi" w:hAnsiTheme="minorHAnsi" w:cstheme="minorHAnsi"/>
          <w:b/>
          <w:szCs w:val="20"/>
        </w:rPr>
        <w:t>cross-border processing</w:t>
      </w:r>
      <w:r w:rsidRPr="00CA56EA">
        <w:rPr>
          <w:rFonts w:asciiTheme="minorHAnsi" w:hAnsiTheme="minorHAnsi" w:cstheme="minorHAnsi"/>
          <w:szCs w:val="20"/>
        </w:rPr>
        <w:t xml:space="preserve">” means either: (a) processing of personal data which takes place in the context of the activities of establishments in more than one Member State of a controller or processor in the Union where the controller or processor is established in more than one Member State; or (b) processing of personal data which takes place in the context of the activities of a single establishment of a controller or processor in the Union but which substantially affects or is likely to substantially affect data subjects in more than one Member State. </w:t>
      </w:r>
      <w:r w:rsidRPr="00CA56EA">
        <w:rPr>
          <w:rFonts w:asciiTheme="minorHAnsi" w:hAnsiTheme="minorHAnsi" w:cstheme="minorHAnsi"/>
          <w:b/>
          <w:szCs w:val="20"/>
        </w:rPr>
        <w:t xml:space="preserve"> </w:t>
      </w:r>
    </w:p>
    <w:p w14:paraId="5C3BC5E0" w14:textId="77777777" w:rsidR="008202FC" w:rsidRPr="00CA56EA" w:rsidRDefault="009C2D52">
      <w:pPr>
        <w:ind w:left="1987" w:right="2" w:hanging="851"/>
        <w:rPr>
          <w:rFonts w:asciiTheme="minorHAnsi" w:hAnsiTheme="minorHAnsi" w:cstheme="minorHAnsi"/>
          <w:szCs w:val="20"/>
        </w:rPr>
      </w:pPr>
      <w:r w:rsidRPr="00CA56EA">
        <w:rPr>
          <w:rFonts w:asciiTheme="minorHAnsi" w:hAnsiTheme="minorHAnsi" w:cstheme="minorHAnsi"/>
          <w:szCs w:val="20"/>
        </w:rPr>
        <w:t xml:space="preserve">1.4.8 </w:t>
      </w:r>
      <w:r w:rsidR="00BA2F29">
        <w:rPr>
          <w:rFonts w:asciiTheme="minorHAnsi" w:hAnsiTheme="minorHAnsi" w:cstheme="minorHAnsi"/>
          <w:szCs w:val="20"/>
        </w:rPr>
        <w:tab/>
      </w:r>
      <w:r w:rsidRPr="00CA56EA">
        <w:rPr>
          <w:rFonts w:asciiTheme="minorHAnsi" w:hAnsiTheme="minorHAnsi" w:cstheme="minorHAnsi"/>
          <w:szCs w:val="20"/>
        </w:rPr>
        <w:t>“</w:t>
      </w:r>
      <w:r w:rsidRPr="00CA56EA">
        <w:rPr>
          <w:rFonts w:asciiTheme="minorHAnsi" w:hAnsiTheme="minorHAnsi" w:cstheme="minorHAnsi"/>
          <w:b/>
          <w:szCs w:val="20"/>
        </w:rPr>
        <w:t>data concerning health</w:t>
      </w:r>
      <w:r w:rsidRPr="00CA56EA">
        <w:rPr>
          <w:rFonts w:asciiTheme="minorHAnsi" w:hAnsiTheme="minorHAnsi" w:cstheme="minorHAnsi"/>
          <w:szCs w:val="20"/>
        </w:rPr>
        <w:t xml:space="preserve">” means personal data related to the physical or mental health of a natural person, including the provision of health care services, which reveal information about his or her health status; </w:t>
      </w:r>
      <w:r w:rsidRPr="00CA56EA">
        <w:rPr>
          <w:rFonts w:asciiTheme="minorHAnsi" w:hAnsiTheme="minorHAnsi" w:cstheme="minorHAnsi"/>
          <w:b/>
          <w:szCs w:val="20"/>
        </w:rPr>
        <w:t xml:space="preserve"> </w:t>
      </w:r>
    </w:p>
    <w:p w14:paraId="7C22FE15" w14:textId="77777777" w:rsidR="008202FC" w:rsidRPr="00CA56EA" w:rsidRDefault="009C2D52">
      <w:pPr>
        <w:ind w:left="1987" w:right="2" w:hanging="851"/>
        <w:rPr>
          <w:rFonts w:asciiTheme="minorHAnsi" w:hAnsiTheme="minorHAnsi" w:cstheme="minorHAnsi"/>
        </w:rPr>
      </w:pPr>
      <w:r w:rsidRPr="00CA56EA">
        <w:rPr>
          <w:rFonts w:asciiTheme="minorHAnsi" w:hAnsiTheme="minorHAnsi" w:cstheme="minorHAnsi"/>
        </w:rPr>
        <w:t xml:space="preserve">1.4.9 </w:t>
      </w:r>
      <w:r w:rsidRPr="00CA56EA">
        <w:rPr>
          <w:rFonts w:asciiTheme="minorHAnsi" w:hAnsiTheme="minorHAnsi" w:cstheme="minorHAnsi"/>
        </w:rPr>
        <w:tab/>
        <w:t>“</w:t>
      </w:r>
      <w:r w:rsidRPr="00CA56EA">
        <w:rPr>
          <w:rFonts w:asciiTheme="minorHAnsi" w:hAnsiTheme="minorHAnsi" w:cstheme="minorHAnsi"/>
          <w:b/>
        </w:rPr>
        <w:t>enterprise</w:t>
      </w:r>
      <w:r w:rsidRPr="00CA56EA">
        <w:rPr>
          <w:rFonts w:asciiTheme="minorHAnsi" w:hAnsiTheme="minorHAnsi" w:cstheme="minorHAnsi"/>
        </w:rPr>
        <w:t xml:space="preserve">” means a natural or legal person engaged in an economic activity, irrespective of its legal form, including partnerships or associations regularly engaged in an economic activity; </w:t>
      </w:r>
      <w:r w:rsidRPr="00CA56EA">
        <w:rPr>
          <w:rFonts w:asciiTheme="minorHAnsi" w:hAnsiTheme="minorHAnsi" w:cstheme="minorHAnsi"/>
          <w:b/>
        </w:rPr>
        <w:t xml:space="preserve"> </w:t>
      </w:r>
    </w:p>
    <w:p w14:paraId="657A786B" w14:textId="77777777" w:rsidR="008202FC" w:rsidRPr="00CA56EA" w:rsidRDefault="00BA2F29" w:rsidP="00BA2F29">
      <w:pPr>
        <w:ind w:left="1987" w:right="2" w:hanging="851"/>
        <w:rPr>
          <w:rFonts w:asciiTheme="minorHAnsi" w:hAnsiTheme="minorHAnsi" w:cstheme="minorHAnsi"/>
        </w:rPr>
      </w:pPr>
      <w:r>
        <w:rPr>
          <w:rFonts w:asciiTheme="minorHAnsi" w:hAnsiTheme="minorHAnsi" w:cstheme="minorHAnsi"/>
        </w:rPr>
        <w:t xml:space="preserve">1.4.10 </w:t>
      </w:r>
      <w:r>
        <w:rPr>
          <w:rFonts w:asciiTheme="minorHAnsi" w:hAnsiTheme="minorHAnsi" w:cstheme="minorHAnsi"/>
        </w:rPr>
        <w:tab/>
      </w:r>
      <w:r w:rsidR="009C2D52" w:rsidRPr="00CA56EA">
        <w:rPr>
          <w:rFonts w:asciiTheme="minorHAnsi" w:hAnsiTheme="minorHAnsi" w:cstheme="minorHAnsi"/>
        </w:rPr>
        <w:t>“</w:t>
      </w:r>
      <w:r w:rsidR="009C2D52" w:rsidRPr="00CA56EA">
        <w:rPr>
          <w:rFonts w:asciiTheme="minorHAnsi" w:hAnsiTheme="minorHAnsi" w:cstheme="minorHAnsi"/>
          <w:b/>
        </w:rPr>
        <w:t>filing system</w:t>
      </w:r>
      <w:r w:rsidR="009C2D52" w:rsidRPr="00CA56EA">
        <w:rPr>
          <w:rFonts w:asciiTheme="minorHAnsi" w:hAnsiTheme="minorHAnsi" w:cstheme="minorHAnsi"/>
        </w:rPr>
        <w:t xml:space="preserve">” or </w:t>
      </w:r>
      <w:r w:rsidR="009C2D52" w:rsidRPr="00CA56EA">
        <w:rPr>
          <w:rFonts w:asciiTheme="minorHAnsi" w:hAnsiTheme="minorHAnsi" w:cstheme="minorHAnsi"/>
          <w:b/>
        </w:rPr>
        <w:t>“relevant filing system”</w:t>
      </w:r>
      <w:r w:rsidR="009C2D52" w:rsidRPr="00CA56EA">
        <w:rPr>
          <w:rFonts w:asciiTheme="minorHAnsi" w:hAnsiTheme="minorHAnsi" w:cstheme="minorHAnsi"/>
        </w:rPr>
        <w:t xml:space="preserve"> means any structured set of personal data which are </w:t>
      </w:r>
    </w:p>
    <w:p w14:paraId="266A8667" w14:textId="77777777" w:rsidR="008202FC" w:rsidRPr="00CA56EA" w:rsidRDefault="009C2D52">
      <w:pPr>
        <w:ind w:left="1996" w:right="2"/>
        <w:rPr>
          <w:rFonts w:asciiTheme="minorHAnsi" w:hAnsiTheme="minorHAnsi" w:cstheme="minorHAnsi"/>
        </w:rPr>
      </w:pPr>
      <w:r w:rsidRPr="00CA56EA">
        <w:rPr>
          <w:rFonts w:asciiTheme="minorHAnsi" w:hAnsiTheme="minorHAnsi" w:cstheme="minorHAnsi"/>
        </w:rPr>
        <w:t>accessible according to specific criteria, whether centralised, decentralised or dispersed on a functional or geographical basis;</w:t>
      </w:r>
      <w:r w:rsidRPr="00CA56EA">
        <w:rPr>
          <w:rFonts w:asciiTheme="minorHAnsi" w:hAnsiTheme="minorHAnsi" w:cstheme="minorHAnsi"/>
          <w:b/>
        </w:rPr>
        <w:t xml:space="preserve">  </w:t>
      </w:r>
    </w:p>
    <w:p w14:paraId="5FB2D59D" w14:textId="77777777" w:rsidR="008202FC" w:rsidRPr="00CA56EA" w:rsidRDefault="009C2D52">
      <w:pPr>
        <w:ind w:left="1987" w:right="2" w:hanging="851"/>
        <w:rPr>
          <w:rFonts w:asciiTheme="minorHAnsi" w:hAnsiTheme="minorHAnsi" w:cstheme="minorHAnsi"/>
        </w:rPr>
      </w:pPr>
      <w:r w:rsidRPr="00CA56EA">
        <w:rPr>
          <w:rFonts w:asciiTheme="minorHAnsi" w:hAnsiTheme="minorHAnsi" w:cstheme="minorHAnsi"/>
        </w:rPr>
        <w:t>1.4.11</w:t>
      </w:r>
      <w:r w:rsidR="00BA2F29">
        <w:rPr>
          <w:rFonts w:asciiTheme="minorHAnsi" w:hAnsiTheme="minorHAnsi" w:cstheme="minorHAnsi"/>
        </w:rPr>
        <w:tab/>
      </w:r>
      <w:r w:rsidRPr="00CA56EA">
        <w:rPr>
          <w:rFonts w:asciiTheme="minorHAnsi" w:hAnsiTheme="minorHAnsi" w:cstheme="minorHAnsi"/>
        </w:rPr>
        <w:t xml:space="preserve"> </w:t>
      </w:r>
      <w:r w:rsidRPr="00CA56EA">
        <w:rPr>
          <w:rFonts w:asciiTheme="minorHAnsi" w:hAnsiTheme="minorHAnsi" w:cstheme="minorHAnsi"/>
          <w:b/>
        </w:rPr>
        <w:t xml:space="preserve">“GDPR” </w:t>
      </w:r>
      <w:r w:rsidRPr="00CA56EA">
        <w:rPr>
          <w:rFonts w:asciiTheme="minorHAnsi" w:hAnsiTheme="minorHAnsi" w:cstheme="minorHAnsi"/>
        </w:rPr>
        <w:t xml:space="preserve">means 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r w:rsidRPr="00CA56EA">
        <w:rPr>
          <w:rFonts w:asciiTheme="minorHAnsi" w:hAnsiTheme="minorHAnsi" w:cstheme="minorHAnsi"/>
          <w:b/>
        </w:rPr>
        <w:t xml:space="preserve"> </w:t>
      </w:r>
    </w:p>
    <w:p w14:paraId="6AB9CAB7" w14:textId="77777777" w:rsidR="008202FC" w:rsidRPr="00CA56EA" w:rsidRDefault="009C2D52">
      <w:pPr>
        <w:ind w:left="1987" w:right="2" w:hanging="851"/>
        <w:rPr>
          <w:rFonts w:asciiTheme="minorHAnsi" w:hAnsiTheme="minorHAnsi" w:cstheme="minorHAnsi"/>
        </w:rPr>
      </w:pPr>
      <w:r w:rsidRPr="00CA56EA">
        <w:rPr>
          <w:rFonts w:asciiTheme="minorHAnsi" w:hAnsiTheme="minorHAnsi" w:cstheme="minorHAnsi"/>
        </w:rPr>
        <w:t>1.4.12</w:t>
      </w:r>
      <w:r w:rsidR="00BA2F29">
        <w:rPr>
          <w:rFonts w:asciiTheme="minorHAnsi" w:hAnsiTheme="minorHAnsi" w:cstheme="minorHAnsi"/>
        </w:rPr>
        <w:tab/>
      </w:r>
      <w:r w:rsidRPr="00CA56EA">
        <w:rPr>
          <w:rFonts w:asciiTheme="minorHAnsi" w:hAnsiTheme="minorHAnsi" w:cstheme="minorHAnsi"/>
        </w:rPr>
        <w:t xml:space="preserve"> “</w:t>
      </w:r>
      <w:r w:rsidRPr="00CA56EA">
        <w:rPr>
          <w:rFonts w:asciiTheme="minorHAnsi" w:hAnsiTheme="minorHAnsi" w:cstheme="minorHAnsi"/>
          <w:b/>
        </w:rPr>
        <w:t>genetic data</w:t>
      </w:r>
      <w:r w:rsidRPr="00CA56EA">
        <w:rPr>
          <w:rFonts w:asciiTheme="minorHAnsi" w:hAnsiTheme="minorHAnsi" w:cstheme="minorHAnsi"/>
        </w:rPr>
        <w:t xml:space="preserve">” means personal data relating to the inherited or acquired genetic characteristics of a natural person which give unique information about the physiology or the health of that natural person and which result, in particular, from an analysis of a biological sample from the natural person in question; </w:t>
      </w:r>
      <w:r w:rsidRPr="00CA56EA">
        <w:rPr>
          <w:rFonts w:asciiTheme="minorHAnsi" w:hAnsiTheme="minorHAnsi" w:cstheme="minorHAnsi"/>
          <w:b/>
        </w:rPr>
        <w:t xml:space="preserve"> </w:t>
      </w:r>
    </w:p>
    <w:p w14:paraId="74A2B0C9" w14:textId="77777777" w:rsidR="008202FC" w:rsidRPr="00CA56EA" w:rsidRDefault="009C2D52" w:rsidP="00BA2F29">
      <w:pPr>
        <w:ind w:left="1987" w:right="2" w:hanging="851"/>
        <w:rPr>
          <w:rFonts w:asciiTheme="minorHAnsi" w:hAnsiTheme="minorHAnsi" w:cstheme="minorHAnsi"/>
        </w:rPr>
      </w:pPr>
      <w:r w:rsidRPr="00CA56EA">
        <w:rPr>
          <w:rFonts w:asciiTheme="minorHAnsi" w:hAnsiTheme="minorHAnsi" w:cstheme="minorHAnsi"/>
        </w:rPr>
        <w:t xml:space="preserve">1.4.13 </w:t>
      </w:r>
      <w:r w:rsidR="00BA2F29">
        <w:rPr>
          <w:rFonts w:asciiTheme="minorHAnsi" w:hAnsiTheme="minorHAnsi" w:cstheme="minorHAnsi"/>
        </w:rPr>
        <w:tab/>
      </w:r>
      <w:r w:rsidRPr="00CA56EA">
        <w:rPr>
          <w:rFonts w:asciiTheme="minorHAnsi" w:hAnsiTheme="minorHAnsi" w:cstheme="minorHAnsi"/>
        </w:rPr>
        <w:t>“</w:t>
      </w:r>
      <w:r w:rsidRPr="00CA56EA">
        <w:rPr>
          <w:rFonts w:asciiTheme="minorHAnsi" w:hAnsiTheme="minorHAnsi" w:cstheme="minorHAnsi"/>
          <w:b/>
        </w:rPr>
        <w:t>group of undertakings</w:t>
      </w:r>
      <w:r w:rsidRPr="00CA56EA">
        <w:rPr>
          <w:rFonts w:asciiTheme="minorHAnsi" w:hAnsiTheme="minorHAnsi" w:cstheme="minorHAnsi"/>
        </w:rPr>
        <w:t>” means a controlling undertaking and its controlled undertakings;</w:t>
      </w:r>
      <w:r w:rsidRPr="00CA56EA">
        <w:rPr>
          <w:rFonts w:asciiTheme="minorHAnsi" w:hAnsiTheme="minorHAnsi" w:cstheme="minorHAnsi"/>
          <w:b/>
        </w:rPr>
        <w:t xml:space="preserve"> </w:t>
      </w:r>
    </w:p>
    <w:p w14:paraId="2064F4D9" w14:textId="77777777" w:rsidR="008202FC" w:rsidRPr="00CA56EA" w:rsidRDefault="009C2D52">
      <w:pPr>
        <w:ind w:left="1987" w:right="2" w:hanging="851"/>
        <w:rPr>
          <w:rFonts w:asciiTheme="minorHAnsi" w:hAnsiTheme="minorHAnsi" w:cstheme="minorHAnsi"/>
        </w:rPr>
      </w:pPr>
      <w:r w:rsidRPr="00CA56EA">
        <w:rPr>
          <w:rFonts w:asciiTheme="minorHAnsi" w:hAnsiTheme="minorHAnsi" w:cstheme="minorHAnsi"/>
        </w:rPr>
        <w:t xml:space="preserve">1.4.14 </w:t>
      </w:r>
      <w:r w:rsidRPr="00CA56EA">
        <w:rPr>
          <w:rFonts w:asciiTheme="minorHAnsi" w:hAnsiTheme="minorHAnsi" w:cstheme="minorHAnsi"/>
        </w:rPr>
        <w:tab/>
        <w:t>“</w:t>
      </w:r>
      <w:r w:rsidRPr="00CA56EA">
        <w:rPr>
          <w:rFonts w:asciiTheme="minorHAnsi" w:hAnsiTheme="minorHAnsi" w:cstheme="minorHAnsi"/>
          <w:b/>
        </w:rPr>
        <w:t>information society service</w:t>
      </w:r>
      <w:r w:rsidRPr="00CA56EA">
        <w:rPr>
          <w:rFonts w:asciiTheme="minorHAnsi" w:hAnsiTheme="minorHAnsi" w:cstheme="minorHAnsi"/>
        </w:rPr>
        <w:t xml:space="preserve">” means a service as defined in point (b) of Article 1(1) of Directive (EU) 2015/1535 of the European Parliament and of the Council; </w:t>
      </w:r>
      <w:r w:rsidRPr="00CA56EA">
        <w:rPr>
          <w:rFonts w:asciiTheme="minorHAnsi" w:hAnsiTheme="minorHAnsi" w:cstheme="minorHAnsi"/>
          <w:b/>
        </w:rPr>
        <w:t xml:space="preserve"> </w:t>
      </w:r>
    </w:p>
    <w:p w14:paraId="5C11FCFA" w14:textId="77777777" w:rsidR="008202FC" w:rsidRPr="00CA56EA" w:rsidRDefault="009C2D52" w:rsidP="00BA2F29">
      <w:pPr>
        <w:ind w:left="1987" w:right="2" w:hanging="851"/>
        <w:rPr>
          <w:rFonts w:asciiTheme="minorHAnsi" w:hAnsiTheme="minorHAnsi" w:cstheme="minorHAnsi"/>
        </w:rPr>
      </w:pPr>
      <w:r w:rsidRPr="00CA56EA">
        <w:rPr>
          <w:rFonts w:asciiTheme="minorHAnsi" w:hAnsiTheme="minorHAnsi" w:cstheme="minorHAnsi"/>
        </w:rPr>
        <w:t xml:space="preserve">1.4.15 </w:t>
      </w:r>
      <w:r w:rsidR="00BA2F29">
        <w:rPr>
          <w:rFonts w:asciiTheme="minorHAnsi" w:hAnsiTheme="minorHAnsi" w:cstheme="minorHAnsi"/>
        </w:rPr>
        <w:tab/>
      </w:r>
      <w:r w:rsidRPr="00CA56EA">
        <w:rPr>
          <w:rFonts w:asciiTheme="minorHAnsi" w:hAnsiTheme="minorHAnsi" w:cstheme="minorHAnsi"/>
        </w:rPr>
        <w:t>“</w:t>
      </w:r>
      <w:r w:rsidRPr="00CA56EA">
        <w:rPr>
          <w:rFonts w:asciiTheme="minorHAnsi" w:hAnsiTheme="minorHAnsi" w:cstheme="minorHAnsi"/>
          <w:b/>
        </w:rPr>
        <w:t>international organisation</w:t>
      </w:r>
      <w:r w:rsidRPr="00CA56EA">
        <w:rPr>
          <w:rFonts w:asciiTheme="minorHAnsi" w:hAnsiTheme="minorHAnsi" w:cstheme="minorHAnsi"/>
        </w:rPr>
        <w:t>” means an organisation and its subordinate bodies governed by public international law, or any other body which is set up by, or on the basis of, an agreement between two or more countries.</w:t>
      </w:r>
      <w:r w:rsidRPr="00CA56EA">
        <w:rPr>
          <w:rFonts w:asciiTheme="minorHAnsi" w:hAnsiTheme="minorHAnsi" w:cstheme="minorHAnsi"/>
          <w:b/>
        </w:rPr>
        <w:t xml:space="preserve"> </w:t>
      </w:r>
    </w:p>
    <w:p w14:paraId="3922DBFC" w14:textId="77777777" w:rsidR="008202FC" w:rsidRPr="00CA56EA" w:rsidRDefault="009C2D52">
      <w:pPr>
        <w:ind w:left="1987" w:right="2" w:hanging="851"/>
        <w:rPr>
          <w:rFonts w:asciiTheme="minorHAnsi" w:hAnsiTheme="minorHAnsi" w:cstheme="minorHAnsi"/>
        </w:rPr>
      </w:pPr>
      <w:r w:rsidRPr="00CA56EA">
        <w:rPr>
          <w:rFonts w:asciiTheme="minorHAnsi" w:hAnsiTheme="minorHAnsi" w:cstheme="minorHAnsi"/>
        </w:rPr>
        <w:t>1.4.16</w:t>
      </w:r>
      <w:r w:rsidR="00BA2F29">
        <w:rPr>
          <w:rFonts w:asciiTheme="minorHAnsi" w:hAnsiTheme="minorHAnsi" w:cstheme="minorHAnsi"/>
        </w:rPr>
        <w:tab/>
      </w:r>
      <w:r w:rsidRPr="00CA56EA">
        <w:rPr>
          <w:rFonts w:asciiTheme="minorHAnsi" w:hAnsiTheme="minorHAnsi" w:cstheme="minorHAnsi"/>
        </w:rPr>
        <w:t xml:space="preserve"> </w:t>
      </w:r>
      <w:r w:rsidRPr="00CA56EA">
        <w:rPr>
          <w:rFonts w:asciiTheme="minorHAnsi" w:hAnsiTheme="minorHAnsi" w:cstheme="minorHAnsi"/>
          <w:b/>
        </w:rPr>
        <w:t xml:space="preserve">“legal obligation” </w:t>
      </w:r>
      <w:r w:rsidRPr="00CA56EA">
        <w:rPr>
          <w:rFonts w:asciiTheme="minorHAnsi" w:hAnsiTheme="minorHAnsi" w:cstheme="minorHAnsi"/>
        </w:rPr>
        <w:t>means the meaning assigned to that phrase in Article 6(1)(c) GDPR:” processing is necessary for compliance with a legal obligation to which the controller is subject”</w:t>
      </w:r>
      <w:r w:rsidRPr="00CA56EA">
        <w:rPr>
          <w:rFonts w:asciiTheme="minorHAnsi" w:hAnsiTheme="minorHAnsi" w:cstheme="minorHAnsi"/>
          <w:b/>
        </w:rPr>
        <w:t xml:space="preserve"> </w:t>
      </w:r>
    </w:p>
    <w:p w14:paraId="095E323C" w14:textId="77777777" w:rsidR="008202FC" w:rsidRPr="00CA56EA" w:rsidRDefault="009C2D52">
      <w:pPr>
        <w:ind w:left="1987" w:right="2" w:hanging="851"/>
        <w:rPr>
          <w:rFonts w:asciiTheme="minorHAnsi" w:hAnsiTheme="minorHAnsi" w:cstheme="minorHAnsi"/>
        </w:rPr>
      </w:pPr>
      <w:r w:rsidRPr="00CA56EA">
        <w:rPr>
          <w:rFonts w:asciiTheme="minorHAnsi" w:hAnsiTheme="minorHAnsi" w:cstheme="minorHAnsi"/>
        </w:rPr>
        <w:t>1.4.17</w:t>
      </w:r>
      <w:r w:rsidR="00BA2F29">
        <w:rPr>
          <w:rFonts w:asciiTheme="minorHAnsi" w:hAnsiTheme="minorHAnsi" w:cstheme="minorHAnsi"/>
        </w:rPr>
        <w:tab/>
      </w:r>
      <w:r w:rsidRPr="00CA56EA">
        <w:rPr>
          <w:rFonts w:asciiTheme="minorHAnsi" w:hAnsiTheme="minorHAnsi" w:cstheme="minorHAnsi"/>
        </w:rPr>
        <w:t xml:space="preserve"> “</w:t>
      </w:r>
      <w:r w:rsidRPr="00CA56EA">
        <w:rPr>
          <w:rFonts w:asciiTheme="minorHAnsi" w:hAnsiTheme="minorHAnsi" w:cstheme="minorHAnsi"/>
          <w:b/>
        </w:rPr>
        <w:t>main establishment</w:t>
      </w:r>
      <w:r w:rsidRPr="00CA56EA">
        <w:rPr>
          <w:rFonts w:asciiTheme="minorHAnsi" w:hAnsiTheme="minorHAnsi" w:cstheme="minorHAnsi"/>
        </w:rPr>
        <w:t xml:space="preserve">” means: (a) as regards a controller with establishments in more than one Member State, the place of its central administration in the Union, unless the decisions on the purposes and means of the processing of personal data are taken in another establishment of the controller in the Union and the latter establishment has the power to have such decisions implemented, in which case the establishment having taken such decisions is to be considered to be the main establishment; (b) as regards a processor with establishments in more than one Member State, the place of its central administration in the Union, or, if the processor has no central administration in the Union, the establishment of the processor in the Union where the main processing activities in the context of the activities of an establishment of the processor take place to the extent that the processor is subject to specific obligations under this Regulation; </w:t>
      </w:r>
      <w:r w:rsidRPr="00CA56EA">
        <w:rPr>
          <w:rFonts w:asciiTheme="minorHAnsi" w:hAnsiTheme="minorHAnsi" w:cstheme="minorHAnsi"/>
          <w:b/>
        </w:rPr>
        <w:t xml:space="preserve"> </w:t>
      </w:r>
    </w:p>
    <w:p w14:paraId="7DB9D98C" w14:textId="77777777" w:rsidR="008202FC" w:rsidRPr="00CA56EA" w:rsidRDefault="009C2D52">
      <w:pPr>
        <w:ind w:left="1987" w:right="2" w:hanging="851"/>
        <w:rPr>
          <w:rFonts w:asciiTheme="minorHAnsi" w:hAnsiTheme="minorHAnsi" w:cstheme="minorHAnsi"/>
        </w:rPr>
      </w:pPr>
      <w:r w:rsidRPr="00CA56EA">
        <w:rPr>
          <w:rFonts w:asciiTheme="minorHAnsi" w:hAnsiTheme="minorHAnsi" w:cstheme="minorHAnsi"/>
        </w:rPr>
        <w:t xml:space="preserve">1.4.18 </w:t>
      </w:r>
      <w:r w:rsidR="00BA2F29">
        <w:rPr>
          <w:rFonts w:asciiTheme="minorHAnsi" w:hAnsiTheme="minorHAnsi" w:cstheme="minorHAnsi"/>
        </w:rPr>
        <w:tab/>
      </w:r>
      <w:r w:rsidRPr="00CA56EA">
        <w:rPr>
          <w:rFonts w:asciiTheme="minorHAnsi" w:hAnsiTheme="minorHAnsi" w:cstheme="minorHAnsi"/>
        </w:rPr>
        <w:t>“</w:t>
      </w:r>
      <w:r w:rsidRPr="00CA56EA">
        <w:rPr>
          <w:rFonts w:asciiTheme="minorHAnsi" w:hAnsiTheme="minorHAnsi" w:cstheme="minorHAnsi"/>
          <w:b/>
        </w:rPr>
        <w:t>personal data</w:t>
      </w:r>
      <w:r w:rsidRPr="00CA56EA">
        <w:rPr>
          <w:rFonts w:asciiTheme="minorHAnsi" w:hAnsiTheme="minorHAnsi" w:cstheme="minorHAnsi"/>
        </w:rPr>
        <w:t xml:space="preserve">” means any information relating to an identified or identifiable natural person (a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r w:rsidRPr="00CA56EA">
        <w:rPr>
          <w:rFonts w:asciiTheme="minorHAnsi" w:hAnsiTheme="minorHAnsi" w:cstheme="minorHAnsi"/>
          <w:b/>
        </w:rPr>
        <w:t xml:space="preserve"> </w:t>
      </w:r>
    </w:p>
    <w:p w14:paraId="5DDBC113" w14:textId="77777777" w:rsidR="008202FC" w:rsidRPr="00CA56EA" w:rsidRDefault="009C2D52">
      <w:pPr>
        <w:ind w:left="1987" w:right="2" w:hanging="851"/>
        <w:rPr>
          <w:rFonts w:asciiTheme="minorHAnsi" w:hAnsiTheme="minorHAnsi" w:cstheme="minorHAnsi"/>
        </w:rPr>
      </w:pPr>
      <w:r w:rsidRPr="00CA56EA">
        <w:rPr>
          <w:rFonts w:asciiTheme="minorHAnsi" w:hAnsiTheme="minorHAnsi" w:cstheme="minorHAnsi"/>
        </w:rPr>
        <w:t xml:space="preserve">1.4.19 </w:t>
      </w:r>
      <w:r w:rsidR="00BA2F29">
        <w:rPr>
          <w:rFonts w:asciiTheme="minorHAnsi" w:hAnsiTheme="minorHAnsi" w:cstheme="minorHAnsi"/>
        </w:rPr>
        <w:tab/>
      </w:r>
      <w:r w:rsidRPr="00CA56EA">
        <w:rPr>
          <w:rFonts w:asciiTheme="minorHAnsi" w:hAnsiTheme="minorHAnsi" w:cstheme="minorHAnsi"/>
        </w:rPr>
        <w:t>“</w:t>
      </w:r>
      <w:r w:rsidRPr="00CA56EA">
        <w:rPr>
          <w:rFonts w:asciiTheme="minorHAnsi" w:hAnsiTheme="minorHAnsi" w:cstheme="minorHAnsi"/>
          <w:b/>
        </w:rPr>
        <w:t>personal data breach</w:t>
      </w:r>
      <w:r w:rsidRPr="00CA56EA">
        <w:rPr>
          <w:rFonts w:asciiTheme="minorHAnsi" w:hAnsiTheme="minorHAnsi" w:cstheme="minorHAnsi"/>
        </w:rPr>
        <w:t>” means a breach of security leading to the accidental or unlawful destruction, loss, alteration, unauthorised disclosure of, or access to, personal data transmitted, stored or otherwise processed;</w:t>
      </w:r>
      <w:r w:rsidRPr="00CA56EA">
        <w:rPr>
          <w:rFonts w:asciiTheme="minorHAnsi" w:hAnsiTheme="minorHAnsi" w:cstheme="minorHAnsi"/>
          <w:b/>
        </w:rPr>
        <w:t xml:space="preserve">  </w:t>
      </w:r>
    </w:p>
    <w:p w14:paraId="528AE16C" w14:textId="77777777" w:rsidR="008202FC" w:rsidRPr="00CA56EA" w:rsidRDefault="009C2D52">
      <w:pPr>
        <w:ind w:left="1987" w:right="2" w:hanging="851"/>
        <w:rPr>
          <w:rFonts w:asciiTheme="minorHAnsi" w:hAnsiTheme="minorHAnsi" w:cstheme="minorHAnsi"/>
        </w:rPr>
      </w:pPr>
      <w:r w:rsidRPr="00CA56EA">
        <w:rPr>
          <w:rFonts w:asciiTheme="minorHAnsi" w:hAnsiTheme="minorHAnsi" w:cstheme="minorHAnsi"/>
        </w:rPr>
        <w:t xml:space="preserve">1.4.20 </w:t>
      </w:r>
      <w:r w:rsidR="00BA2F29">
        <w:rPr>
          <w:rFonts w:asciiTheme="minorHAnsi" w:hAnsiTheme="minorHAnsi" w:cstheme="minorHAnsi"/>
        </w:rPr>
        <w:tab/>
      </w:r>
      <w:r w:rsidRPr="00CA56EA">
        <w:rPr>
          <w:rFonts w:asciiTheme="minorHAnsi" w:hAnsiTheme="minorHAnsi" w:cstheme="minorHAnsi"/>
          <w:b/>
        </w:rPr>
        <w:t>“Preventative or occupational medicine”</w:t>
      </w:r>
      <w:r w:rsidRPr="00CA56EA">
        <w:rPr>
          <w:rFonts w:asciiTheme="minorHAnsi" w:hAnsiTheme="minorHAnsi" w:cstheme="minorHAnsi"/>
        </w:rPr>
        <w:t xml:space="preserve"> has the meaning given to it in Article 9(2)(h) GDPR, namely that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  </w:t>
      </w:r>
    </w:p>
    <w:p w14:paraId="34F6DF2D" w14:textId="77777777" w:rsidR="008202FC" w:rsidRPr="00CA56EA" w:rsidRDefault="009C2D52">
      <w:pPr>
        <w:ind w:left="1987" w:right="2" w:hanging="851"/>
        <w:rPr>
          <w:rFonts w:asciiTheme="minorHAnsi" w:hAnsiTheme="minorHAnsi" w:cstheme="minorHAnsi"/>
        </w:rPr>
      </w:pPr>
      <w:r w:rsidRPr="00CA56EA">
        <w:rPr>
          <w:rFonts w:asciiTheme="minorHAnsi" w:hAnsiTheme="minorHAnsi" w:cstheme="minorHAnsi"/>
        </w:rPr>
        <w:t xml:space="preserve">1.4.21 </w:t>
      </w:r>
      <w:r w:rsidR="00BA2F29">
        <w:rPr>
          <w:rFonts w:asciiTheme="minorHAnsi" w:hAnsiTheme="minorHAnsi" w:cstheme="minorHAnsi"/>
        </w:rPr>
        <w:tab/>
      </w:r>
      <w:r w:rsidRPr="00CA56EA">
        <w:rPr>
          <w:rFonts w:asciiTheme="minorHAnsi" w:hAnsiTheme="minorHAnsi" w:cstheme="minorHAnsi"/>
        </w:rPr>
        <w:t>“</w:t>
      </w:r>
      <w:r w:rsidRPr="00CA56EA">
        <w:rPr>
          <w:rFonts w:asciiTheme="minorHAnsi" w:hAnsiTheme="minorHAnsi" w:cstheme="minorHAnsi"/>
          <w:b/>
        </w:rPr>
        <w:t>processing</w:t>
      </w:r>
      <w:r w:rsidRPr="00CA56EA">
        <w:rPr>
          <w:rFonts w:asciiTheme="minorHAnsi" w:hAnsiTheme="minorHAnsi" w:cstheme="minorHAnsi"/>
        </w:rPr>
        <w:t xml:space="preserve">” 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  </w:t>
      </w:r>
    </w:p>
    <w:p w14:paraId="7DDC8D3F" w14:textId="77777777" w:rsidR="008202FC" w:rsidRPr="00CA56EA" w:rsidRDefault="009C2D52">
      <w:pPr>
        <w:ind w:left="1987" w:right="2" w:hanging="851"/>
        <w:rPr>
          <w:rFonts w:asciiTheme="minorHAnsi" w:hAnsiTheme="minorHAnsi" w:cstheme="minorHAnsi"/>
        </w:rPr>
      </w:pPr>
      <w:r w:rsidRPr="00CA56EA">
        <w:rPr>
          <w:rFonts w:asciiTheme="minorHAnsi" w:hAnsiTheme="minorHAnsi" w:cstheme="minorHAnsi"/>
          <w:sz w:val="18"/>
        </w:rPr>
        <w:t xml:space="preserve">1.4.22 </w:t>
      </w:r>
      <w:r w:rsidR="00BA2F29">
        <w:rPr>
          <w:rFonts w:asciiTheme="minorHAnsi" w:hAnsiTheme="minorHAnsi" w:cstheme="minorHAnsi"/>
          <w:sz w:val="18"/>
        </w:rPr>
        <w:tab/>
      </w:r>
      <w:r w:rsidRPr="00CA56EA">
        <w:rPr>
          <w:rFonts w:asciiTheme="minorHAnsi" w:hAnsiTheme="minorHAnsi" w:cstheme="minorHAnsi"/>
          <w:b/>
        </w:rPr>
        <w:t xml:space="preserve">“processor” </w:t>
      </w:r>
      <w:r w:rsidRPr="00CA56EA">
        <w:rPr>
          <w:rFonts w:asciiTheme="minorHAnsi" w:hAnsiTheme="minorHAnsi" w:cstheme="minorHAnsi"/>
        </w:rPr>
        <w:t>means an individual who, or a legal person, public authority, agency or other body that, processes personal data on behalf of a controller, but does not include an employee of a controller who processes such data in the course of his or her employment;</w:t>
      </w:r>
      <w:r w:rsidRPr="00CA56EA">
        <w:rPr>
          <w:rFonts w:asciiTheme="minorHAnsi" w:hAnsiTheme="minorHAnsi" w:cstheme="minorHAnsi"/>
          <w:b/>
          <w:sz w:val="18"/>
        </w:rPr>
        <w:t xml:space="preserve"> </w:t>
      </w:r>
    </w:p>
    <w:p w14:paraId="1123AA2B" w14:textId="77777777" w:rsidR="008202FC" w:rsidRPr="00CA56EA" w:rsidRDefault="009C2D52">
      <w:pPr>
        <w:ind w:left="1987" w:right="2" w:hanging="851"/>
        <w:rPr>
          <w:rFonts w:asciiTheme="minorHAnsi" w:hAnsiTheme="minorHAnsi" w:cstheme="minorHAnsi"/>
        </w:rPr>
      </w:pPr>
      <w:r w:rsidRPr="00CA56EA">
        <w:rPr>
          <w:rFonts w:asciiTheme="minorHAnsi" w:hAnsiTheme="minorHAnsi" w:cstheme="minorHAnsi"/>
        </w:rPr>
        <w:t xml:space="preserve">1.4.23 </w:t>
      </w:r>
      <w:r w:rsidR="00BA2F29">
        <w:rPr>
          <w:rFonts w:asciiTheme="minorHAnsi" w:hAnsiTheme="minorHAnsi" w:cstheme="minorHAnsi"/>
        </w:rPr>
        <w:tab/>
      </w:r>
      <w:r w:rsidRPr="00CA56EA">
        <w:rPr>
          <w:rFonts w:asciiTheme="minorHAnsi" w:hAnsiTheme="minorHAnsi" w:cstheme="minorHAnsi"/>
        </w:rPr>
        <w:t>“</w:t>
      </w:r>
      <w:r w:rsidRPr="00CA56EA">
        <w:rPr>
          <w:rFonts w:asciiTheme="minorHAnsi" w:hAnsiTheme="minorHAnsi" w:cstheme="minorHAnsi"/>
          <w:b/>
        </w:rPr>
        <w:t>profiling</w:t>
      </w:r>
      <w:r w:rsidRPr="00CA56EA">
        <w:rPr>
          <w:rFonts w:asciiTheme="minorHAnsi" w:hAnsiTheme="minorHAnsi" w:cstheme="minorHAnsi"/>
        </w:rPr>
        <w:t>” means any form of automated processing of personal data consisting of the use of personal data to evaluate certain personal aspects relating to a natural person, in particular to analyse or predict aspects concerning that natural person's performance at work, economic situation, health, personal preferences, interests, reliability, behaviour, location or movements;</w:t>
      </w:r>
      <w:r w:rsidRPr="00CA56EA">
        <w:rPr>
          <w:rFonts w:asciiTheme="minorHAnsi" w:hAnsiTheme="minorHAnsi" w:cstheme="minorHAnsi"/>
          <w:b/>
        </w:rPr>
        <w:t xml:space="preserve">  </w:t>
      </w:r>
    </w:p>
    <w:p w14:paraId="2043E5E6" w14:textId="77777777" w:rsidR="008202FC" w:rsidRPr="00CA56EA" w:rsidRDefault="009C2D52">
      <w:pPr>
        <w:ind w:left="1987" w:right="2" w:hanging="851"/>
        <w:rPr>
          <w:rFonts w:asciiTheme="minorHAnsi" w:hAnsiTheme="minorHAnsi" w:cstheme="minorHAnsi"/>
        </w:rPr>
      </w:pPr>
      <w:r w:rsidRPr="00CA56EA">
        <w:rPr>
          <w:rFonts w:asciiTheme="minorHAnsi" w:hAnsiTheme="minorHAnsi" w:cstheme="minorHAnsi"/>
        </w:rPr>
        <w:t xml:space="preserve">1.4.24 </w:t>
      </w:r>
      <w:r w:rsidR="00BA2F29">
        <w:rPr>
          <w:rFonts w:asciiTheme="minorHAnsi" w:hAnsiTheme="minorHAnsi" w:cstheme="minorHAnsi"/>
        </w:rPr>
        <w:tab/>
      </w:r>
      <w:r w:rsidRPr="00CA56EA">
        <w:rPr>
          <w:rFonts w:asciiTheme="minorHAnsi" w:hAnsiTheme="minorHAnsi" w:cstheme="minorHAnsi"/>
        </w:rPr>
        <w:t>“</w:t>
      </w:r>
      <w:r w:rsidRPr="00CA56EA">
        <w:rPr>
          <w:rFonts w:asciiTheme="minorHAnsi" w:hAnsiTheme="minorHAnsi" w:cstheme="minorHAnsi"/>
          <w:b/>
        </w:rPr>
        <w:t>pseudonymisation</w:t>
      </w:r>
      <w:r w:rsidRPr="00CA56EA">
        <w:rPr>
          <w:rFonts w:asciiTheme="minorHAnsi" w:hAnsiTheme="minorHAnsi" w:cstheme="minorHAnsi"/>
        </w:rPr>
        <w:t xml:space="preserve">” means 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natural person; </w:t>
      </w:r>
      <w:r w:rsidRPr="00CA56EA">
        <w:rPr>
          <w:rFonts w:asciiTheme="minorHAnsi" w:hAnsiTheme="minorHAnsi" w:cstheme="minorHAnsi"/>
          <w:b/>
        </w:rPr>
        <w:t xml:space="preserve"> </w:t>
      </w:r>
    </w:p>
    <w:p w14:paraId="67D77DD2" w14:textId="77777777" w:rsidR="008202FC" w:rsidRPr="00CA56EA" w:rsidRDefault="009C2D52">
      <w:pPr>
        <w:ind w:left="1987" w:right="2" w:hanging="851"/>
        <w:rPr>
          <w:rFonts w:asciiTheme="minorHAnsi" w:hAnsiTheme="minorHAnsi" w:cstheme="minorHAnsi"/>
        </w:rPr>
      </w:pPr>
      <w:r w:rsidRPr="00CA56EA">
        <w:rPr>
          <w:rFonts w:asciiTheme="minorHAnsi" w:hAnsiTheme="minorHAnsi" w:cstheme="minorHAnsi"/>
        </w:rPr>
        <w:t xml:space="preserve">1.4.25  </w:t>
      </w:r>
      <w:r w:rsidR="00BA2F29">
        <w:rPr>
          <w:rFonts w:asciiTheme="minorHAnsi" w:hAnsiTheme="minorHAnsi" w:cstheme="minorHAnsi"/>
        </w:rPr>
        <w:tab/>
      </w:r>
      <w:r w:rsidRPr="00CA56EA">
        <w:rPr>
          <w:rFonts w:asciiTheme="minorHAnsi" w:hAnsiTheme="minorHAnsi" w:cstheme="minorHAnsi"/>
        </w:rPr>
        <w:t>“</w:t>
      </w:r>
      <w:r w:rsidRPr="00CA56EA">
        <w:rPr>
          <w:rFonts w:asciiTheme="minorHAnsi" w:hAnsiTheme="minorHAnsi" w:cstheme="minorHAnsi"/>
          <w:b/>
        </w:rPr>
        <w:t>Public Interest</w:t>
      </w:r>
      <w:r w:rsidRPr="00CA56EA">
        <w:rPr>
          <w:rFonts w:asciiTheme="minorHAnsi" w:hAnsiTheme="minorHAnsi" w:cstheme="minorHAnsi"/>
        </w:rPr>
        <w:t>”</w:t>
      </w:r>
      <w:r w:rsidRPr="00CA56EA">
        <w:rPr>
          <w:rFonts w:asciiTheme="minorHAnsi" w:hAnsiTheme="minorHAnsi" w:cstheme="minorHAnsi"/>
          <w:b/>
        </w:rPr>
        <w:t xml:space="preserve"> </w:t>
      </w:r>
      <w:r w:rsidRPr="00CA56EA">
        <w:rPr>
          <w:rFonts w:asciiTheme="minorHAnsi" w:hAnsiTheme="minorHAnsi" w:cstheme="minorHAnsi"/>
        </w:rPr>
        <w:t>means the definition taken from Article 6(1)(e), specifically that the processing is necessary for the performance of a task carried out in the public interest or in the exercise of official authority vested in the controller;</w:t>
      </w:r>
      <w:r w:rsidRPr="00CA56EA">
        <w:rPr>
          <w:rFonts w:asciiTheme="minorHAnsi" w:hAnsiTheme="minorHAnsi" w:cstheme="minorHAnsi"/>
          <w:b/>
        </w:rPr>
        <w:t xml:space="preserve"> </w:t>
      </w:r>
    </w:p>
    <w:p w14:paraId="5102D640" w14:textId="77777777" w:rsidR="008202FC" w:rsidRPr="00CA56EA" w:rsidRDefault="009C2D52">
      <w:pPr>
        <w:ind w:left="1987" w:right="2" w:hanging="851"/>
        <w:rPr>
          <w:rFonts w:asciiTheme="minorHAnsi" w:hAnsiTheme="minorHAnsi" w:cstheme="minorHAnsi"/>
        </w:rPr>
      </w:pPr>
      <w:r w:rsidRPr="00CA56EA">
        <w:rPr>
          <w:rFonts w:asciiTheme="minorHAnsi" w:hAnsiTheme="minorHAnsi" w:cstheme="minorHAnsi"/>
        </w:rPr>
        <w:t xml:space="preserve">1.4.26 </w:t>
      </w:r>
      <w:r w:rsidR="00BA2F29">
        <w:rPr>
          <w:rFonts w:asciiTheme="minorHAnsi" w:hAnsiTheme="minorHAnsi" w:cstheme="minorHAnsi"/>
        </w:rPr>
        <w:tab/>
      </w:r>
      <w:r w:rsidRPr="00CA56EA">
        <w:rPr>
          <w:rFonts w:asciiTheme="minorHAnsi" w:hAnsiTheme="minorHAnsi" w:cstheme="minorHAnsi"/>
        </w:rPr>
        <w:t>“</w:t>
      </w:r>
      <w:r w:rsidRPr="00CA56EA">
        <w:rPr>
          <w:rFonts w:asciiTheme="minorHAnsi" w:hAnsiTheme="minorHAnsi" w:cstheme="minorHAnsi"/>
          <w:b/>
        </w:rPr>
        <w:t>rectification</w:t>
      </w:r>
      <w:r w:rsidRPr="00CA56EA">
        <w:rPr>
          <w:rFonts w:asciiTheme="minorHAnsi" w:hAnsiTheme="minorHAnsi" w:cstheme="minorHAnsi"/>
        </w:rPr>
        <w:t xml:space="preserve">”, of or in relation to personal data, includes, where the data concerned are incomplete, the completion of the data, whether by means of a supplementary statement or otherwise; </w:t>
      </w:r>
      <w:r w:rsidRPr="00CA56EA">
        <w:rPr>
          <w:rFonts w:asciiTheme="minorHAnsi" w:hAnsiTheme="minorHAnsi" w:cstheme="minorHAnsi"/>
          <w:b/>
        </w:rPr>
        <w:t xml:space="preserve"> </w:t>
      </w:r>
    </w:p>
    <w:p w14:paraId="74E243D7" w14:textId="6963A963" w:rsidR="008202FC" w:rsidRPr="00CA56EA" w:rsidRDefault="009C2D52">
      <w:pPr>
        <w:ind w:left="1987" w:right="2" w:hanging="851"/>
        <w:rPr>
          <w:rFonts w:asciiTheme="minorHAnsi" w:hAnsiTheme="minorHAnsi" w:cstheme="minorHAnsi"/>
        </w:rPr>
      </w:pPr>
      <w:r w:rsidRPr="00CA56EA">
        <w:rPr>
          <w:rFonts w:asciiTheme="minorHAnsi" w:hAnsiTheme="minorHAnsi" w:cstheme="minorHAnsi"/>
        </w:rPr>
        <w:t xml:space="preserve">1.4.27 </w:t>
      </w:r>
      <w:r w:rsidR="00BA2F29">
        <w:rPr>
          <w:rFonts w:asciiTheme="minorHAnsi" w:hAnsiTheme="minorHAnsi" w:cstheme="minorHAnsi"/>
        </w:rPr>
        <w:tab/>
      </w:r>
      <w:r w:rsidRPr="00CA56EA">
        <w:rPr>
          <w:rFonts w:asciiTheme="minorHAnsi" w:hAnsiTheme="minorHAnsi" w:cstheme="minorHAnsi"/>
        </w:rPr>
        <w:t>“</w:t>
      </w:r>
      <w:r w:rsidRPr="00CA56EA">
        <w:rPr>
          <w:rFonts w:asciiTheme="minorHAnsi" w:hAnsiTheme="minorHAnsi" w:cstheme="minorHAnsi"/>
          <w:b/>
        </w:rPr>
        <w:t>recipient</w:t>
      </w:r>
      <w:r w:rsidRPr="00CA56EA">
        <w:rPr>
          <w:rFonts w:asciiTheme="minorHAnsi" w:hAnsiTheme="minorHAnsi" w:cstheme="minorHAnsi"/>
        </w:rPr>
        <w:t>” means a natural or legal person, public authority, agency or another body, to which the personal data are disclosed, whether a third party or not</w:t>
      </w:r>
      <w:r w:rsidR="005A7F23" w:rsidRPr="00CA56EA">
        <w:rPr>
          <w:rFonts w:asciiTheme="minorHAnsi" w:hAnsiTheme="minorHAnsi" w:cstheme="minorHAnsi"/>
        </w:rPr>
        <w:t xml:space="preserve">.  </w:t>
      </w:r>
      <w:r w:rsidRPr="00CA56EA">
        <w:rPr>
          <w:rFonts w:asciiTheme="minorHAnsi" w:hAnsiTheme="minorHAnsi" w:cstheme="minorHAnsi"/>
        </w:rPr>
        <w:t xml:space="preserve">However, public authorities which may receive personal data in the framework of a particular inquiry in accordance with Union or Member State law shall not be regarded as recipients; the processing of those data by those public authorities shall be in compliance with the applicable data protection rules according to the purposes of the processing; </w:t>
      </w:r>
      <w:r w:rsidRPr="00CA56EA">
        <w:rPr>
          <w:rFonts w:asciiTheme="minorHAnsi" w:hAnsiTheme="minorHAnsi" w:cstheme="minorHAnsi"/>
          <w:b/>
        </w:rPr>
        <w:t xml:space="preserve"> </w:t>
      </w:r>
    </w:p>
    <w:p w14:paraId="27519335" w14:textId="77777777" w:rsidR="008202FC" w:rsidRPr="00CA56EA" w:rsidRDefault="009C2D52">
      <w:pPr>
        <w:ind w:left="1987" w:right="2" w:hanging="851"/>
        <w:rPr>
          <w:rFonts w:asciiTheme="minorHAnsi" w:hAnsiTheme="minorHAnsi" w:cstheme="minorHAnsi"/>
        </w:rPr>
      </w:pPr>
      <w:r w:rsidRPr="00CA56EA">
        <w:rPr>
          <w:rFonts w:asciiTheme="minorHAnsi" w:hAnsiTheme="minorHAnsi" w:cstheme="minorHAnsi"/>
        </w:rPr>
        <w:t xml:space="preserve">1.4.28 </w:t>
      </w:r>
      <w:r w:rsidR="00BA2F29">
        <w:rPr>
          <w:rFonts w:asciiTheme="minorHAnsi" w:hAnsiTheme="minorHAnsi" w:cstheme="minorHAnsi"/>
        </w:rPr>
        <w:tab/>
      </w:r>
      <w:r w:rsidRPr="00CA56EA">
        <w:rPr>
          <w:rFonts w:asciiTheme="minorHAnsi" w:hAnsiTheme="minorHAnsi" w:cstheme="minorHAnsi"/>
        </w:rPr>
        <w:t>“</w:t>
      </w:r>
      <w:r w:rsidRPr="00CA56EA">
        <w:rPr>
          <w:rFonts w:asciiTheme="minorHAnsi" w:hAnsiTheme="minorHAnsi" w:cstheme="minorHAnsi"/>
          <w:b/>
        </w:rPr>
        <w:t>relevant and reasoned objection</w:t>
      </w:r>
      <w:r w:rsidRPr="00CA56EA">
        <w:rPr>
          <w:rFonts w:asciiTheme="minorHAnsi" w:hAnsiTheme="minorHAnsi" w:cstheme="minorHAnsi"/>
        </w:rPr>
        <w:t xml:space="preserve">” means an objection to a draft decision as to whether there is an infringement of this Regulation, or whether envisaged action in relation to the controller or processor complies with this Regulation, which clearly demonstrates the significance of the risks posed by the draft decision as regards the fundamental rights and freedoms of data subjects and, where applicable, the free flow of personal data within the Union; </w:t>
      </w:r>
      <w:r w:rsidRPr="00CA56EA">
        <w:rPr>
          <w:rFonts w:asciiTheme="minorHAnsi" w:hAnsiTheme="minorHAnsi" w:cstheme="minorHAnsi"/>
          <w:b/>
        </w:rPr>
        <w:t xml:space="preserve"> </w:t>
      </w:r>
    </w:p>
    <w:p w14:paraId="7F8914B8" w14:textId="77777777" w:rsidR="008202FC" w:rsidRPr="00CA56EA" w:rsidRDefault="009C2D52">
      <w:pPr>
        <w:ind w:left="1987" w:right="2" w:hanging="851"/>
        <w:rPr>
          <w:rFonts w:asciiTheme="minorHAnsi" w:hAnsiTheme="minorHAnsi" w:cstheme="minorHAnsi"/>
        </w:rPr>
      </w:pPr>
      <w:r w:rsidRPr="00CA56EA">
        <w:rPr>
          <w:rFonts w:asciiTheme="minorHAnsi" w:hAnsiTheme="minorHAnsi" w:cstheme="minorHAnsi"/>
        </w:rPr>
        <w:t xml:space="preserve">1.4.29 </w:t>
      </w:r>
      <w:r w:rsidR="00BA2F29">
        <w:rPr>
          <w:rFonts w:asciiTheme="minorHAnsi" w:hAnsiTheme="minorHAnsi" w:cstheme="minorHAnsi"/>
        </w:rPr>
        <w:tab/>
      </w:r>
      <w:r w:rsidRPr="00CA56EA">
        <w:rPr>
          <w:rFonts w:asciiTheme="minorHAnsi" w:hAnsiTheme="minorHAnsi" w:cstheme="minorHAnsi"/>
        </w:rPr>
        <w:t>“</w:t>
      </w:r>
      <w:r w:rsidRPr="00CA56EA">
        <w:rPr>
          <w:rFonts w:asciiTheme="minorHAnsi" w:hAnsiTheme="minorHAnsi" w:cstheme="minorHAnsi"/>
          <w:b/>
        </w:rPr>
        <w:t>representative</w:t>
      </w:r>
      <w:r w:rsidRPr="00CA56EA">
        <w:rPr>
          <w:rFonts w:asciiTheme="minorHAnsi" w:hAnsiTheme="minorHAnsi" w:cstheme="minorHAnsi"/>
        </w:rPr>
        <w:t xml:space="preserve">” means a natural or legal person established in the Union who, designated by the controller or processor in writing pursuant to Article 27, represents the controller or processor with regard to their respective obligations under this Regulation; </w:t>
      </w:r>
      <w:r w:rsidRPr="00CA56EA">
        <w:rPr>
          <w:rFonts w:asciiTheme="minorHAnsi" w:hAnsiTheme="minorHAnsi" w:cstheme="minorHAnsi"/>
          <w:b/>
        </w:rPr>
        <w:t xml:space="preserve"> </w:t>
      </w:r>
    </w:p>
    <w:p w14:paraId="48ECC716" w14:textId="77777777" w:rsidR="008202FC" w:rsidRPr="00CA56EA" w:rsidRDefault="009C2D52">
      <w:pPr>
        <w:ind w:left="1987" w:right="2" w:hanging="851"/>
        <w:rPr>
          <w:rFonts w:asciiTheme="minorHAnsi" w:hAnsiTheme="minorHAnsi" w:cstheme="minorHAnsi"/>
        </w:rPr>
      </w:pPr>
      <w:r w:rsidRPr="00CA56EA">
        <w:rPr>
          <w:rFonts w:asciiTheme="minorHAnsi" w:hAnsiTheme="minorHAnsi" w:cstheme="minorHAnsi"/>
        </w:rPr>
        <w:t xml:space="preserve">1.4.30 </w:t>
      </w:r>
      <w:r w:rsidR="00BA2F29">
        <w:rPr>
          <w:rFonts w:asciiTheme="minorHAnsi" w:hAnsiTheme="minorHAnsi" w:cstheme="minorHAnsi"/>
        </w:rPr>
        <w:tab/>
      </w:r>
      <w:r w:rsidRPr="00CA56EA">
        <w:rPr>
          <w:rFonts w:asciiTheme="minorHAnsi" w:hAnsiTheme="minorHAnsi" w:cstheme="minorHAnsi"/>
        </w:rPr>
        <w:t>“</w:t>
      </w:r>
      <w:r w:rsidRPr="00CA56EA">
        <w:rPr>
          <w:rFonts w:asciiTheme="minorHAnsi" w:hAnsiTheme="minorHAnsi" w:cstheme="minorHAnsi"/>
          <w:b/>
        </w:rPr>
        <w:t>restriction of processing</w:t>
      </w:r>
      <w:r w:rsidRPr="00CA56EA">
        <w:rPr>
          <w:rFonts w:asciiTheme="minorHAnsi" w:hAnsiTheme="minorHAnsi" w:cstheme="minorHAnsi"/>
        </w:rPr>
        <w:t>” means the marking of stored personal data with the aim of limiting their processing in the future;</w:t>
      </w:r>
      <w:r w:rsidRPr="00CA56EA">
        <w:rPr>
          <w:rFonts w:asciiTheme="minorHAnsi" w:hAnsiTheme="minorHAnsi" w:cstheme="minorHAnsi"/>
          <w:b/>
        </w:rPr>
        <w:t xml:space="preserve">  </w:t>
      </w:r>
    </w:p>
    <w:p w14:paraId="3E9E74BA" w14:textId="77777777" w:rsidR="008202FC" w:rsidRPr="00CA56EA" w:rsidRDefault="009C2D52">
      <w:pPr>
        <w:ind w:left="1987" w:right="2" w:hanging="851"/>
        <w:rPr>
          <w:rFonts w:asciiTheme="minorHAnsi" w:hAnsiTheme="minorHAnsi" w:cstheme="minorHAnsi"/>
        </w:rPr>
      </w:pPr>
      <w:r w:rsidRPr="00CA56EA">
        <w:rPr>
          <w:rFonts w:asciiTheme="minorHAnsi" w:eastAsia="Times New Roman" w:hAnsiTheme="minorHAnsi" w:cstheme="minorHAnsi"/>
        </w:rPr>
        <w:t>1.4.31</w:t>
      </w:r>
      <w:r w:rsidRPr="00CA56EA">
        <w:rPr>
          <w:rFonts w:asciiTheme="minorHAnsi" w:hAnsiTheme="minorHAnsi" w:cstheme="minorHAnsi"/>
        </w:rPr>
        <w:t xml:space="preserve"> </w:t>
      </w:r>
      <w:r w:rsidR="00BA2F29">
        <w:rPr>
          <w:rFonts w:asciiTheme="minorHAnsi" w:hAnsiTheme="minorHAnsi" w:cstheme="minorHAnsi"/>
        </w:rPr>
        <w:tab/>
      </w:r>
      <w:r w:rsidRPr="00CA56EA">
        <w:rPr>
          <w:rFonts w:asciiTheme="minorHAnsi" w:hAnsiTheme="minorHAnsi" w:cstheme="minorHAnsi"/>
          <w:b/>
        </w:rPr>
        <w:t xml:space="preserve">“special categories of data” </w:t>
      </w:r>
      <w:r w:rsidRPr="00CA56EA">
        <w:rPr>
          <w:rFonts w:asciiTheme="minorHAnsi" w:hAnsiTheme="minorHAnsi" w:cstheme="minorHAnsi"/>
        </w:rPr>
        <w:t>means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r w:rsidRPr="00CA56EA">
        <w:rPr>
          <w:rFonts w:asciiTheme="minorHAnsi" w:eastAsia="Times New Roman" w:hAnsiTheme="minorHAnsi" w:cstheme="minorHAnsi"/>
          <w:b/>
        </w:rPr>
        <w:t xml:space="preserve"> </w:t>
      </w:r>
    </w:p>
    <w:p w14:paraId="5FF0E653" w14:textId="77777777" w:rsidR="008202FC" w:rsidRPr="00CA56EA" w:rsidRDefault="009C2D52">
      <w:pPr>
        <w:ind w:left="1987" w:right="2" w:hanging="851"/>
        <w:rPr>
          <w:rFonts w:asciiTheme="minorHAnsi" w:hAnsiTheme="minorHAnsi" w:cstheme="minorHAnsi"/>
        </w:rPr>
      </w:pPr>
      <w:r w:rsidRPr="00CA56EA">
        <w:rPr>
          <w:rFonts w:asciiTheme="minorHAnsi" w:hAnsiTheme="minorHAnsi" w:cstheme="minorHAnsi"/>
        </w:rPr>
        <w:t xml:space="preserve">1.4.32 </w:t>
      </w:r>
      <w:r w:rsidR="00BA2F29">
        <w:rPr>
          <w:rFonts w:asciiTheme="minorHAnsi" w:hAnsiTheme="minorHAnsi" w:cstheme="minorHAnsi"/>
        </w:rPr>
        <w:tab/>
      </w:r>
      <w:r w:rsidRPr="00CA56EA">
        <w:rPr>
          <w:rFonts w:asciiTheme="minorHAnsi" w:hAnsiTheme="minorHAnsi" w:cstheme="minorHAnsi"/>
        </w:rPr>
        <w:t>“</w:t>
      </w:r>
      <w:r w:rsidRPr="00CA56EA">
        <w:rPr>
          <w:rFonts w:asciiTheme="minorHAnsi" w:hAnsiTheme="minorHAnsi" w:cstheme="minorHAnsi"/>
          <w:b/>
        </w:rPr>
        <w:t>supervisory authority</w:t>
      </w:r>
      <w:r w:rsidRPr="00CA56EA">
        <w:rPr>
          <w:rFonts w:asciiTheme="minorHAnsi" w:hAnsiTheme="minorHAnsi" w:cstheme="minorHAnsi"/>
        </w:rPr>
        <w:t>” means an independent public authority which is established by a Member State pursuant to Article 51;</w:t>
      </w:r>
      <w:r w:rsidRPr="00CA56EA">
        <w:rPr>
          <w:rFonts w:asciiTheme="minorHAnsi" w:hAnsiTheme="minorHAnsi" w:cstheme="minorHAnsi"/>
          <w:b/>
        </w:rPr>
        <w:t xml:space="preserve"> </w:t>
      </w:r>
    </w:p>
    <w:p w14:paraId="37C0E76D" w14:textId="77777777" w:rsidR="008202FC" w:rsidRPr="00CA56EA" w:rsidRDefault="009C2D52">
      <w:pPr>
        <w:ind w:left="1987" w:right="2" w:hanging="851"/>
        <w:rPr>
          <w:rFonts w:asciiTheme="minorHAnsi" w:hAnsiTheme="minorHAnsi" w:cstheme="minorHAnsi"/>
        </w:rPr>
      </w:pPr>
      <w:r w:rsidRPr="00CA56EA">
        <w:rPr>
          <w:rFonts w:asciiTheme="minorHAnsi" w:hAnsiTheme="minorHAnsi" w:cstheme="minorHAnsi"/>
        </w:rPr>
        <w:t xml:space="preserve">1.4.33 </w:t>
      </w:r>
      <w:r w:rsidR="00BA2F29">
        <w:rPr>
          <w:rFonts w:asciiTheme="minorHAnsi" w:hAnsiTheme="minorHAnsi" w:cstheme="minorHAnsi"/>
        </w:rPr>
        <w:tab/>
      </w:r>
      <w:r w:rsidRPr="00CA56EA">
        <w:rPr>
          <w:rFonts w:asciiTheme="minorHAnsi" w:hAnsiTheme="minorHAnsi" w:cstheme="minorHAnsi"/>
        </w:rPr>
        <w:t>“</w:t>
      </w:r>
      <w:r w:rsidRPr="00CA56EA">
        <w:rPr>
          <w:rFonts w:asciiTheme="minorHAnsi" w:hAnsiTheme="minorHAnsi" w:cstheme="minorHAnsi"/>
          <w:b/>
        </w:rPr>
        <w:t>Substantial Public Interest</w:t>
      </w:r>
      <w:r w:rsidRPr="00CA56EA">
        <w:rPr>
          <w:rFonts w:asciiTheme="minorHAnsi" w:hAnsiTheme="minorHAnsi" w:cstheme="minorHAnsi"/>
        </w:rPr>
        <w:t>” means the definition taken from Article 9(2)(g), specifically that the 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r w:rsidRPr="00CA56EA">
        <w:rPr>
          <w:rFonts w:asciiTheme="minorHAnsi" w:hAnsiTheme="minorHAnsi" w:cstheme="minorHAnsi"/>
          <w:b/>
        </w:rPr>
        <w:t xml:space="preserve"> </w:t>
      </w:r>
    </w:p>
    <w:p w14:paraId="7E7B224D" w14:textId="77777777" w:rsidR="008202FC" w:rsidRPr="00CA56EA" w:rsidRDefault="009C2D52">
      <w:pPr>
        <w:ind w:left="1987" w:right="2" w:hanging="851"/>
        <w:rPr>
          <w:rFonts w:asciiTheme="minorHAnsi" w:hAnsiTheme="minorHAnsi" w:cstheme="minorHAnsi"/>
        </w:rPr>
      </w:pPr>
      <w:r w:rsidRPr="00CA56EA">
        <w:rPr>
          <w:rFonts w:asciiTheme="minorHAnsi" w:hAnsiTheme="minorHAnsi" w:cstheme="minorHAnsi"/>
        </w:rPr>
        <w:t xml:space="preserve">1.4.34 </w:t>
      </w:r>
      <w:r w:rsidR="00BA2F29">
        <w:rPr>
          <w:rFonts w:asciiTheme="minorHAnsi" w:hAnsiTheme="minorHAnsi" w:cstheme="minorHAnsi"/>
        </w:rPr>
        <w:tab/>
      </w:r>
      <w:r w:rsidRPr="00CA56EA">
        <w:rPr>
          <w:rFonts w:asciiTheme="minorHAnsi" w:hAnsiTheme="minorHAnsi" w:cstheme="minorHAnsi"/>
        </w:rPr>
        <w:t>“</w:t>
      </w:r>
      <w:r w:rsidRPr="00CA56EA">
        <w:rPr>
          <w:rFonts w:asciiTheme="minorHAnsi" w:hAnsiTheme="minorHAnsi" w:cstheme="minorHAnsi"/>
          <w:b/>
        </w:rPr>
        <w:t>supervisory authority concerned</w:t>
      </w:r>
      <w:r w:rsidRPr="00CA56EA">
        <w:rPr>
          <w:rFonts w:asciiTheme="minorHAnsi" w:hAnsiTheme="minorHAnsi" w:cstheme="minorHAnsi"/>
        </w:rPr>
        <w:t xml:space="preserve">” means a supervisory authority which is concerned by the processing of personal data because: (a) the controller or processor is established on the territory of the Member State of that supervisory authority; (b) data subjects residing in the Member State of that supervisory authority are substantially affected or likely to be substantially affected by the processing; or (c) a complaint has been lodged with that supervisory authority; </w:t>
      </w:r>
      <w:r w:rsidRPr="00CA56EA">
        <w:rPr>
          <w:rFonts w:asciiTheme="minorHAnsi" w:hAnsiTheme="minorHAnsi" w:cstheme="minorHAnsi"/>
          <w:b/>
        </w:rPr>
        <w:t xml:space="preserve"> </w:t>
      </w:r>
    </w:p>
    <w:p w14:paraId="54DFDEC7" w14:textId="77777777" w:rsidR="008202FC" w:rsidRPr="00CA56EA" w:rsidRDefault="009C2D52">
      <w:pPr>
        <w:ind w:left="1987" w:right="2" w:hanging="851"/>
        <w:rPr>
          <w:rFonts w:asciiTheme="minorHAnsi" w:hAnsiTheme="minorHAnsi" w:cstheme="minorHAnsi"/>
        </w:rPr>
      </w:pPr>
      <w:r w:rsidRPr="00CA56EA">
        <w:rPr>
          <w:rFonts w:asciiTheme="minorHAnsi" w:hAnsiTheme="minorHAnsi" w:cstheme="minorHAnsi"/>
        </w:rPr>
        <w:t xml:space="preserve">1.4.35 </w:t>
      </w:r>
      <w:r w:rsidR="00BA2F29">
        <w:rPr>
          <w:rFonts w:asciiTheme="minorHAnsi" w:hAnsiTheme="minorHAnsi" w:cstheme="minorHAnsi"/>
        </w:rPr>
        <w:tab/>
      </w:r>
      <w:r w:rsidRPr="00CA56EA">
        <w:rPr>
          <w:rFonts w:asciiTheme="minorHAnsi" w:hAnsiTheme="minorHAnsi" w:cstheme="minorHAnsi"/>
        </w:rPr>
        <w:t>“</w:t>
      </w:r>
      <w:r w:rsidRPr="00CA56EA">
        <w:rPr>
          <w:rFonts w:asciiTheme="minorHAnsi" w:hAnsiTheme="minorHAnsi" w:cstheme="minorHAnsi"/>
          <w:b/>
        </w:rPr>
        <w:t>third party</w:t>
      </w:r>
      <w:r w:rsidRPr="00CA56EA">
        <w:rPr>
          <w:rFonts w:asciiTheme="minorHAnsi" w:hAnsiTheme="minorHAnsi" w:cstheme="minorHAnsi"/>
        </w:rPr>
        <w:t xml:space="preserve">” means a natural or legal person, public authority, agency or body other than the data subject, controller, processor and persons who, under the direct authority of the controller or processor, are authorised to process personal data; </w:t>
      </w:r>
      <w:r w:rsidRPr="00CA56EA">
        <w:rPr>
          <w:rFonts w:asciiTheme="minorHAnsi" w:hAnsiTheme="minorHAnsi" w:cstheme="minorHAnsi"/>
          <w:b/>
        </w:rPr>
        <w:t xml:space="preserve"> </w:t>
      </w:r>
    </w:p>
    <w:p w14:paraId="2B726D68" w14:textId="77777777" w:rsidR="008202FC" w:rsidRPr="00CA56EA" w:rsidRDefault="009C2D52">
      <w:pPr>
        <w:ind w:left="1987" w:right="2" w:hanging="851"/>
        <w:rPr>
          <w:rFonts w:asciiTheme="minorHAnsi" w:hAnsiTheme="minorHAnsi" w:cstheme="minorHAnsi"/>
        </w:rPr>
      </w:pPr>
      <w:r w:rsidRPr="00CA56EA">
        <w:rPr>
          <w:rFonts w:asciiTheme="minorHAnsi" w:hAnsiTheme="minorHAnsi" w:cstheme="minorHAnsi"/>
        </w:rPr>
        <w:t xml:space="preserve">1.4.36 </w:t>
      </w:r>
      <w:r w:rsidR="00BA2F29">
        <w:rPr>
          <w:rFonts w:asciiTheme="minorHAnsi" w:hAnsiTheme="minorHAnsi" w:cstheme="minorHAnsi"/>
        </w:rPr>
        <w:tab/>
      </w:r>
      <w:r w:rsidRPr="00CA56EA">
        <w:rPr>
          <w:rFonts w:asciiTheme="minorHAnsi" w:hAnsiTheme="minorHAnsi" w:cstheme="minorHAnsi"/>
        </w:rPr>
        <w:t>“</w:t>
      </w:r>
      <w:r w:rsidRPr="00CA56EA">
        <w:rPr>
          <w:rFonts w:asciiTheme="minorHAnsi" w:hAnsiTheme="minorHAnsi" w:cstheme="minorHAnsi"/>
          <w:b/>
        </w:rPr>
        <w:t>Vital interests</w:t>
      </w:r>
      <w:r w:rsidRPr="00CA56EA">
        <w:rPr>
          <w:rFonts w:asciiTheme="minorHAnsi" w:hAnsiTheme="minorHAnsi" w:cstheme="minorHAnsi"/>
        </w:rPr>
        <w:t>” means the definition taken from Article 6(1)(d), that the processing is necessary in order to protect the vital interests of the data subject or of another natural person.</w:t>
      </w:r>
      <w:r w:rsidRPr="00CA56EA">
        <w:rPr>
          <w:rFonts w:asciiTheme="minorHAnsi" w:hAnsiTheme="minorHAnsi" w:cstheme="minorHAnsi"/>
          <w:b/>
        </w:rPr>
        <w:t xml:space="preserve"> </w:t>
      </w:r>
    </w:p>
    <w:p w14:paraId="5FDC04F2" w14:textId="77777777" w:rsidR="008202FC" w:rsidRPr="00CA56EA" w:rsidRDefault="009C2D52" w:rsidP="002C3BA4">
      <w:pPr>
        <w:shd w:val="clear" w:color="auto" w:fill="FFFFFF" w:themeFill="background1"/>
        <w:spacing w:after="0" w:line="259" w:lineRule="auto"/>
        <w:ind w:left="1986" w:right="0" w:firstLine="0"/>
        <w:jc w:val="left"/>
        <w:rPr>
          <w:rFonts w:asciiTheme="minorHAnsi" w:hAnsiTheme="minorHAnsi" w:cstheme="minorHAnsi"/>
        </w:rPr>
      </w:pPr>
      <w:r w:rsidRPr="00CA56EA">
        <w:rPr>
          <w:rFonts w:asciiTheme="minorHAnsi" w:hAnsiTheme="minorHAnsi" w:cstheme="minorHAnsi"/>
        </w:rPr>
        <w:t xml:space="preserve"> </w:t>
      </w:r>
    </w:p>
    <w:p w14:paraId="16B6B3C6" w14:textId="70F09C50" w:rsidR="008202FC" w:rsidRPr="00CA56EA" w:rsidRDefault="009C2D52" w:rsidP="00362257">
      <w:pPr>
        <w:shd w:val="clear" w:color="auto" w:fill="FFFFFF" w:themeFill="background1"/>
        <w:spacing w:after="0" w:line="259" w:lineRule="auto"/>
        <w:ind w:left="1996" w:right="0"/>
        <w:jc w:val="left"/>
        <w:rPr>
          <w:rFonts w:asciiTheme="minorHAnsi" w:hAnsiTheme="minorHAnsi" w:cstheme="minorHAnsi"/>
        </w:rPr>
      </w:pPr>
      <w:r w:rsidRPr="003D361E">
        <w:rPr>
          <w:rFonts w:asciiTheme="minorHAnsi" w:hAnsiTheme="minorHAnsi" w:cstheme="minorHAnsi"/>
          <w:shd w:val="clear" w:color="auto" w:fill="FFFFFF" w:themeFill="background1"/>
        </w:rPr>
        <w:t>Definitions are accurate at 1 May 2018, Irish Data Protection Bill</w:t>
      </w:r>
      <w:r w:rsidRPr="00CA56EA">
        <w:rPr>
          <w:rFonts w:asciiTheme="minorHAnsi" w:hAnsiTheme="minorHAnsi" w:cstheme="minorHAnsi"/>
        </w:rPr>
        <w:t xml:space="preserve"> </w:t>
      </w:r>
      <w:r w:rsidRPr="00CA56EA">
        <w:rPr>
          <w:rFonts w:asciiTheme="minorHAnsi" w:hAnsiTheme="minorHAnsi" w:cstheme="minorHAnsi"/>
          <w:b/>
        </w:rPr>
        <w:t xml:space="preserve"> </w:t>
      </w:r>
    </w:p>
    <w:p w14:paraId="0D15776E" w14:textId="784E09C5" w:rsidR="00A8688C" w:rsidRDefault="009C2D52">
      <w:pPr>
        <w:spacing w:after="0" w:line="259" w:lineRule="auto"/>
        <w:ind w:left="1136" w:right="0" w:firstLine="0"/>
        <w:jc w:val="left"/>
        <w:rPr>
          <w:b/>
        </w:rPr>
        <w:sectPr w:rsidR="00A8688C" w:rsidSect="000D23CD">
          <w:headerReference w:type="even" r:id="rId9"/>
          <w:headerReference w:type="default" r:id="rId10"/>
          <w:footerReference w:type="default" r:id="rId11"/>
          <w:headerReference w:type="first" r:id="rId12"/>
          <w:pgSz w:w="11905" w:h="16840"/>
          <w:pgMar w:top="1537" w:right="987" w:bottom="1270" w:left="0" w:header="720" w:footer="720" w:gutter="0"/>
          <w:cols w:space="720"/>
          <w:titlePg/>
        </w:sectPr>
      </w:pPr>
      <w:r w:rsidRPr="00CA56EA">
        <w:rPr>
          <w:rFonts w:asciiTheme="minorHAnsi" w:hAnsiTheme="minorHAnsi" w:cstheme="minorHAnsi"/>
          <w:b/>
        </w:rPr>
        <w:t xml:space="preserve"> </w:t>
      </w:r>
      <w:r>
        <w:rPr>
          <w:b/>
        </w:rPr>
        <w:t xml:space="preserve"> </w:t>
      </w:r>
    </w:p>
    <w:p w14:paraId="50AEB254" w14:textId="48E52465" w:rsidR="008202FC" w:rsidRDefault="009C2D52" w:rsidP="003F1724">
      <w:pPr>
        <w:spacing w:after="0" w:line="259" w:lineRule="auto"/>
        <w:ind w:left="0" w:right="0" w:firstLine="0"/>
        <w:jc w:val="left"/>
      </w:pPr>
      <w:r>
        <w:rPr>
          <w:b/>
          <w:bdr w:val="single" w:sz="8" w:space="0" w:color="0000CC"/>
        </w:rPr>
        <w:t xml:space="preserve">2.   </w:t>
      </w:r>
      <w:r w:rsidR="00534F80">
        <w:rPr>
          <w:rFonts w:asciiTheme="minorHAnsi" w:hAnsiTheme="minorHAnsi" w:cstheme="minorHAnsi"/>
          <w:b/>
          <w:sz w:val="22"/>
          <w:bdr w:val="single" w:sz="8" w:space="0" w:color="0000CC"/>
        </w:rPr>
        <w:t>Personal Data and L</w:t>
      </w:r>
      <w:r w:rsidRPr="00EE64DE">
        <w:rPr>
          <w:rFonts w:asciiTheme="minorHAnsi" w:hAnsiTheme="minorHAnsi" w:cstheme="minorHAnsi"/>
          <w:b/>
          <w:sz w:val="22"/>
          <w:bdr w:val="single" w:sz="8" w:space="0" w:color="0000CC"/>
        </w:rPr>
        <w:t xml:space="preserve">egal </w:t>
      </w:r>
      <w:r w:rsidR="00534F80">
        <w:rPr>
          <w:rFonts w:asciiTheme="minorHAnsi" w:hAnsiTheme="minorHAnsi" w:cstheme="minorHAnsi"/>
          <w:b/>
          <w:sz w:val="22"/>
          <w:bdr w:val="single" w:sz="8" w:space="0" w:color="0000CC"/>
        </w:rPr>
        <w:t>B</w:t>
      </w:r>
      <w:r w:rsidRPr="00EE64DE">
        <w:rPr>
          <w:rFonts w:asciiTheme="minorHAnsi" w:hAnsiTheme="minorHAnsi" w:cstheme="minorHAnsi"/>
          <w:b/>
          <w:sz w:val="22"/>
          <w:bdr w:val="single" w:sz="8" w:space="0" w:color="0000CC"/>
        </w:rPr>
        <w:t xml:space="preserve">asis                                                                                                                                                                                                               </w:t>
      </w:r>
      <w:r w:rsidRPr="00EE64DE">
        <w:rPr>
          <w:rFonts w:asciiTheme="minorHAnsi" w:hAnsiTheme="minorHAnsi" w:cstheme="minorHAnsi"/>
          <w:sz w:val="22"/>
          <w:bdr w:val="single" w:sz="8" w:space="0" w:color="0000CC"/>
        </w:rPr>
        <w:t xml:space="preserve"> </w:t>
      </w:r>
    </w:p>
    <w:p w14:paraId="5C635185" w14:textId="6EE53BA9" w:rsidR="008202FC" w:rsidRDefault="009C2D52" w:rsidP="00591E97">
      <w:pPr>
        <w:ind w:left="10" w:right="2"/>
        <w:rPr>
          <w:rFonts w:asciiTheme="minorHAnsi" w:hAnsiTheme="minorHAnsi" w:cstheme="minorHAnsi"/>
          <w:sz w:val="22"/>
        </w:rPr>
      </w:pPr>
      <w:r w:rsidRPr="00EE64DE">
        <w:rPr>
          <w:rFonts w:asciiTheme="minorHAnsi" w:hAnsiTheme="minorHAnsi" w:cstheme="minorHAnsi"/>
          <w:sz w:val="22"/>
        </w:rPr>
        <w:t>In this section, we give you more information about the type of personal data we collect and the purposes for that data-collection</w:t>
      </w:r>
      <w:r w:rsidR="005A7F23" w:rsidRPr="00EE64DE">
        <w:rPr>
          <w:rFonts w:asciiTheme="minorHAnsi" w:hAnsiTheme="minorHAnsi" w:cstheme="minorHAnsi"/>
          <w:sz w:val="22"/>
        </w:rPr>
        <w:t xml:space="preserve">.  </w:t>
      </w:r>
      <w:r w:rsidRPr="00EE64DE">
        <w:rPr>
          <w:rFonts w:asciiTheme="minorHAnsi" w:hAnsiTheme="minorHAnsi" w:cstheme="minorHAnsi"/>
          <w:sz w:val="22"/>
        </w:rPr>
        <w:t>We also give you more information about what we do with that data, and the lawful basis relied upon</w:t>
      </w:r>
      <w:r w:rsidR="005A7F23" w:rsidRPr="00EE64DE">
        <w:rPr>
          <w:rFonts w:asciiTheme="minorHAnsi" w:eastAsia="Times New Roman" w:hAnsiTheme="minorHAnsi" w:cstheme="minorHAnsi"/>
          <w:sz w:val="22"/>
        </w:rPr>
        <w:t>.</w:t>
      </w:r>
      <w:r w:rsidR="005A7F23" w:rsidRPr="00EE64DE">
        <w:rPr>
          <w:rFonts w:asciiTheme="minorHAnsi" w:hAnsiTheme="minorHAnsi" w:cstheme="minorHAnsi"/>
          <w:sz w:val="22"/>
        </w:rPr>
        <w:t xml:space="preserve">  </w:t>
      </w:r>
      <w:r w:rsidRPr="00EE64DE">
        <w:rPr>
          <w:rFonts w:asciiTheme="minorHAnsi" w:hAnsiTheme="minorHAnsi" w:cstheme="minorHAnsi"/>
          <w:sz w:val="22"/>
        </w:rPr>
        <w:t>We give more detail around whether the provision of personal data is optional or required.</w:t>
      </w:r>
    </w:p>
    <w:p w14:paraId="6B2759DF" w14:textId="7786B267" w:rsidR="003F1724" w:rsidRDefault="003F1724" w:rsidP="002E41F1">
      <w:pPr>
        <w:ind w:left="0" w:right="2" w:firstLine="0"/>
      </w:pPr>
    </w:p>
    <w:tbl>
      <w:tblPr>
        <w:tblStyle w:val="TableGrid"/>
        <w:tblW w:w="15453" w:type="dxa"/>
        <w:tblInd w:w="-144" w:type="dxa"/>
        <w:tblCellMar>
          <w:top w:w="13" w:type="dxa"/>
          <w:left w:w="105" w:type="dxa"/>
          <w:right w:w="58" w:type="dxa"/>
        </w:tblCellMar>
        <w:tblLook w:val="04A0" w:firstRow="1" w:lastRow="0" w:firstColumn="1" w:lastColumn="0" w:noHBand="0" w:noVBand="1"/>
      </w:tblPr>
      <w:tblGrid>
        <w:gridCol w:w="572"/>
        <w:gridCol w:w="5811"/>
        <w:gridCol w:w="4820"/>
        <w:gridCol w:w="4250"/>
      </w:tblGrid>
      <w:tr w:rsidR="008202FC" w14:paraId="406DA49D" w14:textId="77777777" w:rsidTr="0098799E">
        <w:trPr>
          <w:trHeight w:val="468"/>
        </w:trPr>
        <w:tc>
          <w:tcPr>
            <w:tcW w:w="572" w:type="dxa"/>
            <w:tcBorders>
              <w:top w:val="single" w:sz="4" w:space="0" w:color="000000"/>
              <w:left w:val="single" w:sz="4" w:space="0" w:color="000000"/>
              <w:bottom w:val="single" w:sz="4" w:space="0" w:color="000000"/>
              <w:right w:val="single" w:sz="4" w:space="0" w:color="000000"/>
            </w:tcBorders>
            <w:shd w:val="clear" w:color="auto" w:fill="D9E2F3"/>
          </w:tcPr>
          <w:p w14:paraId="693B4364" w14:textId="77777777" w:rsidR="008202FC" w:rsidRDefault="009C2D52">
            <w:pPr>
              <w:spacing w:after="0" w:line="259" w:lineRule="auto"/>
              <w:ind w:left="4" w:right="0" w:firstLine="0"/>
              <w:jc w:val="left"/>
            </w:pPr>
            <w: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D9E2F3"/>
          </w:tcPr>
          <w:p w14:paraId="219538A2" w14:textId="77777777" w:rsidR="008202FC" w:rsidRPr="00362257" w:rsidRDefault="009C2D52">
            <w:pPr>
              <w:spacing w:after="0" w:line="259" w:lineRule="auto"/>
              <w:ind w:left="0" w:right="0" w:firstLine="0"/>
              <w:jc w:val="left"/>
              <w:rPr>
                <w:rFonts w:asciiTheme="minorHAnsi" w:hAnsiTheme="minorHAnsi" w:cstheme="minorHAnsi"/>
              </w:rPr>
            </w:pPr>
            <w:r w:rsidRPr="00362257">
              <w:rPr>
                <w:rFonts w:asciiTheme="minorHAnsi" w:hAnsiTheme="minorHAnsi" w:cstheme="minorHAnsi"/>
                <w:b/>
              </w:rPr>
              <w:t xml:space="preserve">Type of personal data  </w:t>
            </w:r>
          </w:p>
        </w:tc>
        <w:tc>
          <w:tcPr>
            <w:tcW w:w="4820" w:type="dxa"/>
            <w:tcBorders>
              <w:top w:val="single" w:sz="4" w:space="0" w:color="000000"/>
              <w:left w:val="single" w:sz="4" w:space="0" w:color="000000"/>
              <w:bottom w:val="single" w:sz="4" w:space="0" w:color="000000"/>
              <w:right w:val="single" w:sz="4" w:space="0" w:color="000000"/>
            </w:tcBorders>
            <w:shd w:val="clear" w:color="auto" w:fill="D9E2F3"/>
          </w:tcPr>
          <w:p w14:paraId="74AA6881" w14:textId="43425360" w:rsidR="008202FC" w:rsidRPr="00362257" w:rsidRDefault="009C2D52">
            <w:pPr>
              <w:spacing w:after="0" w:line="259" w:lineRule="auto"/>
              <w:ind w:left="5" w:right="0" w:firstLine="0"/>
              <w:jc w:val="left"/>
              <w:rPr>
                <w:rFonts w:asciiTheme="minorHAnsi" w:hAnsiTheme="minorHAnsi" w:cstheme="minorHAnsi"/>
              </w:rPr>
            </w:pPr>
            <w:r w:rsidRPr="00362257">
              <w:rPr>
                <w:rFonts w:asciiTheme="minorHAnsi" w:hAnsiTheme="minorHAnsi" w:cstheme="minorHAnsi"/>
                <w:b/>
              </w:rPr>
              <w:t>Purposes and whether providing the data is optional or required</w:t>
            </w:r>
            <w:r w:rsidR="005A7F23" w:rsidRPr="00362257">
              <w:rPr>
                <w:rFonts w:asciiTheme="minorHAnsi" w:hAnsiTheme="minorHAnsi" w:cstheme="minorHAnsi"/>
                <w:b/>
              </w:rPr>
              <w:t xml:space="preserve">.  </w:t>
            </w:r>
          </w:p>
        </w:tc>
        <w:tc>
          <w:tcPr>
            <w:tcW w:w="4250" w:type="dxa"/>
            <w:tcBorders>
              <w:top w:val="single" w:sz="4" w:space="0" w:color="000000"/>
              <w:left w:val="single" w:sz="4" w:space="0" w:color="000000"/>
              <w:bottom w:val="single" w:sz="4" w:space="0" w:color="000000"/>
              <w:right w:val="single" w:sz="4" w:space="0" w:color="000000"/>
            </w:tcBorders>
            <w:shd w:val="clear" w:color="auto" w:fill="D9E2F3"/>
          </w:tcPr>
          <w:p w14:paraId="48780BE8" w14:textId="77777777" w:rsidR="008202FC" w:rsidRPr="00362257" w:rsidRDefault="009C2D52">
            <w:pPr>
              <w:spacing w:after="0" w:line="259" w:lineRule="auto"/>
              <w:ind w:left="5" w:right="0" w:firstLine="0"/>
              <w:jc w:val="left"/>
              <w:rPr>
                <w:rFonts w:asciiTheme="minorHAnsi" w:hAnsiTheme="minorHAnsi" w:cstheme="minorHAnsi"/>
              </w:rPr>
            </w:pPr>
            <w:r w:rsidRPr="00362257">
              <w:rPr>
                <w:rFonts w:asciiTheme="minorHAnsi" w:hAnsiTheme="minorHAnsi" w:cstheme="minorHAnsi"/>
                <w:b/>
              </w:rPr>
              <w:t xml:space="preserve">Legal basis  </w:t>
            </w:r>
          </w:p>
        </w:tc>
      </w:tr>
      <w:tr w:rsidR="008202FC" w14:paraId="56793B5E" w14:textId="77777777" w:rsidTr="0098799E">
        <w:trPr>
          <w:trHeight w:val="249"/>
        </w:trPr>
        <w:tc>
          <w:tcPr>
            <w:tcW w:w="572" w:type="dxa"/>
            <w:tcBorders>
              <w:top w:val="single" w:sz="4" w:space="0" w:color="000000"/>
              <w:left w:val="single" w:sz="4" w:space="0" w:color="000000"/>
              <w:bottom w:val="single" w:sz="4" w:space="0" w:color="000000"/>
              <w:right w:val="single" w:sz="4" w:space="0" w:color="000000"/>
            </w:tcBorders>
            <w:shd w:val="clear" w:color="auto" w:fill="BFBFBF"/>
          </w:tcPr>
          <w:p w14:paraId="6F697F96" w14:textId="77777777" w:rsidR="008202FC" w:rsidRDefault="009C2D52">
            <w:pPr>
              <w:spacing w:after="0" w:line="259" w:lineRule="auto"/>
              <w:ind w:left="8" w:right="0" w:firstLine="0"/>
              <w:jc w:val="center"/>
            </w:pPr>
            <w: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BFBFBF"/>
          </w:tcPr>
          <w:p w14:paraId="3D50984D" w14:textId="77777777" w:rsidR="008202FC" w:rsidRPr="00362257" w:rsidRDefault="009C2D52">
            <w:pPr>
              <w:spacing w:after="0" w:line="259" w:lineRule="auto"/>
              <w:ind w:left="0" w:right="0" w:firstLine="0"/>
              <w:jc w:val="left"/>
              <w:rPr>
                <w:rFonts w:asciiTheme="minorHAnsi" w:hAnsiTheme="minorHAnsi" w:cstheme="minorHAnsi"/>
              </w:rPr>
            </w:pPr>
            <w:r w:rsidRPr="00362257">
              <w:rPr>
                <w:rFonts w:asciiTheme="minorHAnsi" w:hAnsiTheme="minorHAnsi" w:cstheme="minorHAnsi"/>
                <w:b/>
              </w:rPr>
              <w:t xml:space="preserve">STUDENT DATA </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cPr>
          <w:p w14:paraId="57EF90B9" w14:textId="77777777" w:rsidR="008202FC" w:rsidRPr="00362257" w:rsidRDefault="009C2D52">
            <w:pPr>
              <w:spacing w:after="0" w:line="259" w:lineRule="auto"/>
              <w:ind w:left="9" w:right="0" w:firstLine="0"/>
              <w:jc w:val="center"/>
              <w:rPr>
                <w:rFonts w:asciiTheme="minorHAnsi" w:hAnsiTheme="minorHAnsi" w:cstheme="minorHAnsi"/>
              </w:rPr>
            </w:pPr>
            <w:r w:rsidRPr="00362257">
              <w:rPr>
                <w:rFonts w:asciiTheme="minorHAnsi" w:hAnsiTheme="minorHAnsi" w:cstheme="minorHAnsi"/>
              </w:rPr>
              <w:t xml:space="preserve"> </w:t>
            </w:r>
          </w:p>
        </w:tc>
        <w:tc>
          <w:tcPr>
            <w:tcW w:w="4250" w:type="dxa"/>
            <w:tcBorders>
              <w:top w:val="single" w:sz="4" w:space="0" w:color="000000"/>
              <w:left w:val="single" w:sz="4" w:space="0" w:color="000000"/>
              <w:bottom w:val="single" w:sz="4" w:space="0" w:color="000000"/>
              <w:right w:val="single" w:sz="4" w:space="0" w:color="000000"/>
            </w:tcBorders>
            <w:shd w:val="clear" w:color="auto" w:fill="BFBFBF"/>
          </w:tcPr>
          <w:p w14:paraId="1C8FDF61" w14:textId="77777777" w:rsidR="008202FC" w:rsidRPr="00362257" w:rsidRDefault="009C2D52">
            <w:pPr>
              <w:spacing w:after="0" w:line="259" w:lineRule="auto"/>
              <w:ind w:left="8" w:right="0" w:firstLine="0"/>
              <w:jc w:val="center"/>
              <w:rPr>
                <w:rFonts w:asciiTheme="minorHAnsi" w:hAnsiTheme="minorHAnsi" w:cstheme="minorHAnsi"/>
              </w:rPr>
            </w:pPr>
            <w:r w:rsidRPr="00362257">
              <w:rPr>
                <w:rFonts w:asciiTheme="minorHAnsi" w:hAnsiTheme="minorHAnsi" w:cstheme="minorHAnsi"/>
                <w:b/>
              </w:rPr>
              <w:t xml:space="preserve"> </w:t>
            </w:r>
          </w:p>
        </w:tc>
      </w:tr>
      <w:tr w:rsidR="008202FC" w14:paraId="2CCE6829" w14:textId="77777777" w:rsidTr="0098799E">
        <w:trPr>
          <w:trHeight w:val="469"/>
        </w:trPr>
        <w:tc>
          <w:tcPr>
            <w:tcW w:w="572" w:type="dxa"/>
            <w:tcBorders>
              <w:top w:val="single" w:sz="4" w:space="0" w:color="000000"/>
              <w:left w:val="single" w:sz="4" w:space="0" w:color="000000"/>
              <w:bottom w:val="single" w:sz="4" w:space="0" w:color="000000"/>
              <w:right w:val="single" w:sz="4" w:space="0" w:color="000000"/>
            </w:tcBorders>
            <w:shd w:val="clear" w:color="auto" w:fill="8EAADB"/>
          </w:tcPr>
          <w:p w14:paraId="03E768A8" w14:textId="77777777" w:rsidR="008202FC" w:rsidRDefault="009C2D52">
            <w:pPr>
              <w:spacing w:after="0" w:line="259" w:lineRule="auto"/>
              <w:ind w:left="4" w:right="0" w:firstLine="0"/>
              <w:jc w:val="left"/>
            </w:pPr>
            <w:r>
              <w:rPr>
                <w:b/>
              </w:rPr>
              <w:t xml:space="preserve">1. </w:t>
            </w:r>
          </w:p>
        </w:tc>
        <w:tc>
          <w:tcPr>
            <w:tcW w:w="5811" w:type="dxa"/>
            <w:tcBorders>
              <w:top w:val="single" w:sz="4" w:space="0" w:color="000000"/>
              <w:left w:val="single" w:sz="4" w:space="0" w:color="000000"/>
              <w:bottom w:val="single" w:sz="4" w:space="0" w:color="000000"/>
              <w:right w:val="single" w:sz="4" w:space="0" w:color="000000"/>
            </w:tcBorders>
            <w:shd w:val="clear" w:color="auto" w:fill="8EAADB"/>
          </w:tcPr>
          <w:p w14:paraId="18DD466B" w14:textId="307A1559" w:rsidR="008202FC" w:rsidRPr="00362257" w:rsidRDefault="009C2D52">
            <w:pPr>
              <w:spacing w:after="0" w:line="259" w:lineRule="auto"/>
              <w:ind w:left="0" w:right="0" w:firstLine="0"/>
              <w:jc w:val="left"/>
              <w:rPr>
                <w:rFonts w:asciiTheme="minorHAnsi" w:hAnsiTheme="minorHAnsi" w:cstheme="minorHAnsi"/>
              </w:rPr>
            </w:pPr>
            <w:r w:rsidRPr="00362257">
              <w:rPr>
                <w:rFonts w:asciiTheme="minorHAnsi" w:hAnsiTheme="minorHAnsi" w:cstheme="minorHAnsi"/>
                <w:b/>
              </w:rPr>
              <w:t xml:space="preserve">Identity and contact details </w:t>
            </w:r>
          </w:p>
        </w:tc>
        <w:tc>
          <w:tcPr>
            <w:tcW w:w="4820" w:type="dxa"/>
            <w:tcBorders>
              <w:top w:val="single" w:sz="4" w:space="0" w:color="000000"/>
              <w:left w:val="single" w:sz="4" w:space="0" w:color="000000"/>
              <w:bottom w:val="single" w:sz="4" w:space="0" w:color="000000"/>
              <w:right w:val="single" w:sz="4" w:space="0" w:color="000000"/>
            </w:tcBorders>
            <w:shd w:val="clear" w:color="auto" w:fill="8EAADB"/>
          </w:tcPr>
          <w:p w14:paraId="7BE328B2" w14:textId="77777777" w:rsidR="008202FC" w:rsidRPr="00362257" w:rsidRDefault="009C2D52">
            <w:pPr>
              <w:spacing w:after="0" w:line="259" w:lineRule="auto"/>
              <w:ind w:left="5" w:right="0" w:firstLine="0"/>
              <w:jc w:val="left"/>
              <w:rPr>
                <w:rFonts w:asciiTheme="minorHAnsi" w:hAnsiTheme="minorHAnsi" w:cstheme="minorHAnsi"/>
              </w:rPr>
            </w:pPr>
            <w:r w:rsidRPr="00362257">
              <w:rPr>
                <w:rFonts w:asciiTheme="minorHAnsi" w:hAnsiTheme="minorHAnsi" w:cstheme="minorHAnsi"/>
              </w:rPr>
              <w:t xml:space="preserve"> </w:t>
            </w:r>
          </w:p>
        </w:tc>
        <w:tc>
          <w:tcPr>
            <w:tcW w:w="4250" w:type="dxa"/>
            <w:tcBorders>
              <w:top w:val="single" w:sz="4" w:space="0" w:color="000000"/>
              <w:left w:val="single" w:sz="4" w:space="0" w:color="000000"/>
              <w:bottom w:val="single" w:sz="4" w:space="0" w:color="000000"/>
              <w:right w:val="single" w:sz="4" w:space="0" w:color="000000"/>
            </w:tcBorders>
            <w:shd w:val="clear" w:color="auto" w:fill="8EAADB"/>
          </w:tcPr>
          <w:p w14:paraId="549D2CD9" w14:textId="77777777" w:rsidR="008202FC" w:rsidRPr="00362257" w:rsidRDefault="009C2D52">
            <w:pPr>
              <w:spacing w:after="0" w:line="259" w:lineRule="auto"/>
              <w:ind w:left="5" w:right="0" w:firstLine="0"/>
              <w:jc w:val="left"/>
              <w:rPr>
                <w:rFonts w:asciiTheme="minorHAnsi" w:hAnsiTheme="minorHAnsi" w:cstheme="minorHAnsi"/>
              </w:rPr>
            </w:pPr>
            <w:r w:rsidRPr="00362257">
              <w:rPr>
                <w:rFonts w:asciiTheme="minorHAnsi" w:hAnsiTheme="minorHAnsi" w:cstheme="minorHAnsi"/>
                <w:b/>
              </w:rPr>
              <w:t xml:space="preserve"> </w:t>
            </w:r>
          </w:p>
        </w:tc>
      </w:tr>
      <w:tr w:rsidR="008202FC" w14:paraId="0051624D" w14:textId="77777777" w:rsidTr="0098799E">
        <w:trPr>
          <w:trHeight w:val="6994"/>
        </w:trPr>
        <w:tc>
          <w:tcPr>
            <w:tcW w:w="572" w:type="dxa"/>
            <w:tcBorders>
              <w:top w:val="single" w:sz="4" w:space="0" w:color="000000"/>
              <w:left w:val="single" w:sz="4" w:space="0" w:color="000000"/>
              <w:bottom w:val="single" w:sz="4" w:space="0" w:color="000000"/>
              <w:right w:val="single" w:sz="4" w:space="0" w:color="000000"/>
            </w:tcBorders>
          </w:tcPr>
          <w:p w14:paraId="057EB2E2" w14:textId="0C51F654" w:rsidR="008202FC" w:rsidRDefault="008202FC" w:rsidP="00591E97">
            <w:pPr>
              <w:spacing w:after="0" w:line="259" w:lineRule="auto"/>
              <w:ind w:left="0" w:right="0" w:firstLine="0"/>
              <w:jc w:val="left"/>
            </w:pPr>
          </w:p>
        </w:tc>
        <w:tc>
          <w:tcPr>
            <w:tcW w:w="5811" w:type="dxa"/>
            <w:tcBorders>
              <w:top w:val="single" w:sz="4" w:space="0" w:color="000000"/>
              <w:left w:val="single" w:sz="4" w:space="0" w:color="000000"/>
              <w:bottom w:val="single" w:sz="4" w:space="0" w:color="000000"/>
              <w:right w:val="single" w:sz="4" w:space="0" w:color="000000"/>
            </w:tcBorders>
          </w:tcPr>
          <w:p w14:paraId="68A12E3D" w14:textId="6758EA74" w:rsidR="008202FC" w:rsidRPr="00362257" w:rsidRDefault="009C2D52">
            <w:pPr>
              <w:numPr>
                <w:ilvl w:val="0"/>
                <w:numId w:val="29"/>
              </w:numPr>
              <w:spacing w:after="0" w:line="259" w:lineRule="auto"/>
              <w:ind w:right="0" w:hanging="145"/>
              <w:jc w:val="left"/>
              <w:rPr>
                <w:rFonts w:asciiTheme="minorHAnsi" w:hAnsiTheme="minorHAnsi" w:cstheme="minorHAnsi"/>
              </w:rPr>
            </w:pPr>
            <w:r w:rsidRPr="00362257">
              <w:rPr>
                <w:rFonts w:asciiTheme="minorHAnsi" w:hAnsiTheme="minorHAnsi" w:cstheme="minorHAnsi"/>
              </w:rPr>
              <w:t xml:space="preserve">name </w:t>
            </w:r>
          </w:p>
          <w:p w14:paraId="0A77C576" w14:textId="77777777" w:rsidR="008202FC" w:rsidRPr="00362257" w:rsidRDefault="009C2D52">
            <w:pPr>
              <w:numPr>
                <w:ilvl w:val="0"/>
                <w:numId w:val="29"/>
              </w:numPr>
              <w:spacing w:after="13" w:line="242" w:lineRule="auto"/>
              <w:ind w:right="0" w:hanging="145"/>
              <w:jc w:val="left"/>
              <w:rPr>
                <w:rFonts w:asciiTheme="minorHAnsi" w:hAnsiTheme="minorHAnsi" w:cstheme="minorHAnsi"/>
              </w:rPr>
            </w:pPr>
            <w:r w:rsidRPr="00362257">
              <w:rPr>
                <w:rFonts w:asciiTheme="minorHAnsi" w:hAnsiTheme="minorHAnsi" w:cstheme="minorHAnsi"/>
              </w:rPr>
              <w:t xml:space="preserve">address and contact details (to include phone numbers and email addresses)  </w:t>
            </w:r>
          </w:p>
          <w:p w14:paraId="2FDEF78A" w14:textId="7070CE43" w:rsidR="008202FC" w:rsidRPr="00362257" w:rsidRDefault="005A7F23">
            <w:pPr>
              <w:numPr>
                <w:ilvl w:val="0"/>
                <w:numId w:val="29"/>
              </w:numPr>
              <w:spacing w:after="19" w:line="241" w:lineRule="auto"/>
              <w:ind w:right="0" w:hanging="145"/>
              <w:jc w:val="left"/>
              <w:rPr>
                <w:rFonts w:asciiTheme="minorHAnsi" w:hAnsiTheme="minorHAnsi" w:cstheme="minorHAnsi"/>
              </w:rPr>
            </w:pPr>
            <w:r w:rsidRPr="00362257">
              <w:rPr>
                <w:rFonts w:asciiTheme="minorHAnsi" w:hAnsiTheme="minorHAnsi" w:cstheme="minorHAnsi"/>
              </w:rPr>
              <w:t>Family</w:t>
            </w:r>
            <w:r w:rsidR="009C2D52" w:rsidRPr="00362257">
              <w:rPr>
                <w:rFonts w:asciiTheme="minorHAnsi" w:hAnsiTheme="minorHAnsi" w:cstheme="minorHAnsi"/>
              </w:rPr>
              <w:t xml:space="preserve"> details (In the case of students who are under 18 years at the time of enrolment, we collect the name, address, and contact details of parents/guardians).   </w:t>
            </w:r>
          </w:p>
          <w:p w14:paraId="17CB4167" w14:textId="77777777" w:rsidR="008202FC" w:rsidRPr="00362257" w:rsidRDefault="009C2D52">
            <w:pPr>
              <w:numPr>
                <w:ilvl w:val="0"/>
                <w:numId w:val="29"/>
              </w:numPr>
              <w:spacing w:after="0" w:line="259" w:lineRule="auto"/>
              <w:ind w:right="0" w:hanging="145"/>
              <w:jc w:val="left"/>
              <w:rPr>
                <w:rFonts w:asciiTheme="minorHAnsi" w:hAnsiTheme="minorHAnsi" w:cstheme="minorHAnsi"/>
              </w:rPr>
            </w:pPr>
            <w:r w:rsidRPr="00362257">
              <w:rPr>
                <w:rFonts w:asciiTheme="minorHAnsi" w:hAnsiTheme="minorHAnsi" w:cstheme="minorHAnsi"/>
              </w:rPr>
              <w:t xml:space="preserve">gender </w:t>
            </w:r>
          </w:p>
          <w:p w14:paraId="6B98BED8" w14:textId="77777777" w:rsidR="008202FC" w:rsidRPr="00362257" w:rsidRDefault="009C2D52">
            <w:pPr>
              <w:numPr>
                <w:ilvl w:val="0"/>
                <w:numId w:val="29"/>
              </w:numPr>
              <w:spacing w:after="0" w:line="259" w:lineRule="auto"/>
              <w:ind w:right="0" w:hanging="145"/>
              <w:jc w:val="left"/>
              <w:rPr>
                <w:rFonts w:asciiTheme="minorHAnsi" w:hAnsiTheme="minorHAnsi" w:cstheme="minorHAnsi"/>
              </w:rPr>
            </w:pPr>
            <w:r w:rsidRPr="00362257">
              <w:rPr>
                <w:rFonts w:asciiTheme="minorHAnsi" w:hAnsiTheme="minorHAnsi" w:cstheme="minorHAnsi"/>
              </w:rPr>
              <w:t xml:space="preserve">date of birth </w:t>
            </w:r>
          </w:p>
          <w:p w14:paraId="5DDE47AC" w14:textId="77777777" w:rsidR="008202FC" w:rsidRPr="00362257" w:rsidRDefault="009C2D52">
            <w:pPr>
              <w:spacing w:after="0" w:line="259" w:lineRule="auto"/>
              <w:ind w:left="35" w:right="0" w:firstLine="0"/>
              <w:jc w:val="left"/>
              <w:rPr>
                <w:rFonts w:asciiTheme="minorHAnsi" w:hAnsiTheme="minorHAnsi" w:cstheme="minorHAnsi"/>
              </w:rPr>
            </w:pPr>
            <w:r w:rsidRPr="00362257">
              <w:rPr>
                <w:rFonts w:asciiTheme="minorHAnsi" w:hAnsiTheme="minorHAnsi" w:cstheme="minorHAnsi"/>
              </w:rPr>
              <w:t xml:space="preserve"> </w:t>
            </w:r>
          </w:p>
          <w:p w14:paraId="33707E35" w14:textId="77777777" w:rsidR="008202FC" w:rsidRPr="00362257" w:rsidRDefault="009C2D52">
            <w:pPr>
              <w:spacing w:after="0" w:line="259" w:lineRule="auto"/>
              <w:ind w:left="0" w:right="0" w:firstLine="0"/>
              <w:jc w:val="left"/>
              <w:rPr>
                <w:rFonts w:asciiTheme="minorHAnsi" w:hAnsiTheme="minorHAnsi" w:cstheme="minorHAnsi"/>
              </w:rPr>
            </w:pPr>
            <w:r w:rsidRPr="00362257">
              <w:rPr>
                <w:rFonts w:asciiTheme="minorHAnsi" w:hAnsiTheme="minorHAnsi" w:cstheme="minorHAnsi"/>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7DA6803B" w14:textId="2C42A485" w:rsidR="008202FC" w:rsidRPr="00362257" w:rsidRDefault="009C2D52">
            <w:pPr>
              <w:spacing w:after="0" w:line="240" w:lineRule="auto"/>
              <w:ind w:left="5" w:right="0" w:firstLine="0"/>
              <w:jc w:val="left"/>
              <w:rPr>
                <w:rFonts w:asciiTheme="minorHAnsi" w:hAnsiTheme="minorHAnsi" w:cstheme="minorHAnsi"/>
              </w:rPr>
            </w:pPr>
            <w:r w:rsidRPr="00362257">
              <w:rPr>
                <w:rFonts w:asciiTheme="minorHAnsi" w:hAnsiTheme="minorHAnsi" w:cstheme="minorHAnsi"/>
                <w:b/>
              </w:rPr>
              <w:t>Optional or required</w:t>
            </w:r>
            <w:r w:rsidR="005A7F23" w:rsidRPr="00362257">
              <w:rPr>
                <w:rFonts w:asciiTheme="minorHAnsi" w:hAnsiTheme="minorHAnsi" w:cstheme="minorHAnsi"/>
                <w:b/>
              </w:rPr>
              <w:t xml:space="preserve">?  </w:t>
            </w:r>
            <w:r w:rsidRPr="00362257">
              <w:rPr>
                <w:rFonts w:asciiTheme="minorHAnsi" w:hAnsiTheme="minorHAnsi" w:cstheme="minorHAnsi"/>
                <w:b/>
              </w:rPr>
              <w:t>Required</w:t>
            </w:r>
            <w:r w:rsidRPr="00362257">
              <w:rPr>
                <w:rFonts w:asciiTheme="minorHAnsi" w:hAnsiTheme="minorHAnsi" w:cstheme="minorHAnsi"/>
              </w:rPr>
              <w:t xml:space="preserve">: Without this information, we cannot identify you, or contact you, or enrol you in order to deliver educational services to you.   </w:t>
            </w:r>
          </w:p>
          <w:p w14:paraId="7792547C" w14:textId="77777777" w:rsidR="008202FC" w:rsidRPr="00362257" w:rsidRDefault="009C2D52">
            <w:pPr>
              <w:spacing w:after="0" w:line="259" w:lineRule="auto"/>
              <w:ind w:left="5" w:right="0" w:firstLine="0"/>
              <w:jc w:val="left"/>
              <w:rPr>
                <w:rFonts w:asciiTheme="minorHAnsi" w:hAnsiTheme="minorHAnsi" w:cstheme="minorHAnsi"/>
              </w:rPr>
            </w:pPr>
            <w:r w:rsidRPr="00362257">
              <w:rPr>
                <w:rFonts w:asciiTheme="minorHAnsi" w:hAnsiTheme="minorHAnsi" w:cstheme="minorHAnsi"/>
              </w:rPr>
              <w:t xml:space="preserve"> </w:t>
            </w:r>
          </w:p>
          <w:p w14:paraId="43C01F65" w14:textId="51FE22BF" w:rsidR="008202FC" w:rsidRPr="00362257" w:rsidRDefault="009C2D52">
            <w:pPr>
              <w:spacing w:after="16" w:line="240" w:lineRule="auto"/>
              <w:ind w:left="5" w:right="55" w:firstLine="0"/>
              <w:jc w:val="left"/>
              <w:rPr>
                <w:rFonts w:asciiTheme="minorHAnsi" w:hAnsiTheme="minorHAnsi" w:cstheme="minorHAnsi"/>
              </w:rPr>
            </w:pPr>
            <w:r w:rsidRPr="00362257">
              <w:rPr>
                <w:rFonts w:asciiTheme="minorHAnsi" w:hAnsiTheme="minorHAnsi" w:cstheme="minorHAnsi"/>
                <w:b/>
              </w:rPr>
              <w:t>Purposes</w:t>
            </w:r>
            <w:r w:rsidR="00371515" w:rsidRPr="00362257">
              <w:rPr>
                <w:rFonts w:asciiTheme="minorHAnsi" w:hAnsiTheme="minorHAnsi" w:cstheme="minorHAnsi"/>
              </w:rPr>
              <w:t>: Kerry ETB</w:t>
            </w:r>
            <w:r w:rsidRPr="00362257">
              <w:rPr>
                <w:rFonts w:asciiTheme="minorHAnsi" w:hAnsiTheme="minorHAnsi" w:cstheme="minorHAnsi"/>
              </w:rPr>
              <w:t xml:space="preserve"> adds this personal data to their system in order to add them to the academic register, contact the student about their course, allocate the student to a particular class/programme group, to contact parents/guardians:  </w:t>
            </w:r>
          </w:p>
          <w:p w14:paraId="3C813365" w14:textId="77777777" w:rsidR="008202FC" w:rsidRPr="00362257" w:rsidRDefault="009C2D52">
            <w:pPr>
              <w:numPr>
                <w:ilvl w:val="0"/>
                <w:numId w:val="30"/>
              </w:numPr>
              <w:spacing w:after="0" w:line="259" w:lineRule="auto"/>
              <w:ind w:right="0" w:hanging="566"/>
              <w:jc w:val="left"/>
              <w:rPr>
                <w:rFonts w:asciiTheme="minorHAnsi" w:hAnsiTheme="minorHAnsi" w:cstheme="minorHAnsi"/>
              </w:rPr>
            </w:pPr>
            <w:r w:rsidRPr="00362257">
              <w:rPr>
                <w:rFonts w:asciiTheme="minorHAnsi" w:hAnsiTheme="minorHAnsi" w:cstheme="minorHAnsi"/>
              </w:rPr>
              <w:t xml:space="preserve">in case of an emergency (ill-health or injury),  </w:t>
            </w:r>
          </w:p>
          <w:p w14:paraId="439D6B07" w14:textId="77777777" w:rsidR="008202FC" w:rsidRPr="00362257" w:rsidRDefault="009C2D52">
            <w:pPr>
              <w:numPr>
                <w:ilvl w:val="0"/>
                <w:numId w:val="30"/>
              </w:numPr>
              <w:spacing w:after="43" w:line="247" w:lineRule="auto"/>
              <w:ind w:right="0" w:hanging="566"/>
              <w:jc w:val="left"/>
              <w:rPr>
                <w:rFonts w:asciiTheme="minorHAnsi" w:hAnsiTheme="minorHAnsi" w:cstheme="minorHAnsi"/>
              </w:rPr>
            </w:pPr>
            <w:r w:rsidRPr="00362257">
              <w:rPr>
                <w:rFonts w:asciiTheme="minorHAnsi" w:hAnsiTheme="minorHAnsi" w:cstheme="minorHAnsi"/>
              </w:rPr>
              <w:t>to notify you of school closure (</w:t>
            </w:r>
            <w:r w:rsidRPr="00362257">
              <w:rPr>
                <w:rFonts w:asciiTheme="minorHAnsi" w:hAnsiTheme="minorHAnsi" w:cstheme="minorHAnsi"/>
                <w:i/>
              </w:rPr>
              <w:t xml:space="preserve">e.g. </w:t>
            </w:r>
            <w:r w:rsidRPr="00362257">
              <w:rPr>
                <w:rFonts w:asciiTheme="minorHAnsi" w:hAnsiTheme="minorHAnsi" w:cstheme="minorHAnsi"/>
              </w:rPr>
              <w:t xml:space="preserve">adverse weather conditions),  </w:t>
            </w:r>
          </w:p>
          <w:p w14:paraId="091FD45F" w14:textId="77777777" w:rsidR="008202FC" w:rsidRPr="00362257" w:rsidRDefault="009C2D52">
            <w:pPr>
              <w:numPr>
                <w:ilvl w:val="0"/>
                <w:numId w:val="30"/>
              </w:numPr>
              <w:spacing w:after="10" w:line="246" w:lineRule="auto"/>
              <w:ind w:right="0" w:hanging="566"/>
              <w:jc w:val="left"/>
              <w:rPr>
                <w:rFonts w:asciiTheme="minorHAnsi" w:hAnsiTheme="minorHAnsi" w:cstheme="minorHAnsi"/>
              </w:rPr>
            </w:pPr>
            <w:r w:rsidRPr="00362257">
              <w:rPr>
                <w:rFonts w:asciiTheme="minorHAnsi" w:hAnsiTheme="minorHAnsi" w:cstheme="minorHAnsi"/>
              </w:rPr>
              <w:t xml:space="preserve">to notify parents/guardians of their child’s non-attendance or late attendance,  </w:t>
            </w:r>
          </w:p>
          <w:p w14:paraId="2522F869" w14:textId="77777777" w:rsidR="008202FC" w:rsidRPr="00362257" w:rsidRDefault="009C2D52">
            <w:pPr>
              <w:numPr>
                <w:ilvl w:val="0"/>
                <w:numId w:val="30"/>
              </w:numPr>
              <w:spacing w:after="0" w:line="259" w:lineRule="auto"/>
              <w:ind w:right="0" w:hanging="566"/>
              <w:jc w:val="left"/>
              <w:rPr>
                <w:rFonts w:asciiTheme="minorHAnsi" w:hAnsiTheme="minorHAnsi" w:cstheme="minorHAnsi"/>
              </w:rPr>
            </w:pPr>
            <w:r w:rsidRPr="00362257">
              <w:rPr>
                <w:rFonts w:asciiTheme="minorHAnsi" w:hAnsiTheme="minorHAnsi" w:cstheme="minorHAnsi"/>
              </w:rPr>
              <w:t xml:space="preserve">to notify parents/guardians of any other </w:t>
            </w:r>
          </w:p>
          <w:p w14:paraId="49A09AF4" w14:textId="77777777" w:rsidR="008202FC" w:rsidRPr="00362257" w:rsidRDefault="009C2D52">
            <w:pPr>
              <w:spacing w:after="11" w:line="240" w:lineRule="auto"/>
              <w:ind w:left="571" w:right="0" w:firstLine="0"/>
              <w:rPr>
                <w:rFonts w:asciiTheme="minorHAnsi" w:hAnsiTheme="minorHAnsi" w:cstheme="minorHAnsi"/>
              </w:rPr>
            </w:pPr>
            <w:r w:rsidRPr="00362257">
              <w:rPr>
                <w:rFonts w:asciiTheme="minorHAnsi" w:hAnsiTheme="minorHAnsi" w:cstheme="minorHAnsi"/>
              </w:rPr>
              <w:t xml:space="preserve">issues relating to their child’s welfare or conduct in school, </w:t>
            </w:r>
          </w:p>
          <w:p w14:paraId="31654F12" w14:textId="77777777" w:rsidR="008202FC" w:rsidRPr="00362257" w:rsidRDefault="009C2D52">
            <w:pPr>
              <w:numPr>
                <w:ilvl w:val="0"/>
                <w:numId w:val="30"/>
              </w:numPr>
              <w:spacing w:after="13" w:line="244" w:lineRule="auto"/>
              <w:ind w:right="0" w:hanging="566"/>
              <w:jc w:val="left"/>
              <w:rPr>
                <w:rFonts w:asciiTheme="minorHAnsi" w:hAnsiTheme="minorHAnsi" w:cstheme="minorHAnsi"/>
              </w:rPr>
            </w:pPr>
            <w:r w:rsidRPr="00362257">
              <w:rPr>
                <w:rFonts w:asciiTheme="minorHAnsi" w:hAnsiTheme="minorHAnsi" w:cstheme="minorHAnsi"/>
              </w:rPr>
              <w:t xml:space="preserve">to communicate with you in relation to your child’s social, emotional and educational progress </w:t>
            </w:r>
          </w:p>
          <w:p w14:paraId="16972382" w14:textId="77777777" w:rsidR="008202FC" w:rsidRPr="00362257" w:rsidRDefault="009C2D52">
            <w:pPr>
              <w:numPr>
                <w:ilvl w:val="0"/>
                <w:numId w:val="30"/>
              </w:numPr>
              <w:spacing w:after="0" w:line="259" w:lineRule="auto"/>
              <w:ind w:right="0" w:hanging="566"/>
              <w:jc w:val="left"/>
              <w:rPr>
                <w:rFonts w:asciiTheme="minorHAnsi" w:hAnsiTheme="minorHAnsi" w:cstheme="minorHAnsi"/>
              </w:rPr>
            </w:pPr>
            <w:r w:rsidRPr="00362257">
              <w:rPr>
                <w:rFonts w:asciiTheme="minorHAnsi" w:hAnsiTheme="minorHAnsi" w:cstheme="minorHAnsi"/>
              </w:rPr>
              <w:t xml:space="preserve">for other administrative and management </w:t>
            </w:r>
          </w:p>
          <w:p w14:paraId="3F39EE05" w14:textId="77777777" w:rsidR="008202FC" w:rsidRPr="00362257" w:rsidRDefault="009C2D52">
            <w:pPr>
              <w:spacing w:after="212" w:line="259" w:lineRule="auto"/>
              <w:ind w:left="571" w:right="0" w:firstLine="0"/>
              <w:jc w:val="left"/>
              <w:rPr>
                <w:rFonts w:asciiTheme="minorHAnsi" w:hAnsiTheme="minorHAnsi" w:cstheme="minorHAnsi"/>
              </w:rPr>
            </w:pPr>
            <w:r w:rsidRPr="00362257">
              <w:rPr>
                <w:rFonts w:asciiTheme="minorHAnsi" w:hAnsiTheme="minorHAnsi" w:cstheme="minorHAnsi"/>
              </w:rPr>
              <w:t xml:space="preserve">tasks.   </w:t>
            </w:r>
          </w:p>
          <w:p w14:paraId="2C6D0DB5" w14:textId="7712232A" w:rsidR="008202FC" w:rsidRPr="00362257" w:rsidRDefault="009C2D52">
            <w:pPr>
              <w:spacing w:after="0" w:line="259" w:lineRule="auto"/>
              <w:ind w:left="5" w:right="0" w:firstLine="0"/>
              <w:jc w:val="left"/>
              <w:rPr>
                <w:rFonts w:asciiTheme="minorHAnsi" w:hAnsiTheme="minorHAnsi" w:cstheme="minorHAnsi"/>
              </w:rPr>
            </w:pPr>
            <w:r w:rsidRPr="00362257">
              <w:rPr>
                <w:rFonts w:asciiTheme="minorHAnsi" w:hAnsiTheme="minorHAnsi" w:cstheme="minorHAnsi"/>
              </w:rPr>
              <w:t>Pursuant to section 9(g) of the Education Act 1998, we will communicate all matters related to a student's progress with his/her parent/guardian until such time that s/he attains 18-years-of-age</w:t>
            </w:r>
            <w:r w:rsidR="005A7F23" w:rsidRPr="00362257">
              <w:rPr>
                <w:rFonts w:asciiTheme="minorHAnsi" w:hAnsiTheme="minorHAnsi" w:cstheme="minorHAnsi"/>
              </w:rPr>
              <w:t xml:space="preserve">.  </w:t>
            </w:r>
            <w:r w:rsidRPr="00362257">
              <w:rPr>
                <w:rFonts w:asciiTheme="minorHAnsi" w:hAnsiTheme="minorHAnsi" w:cstheme="minorHAnsi"/>
              </w:rPr>
              <w:t xml:space="preserve">Said communications may include written, oral and </w:t>
            </w:r>
            <w:r w:rsidR="002E64C4" w:rsidRPr="00362257">
              <w:rPr>
                <w:rFonts w:asciiTheme="minorHAnsi" w:hAnsiTheme="minorHAnsi" w:cstheme="minorHAnsi"/>
              </w:rPr>
              <w:t xml:space="preserve">electronic communications so as to notify the recipient about other events, </w:t>
            </w:r>
            <w:r w:rsidR="002E64C4" w:rsidRPr="00362257">
              <w:rPr>
                <w:rFonts w:asciiTheme="minorHAnsi" w:hAnsiTheme="minorHAnsi" w:cstheme="minorHAnsi"/>
                <w:i/>
              </w:rPr>
              <w:t xml:space="preserve">e.g. </w:t>
            </w:r>
            <w:r w:rsidR="002E64C4" w:rsidRPr="00362257">
              <w:rPr>
                <w:rFonts w:asciiTheme="minorHAnsi" w:hAnsiTheme="minorHAnsi" w:cstheme="minorHAnsi"/>
              </w:rPr>
              <w:t>parent teacher meetings, sports days, school concerts/events, arrangements for academic registration, class details, start dates, book lists, subject-selection, school trips etc.</w:t>
            </w:r>
          </w:p>
        </w:tc>
        <w:tc>
          <w:tcPr>
            <w:tcW w:w="4250" w:type="dxa"/>
            <w:tcBorders>
              <w:top w:val="single" w:sz="4" w:space="0" w:color="000000"/>
              <w:left w:val="single" w:sz="4" w:space="0" w:color="000000"/>
              <w:bottom w:val="single" w:sz="4" w:space="0" w:color="000000"/>
              <w:right w:val="single" w:sz="4" w:space="0" w:color="000000"/>
            </w:tcBorders>
          </w:tcPr>
          <w:p w14:paraId="6EB3B510" w14:textId="77777777" w:rsidR="008202FC" w:rsidRPr="00362257" w:rsidRDefault="009C2D52">
            <w:pPr>
              <w:spacing w:after="0" w:line="240" w:lineRule="auto"/>
              <w:ind w:left="5" w:right="0" w:firstLine="0"/>
              <w:jc w:val="left"/>
              <w:rPr>
                <w:rFonts w:asciiTheme="minorHAnsi" w:hAnsiTheme="minorHAnsi" w:cstheme="minorHAnsi"/>
              </w:rPr>
            </w:pPr>
            <w:r w:rsidRPr="00362257">
              <w:rPr>
                <w:rFonts w:asciiTheme="minorHAnsi" w:hAnsiTheme="minorHAnsi" w:cstheme="minorHAnsi"/>
                <w:b/>
              </w:rPr>
              <w:t>Legal obligation</w:t>
            </w:r>
            <w:r w:rsidRPr="00362257">
              <w:rPr>
                <w:rFonts w:asciiTheme="minorHAnsi" w:hAnsiTheme="minorHAnsi" w:cstheme="minorHAnsi"/>
              </w:rPr>
              <w:t xml:space="preserve">: specifically, section 20 Education Act 1998 that requires a school register to be established and maintained, being a register of all students attending that school, and the provisions of the Education and Training Boards Act 2013.   </w:t>
            </w:r>
          </w:p>
          <w:p w14:paraId="7F361E9F" w14:textId="77777777" w:rsidR="008202FC" w:rsidRPr="00362257" w:rsidRDefault="009C2D52">
            <w:pPr>
              <w:spacing w:after="0" w:line="259" w:lineRule="auto"/>
              <w:ind w:left="5" w:right="0" w:firstLine="0"/>
              <w:jc w:val="left"/>
              <w:rPr>
                <w:rFonts w:asciiTheme="minorHAnsi" w:hAnsiTheme="minorHAnsi" w:cstheme="minorHAnsi"/>
              </w:rPr>
            </w:pPr>
            <w:r w:rsidRPr="00362257">
              <w:rPr>
                <w:rFonts w:asciiTheme="minorHAnsi" w:hAnsiTheme="minorHAnsi" w:cstheme="minorHAnsi"/>
              </w:rPr>
              <w:t xml:space="preserve"> </w:t>
            </w:r>
          </w:p>
          <w:p w14:paraId="5A41A4AF" w14:textId="5BBFD0CF" w:rsidR="008202FC" w:rsidRPr="00362257" w:rsidRDefault="009C2D52">
            <w:pPr>
              <w:spacing w:after="0" w:line="251" w:lineRule="auto"/>
              <w:ind w:left="5" w:right="0" w:firstLine="0"/>
              <w:jc w:val="left"/>
              <w:rPr>
                <w:rFonts w:asciiTheme="minorHAnsi" w:hAnsiTheme="minorHAnsi" w:cstheme="minorHAnsi"/>
              </w:rPr>
            </w:pPr>
            <w:r w:rsidRPr="00362257">
              <w:rPr>
                <w:rFonts w:asciiTheme="minorHAnsi" w:hAnsiTheme="minorHAnsi" w:cstheme="minorHAnsi"/>
                <w:b/>
              </w:rPr>
              <w:t xml:space="preserve">Compliance with a Legal Obligation: </w:t>
            </w:r>
            <w:r w:rsidRPr="00362257">
              <w:rPr>
                <w:rFonts w:asciiTheme="minorHAnsi" w:hAnsiTheme="minorHAnsi" w:cstheme="minorHAnsi"/>
              </w:rPr>
              <w:t>in exercise of the ETB’s official functions and</w:t>
            </w:r>
            <w:r w:rsidRPr="00362257">
              <w:rPr>
                <w:rFonts w:asciiTheme="minorHAnsi" w:hAnsiTheme="minorHAnsi" w:cstheme="minorHAnsi"/>
                <w:b/>
              </w:rPr>
              <w:t xml:space="preserve"> </w:t>
            </w:r>
            <w:r w:rsidR="00371515" w:rsidRPr="00362257">
              <w:rPr>
                <w:rFonts w:asciiTheme="minorHAnsi" w:hAnsiTheme="minorHAnsi" w:cstheme="minorHAnsi"/>
              </w:rPr>
              <w:t>to ensure that Kerry ETB</w:t>
            </w:r>
            <w:r w:rsidRPr="00362257">
              <w:rPr>
                <w:rFonts w:asciiTheme="minorHAnsi" w:hAnsiTheme="minorHAnsi" w:cstheme="minorHAnsi"/>
              </w:rPr>
              <w:t xml:space="preserve"> is in a position to discharge its duty of care to the student.   </w:t>
            </w:r>
          </w:p>
          <w:p w14:paraId="2357AF35" w14:textId="77777777" w:rsidR="008202FC" w:rsidRPr="00362257" w:rsidRDefault="009C2D52">
            <w:pPr>
              <w:spacing w:after="0" w:line="259" w:lineRule="auto"/>
              <w:ind w:left="5" w:right="0" w:firstLine="0"/>
              <w:jc w:val="left"/>
              <w:rPr>
                <w:rFonts w:asciiTheme="minorHAnsi" w:hAnsiTheme="minorHAnsi" w:cstheme="minorHAnsi"/>
              </w:rPr>
            </w:pPr>
            <w:r w:rsidRPr="00362257">
              <w:rPr>
                <w:rFonts w:asciiTheme="minorHAnsi" w:hAnsiTheme="minorHAnsi" w:cstheme="minorHAnsi"/>
              </w:rPr>
              <w:t xml:space="preserve"> </w:t>
            </w:r>
          </w:p>
          <w:p w14:paraId="75E951BA" w14:textId="77777777" w:rsidR="008202FC" w:rsidRPr="00362257" w:rsidRDefault="009C2D52">
            <w:pPr>
              <w:spacing w:after="0" w:line="240" w:lineRule="auto"/>
              <w:ind w:left="5" w:right="50" w:firstLine="0"/>
              <w:jc w:val="left"/>
              <w:rPr>
                <w:rFonts w:asciiTheme="minorHAnsi" w:hAnsiTheme="minorHAnsi" w:cstheme="minorHAnsi"/>
              </w:rPr>
            </w:pPr>
            <w:r w:rsidRPr="00362257">
              <w:rPr>
                <w:rFonts w:asciiTheme="minorHAnsi" w:hAnsiTheme="minorHAnsi" w:cstheme="minorHAnsi"/>
              </w:rPr>
              <w:t xml:space="preserve">Under section 9(g) of the Education Act 1998, all schools are under a duty to </w:t>
            </w:r>
            <w:r w:rsidRPr="00362257">
              <w:rPr>
                <w:rFonts w:asciiTheme="minorHAnsi" w:hAnsiTheme="minorHAnsi" w:cstheme="minorHAnsi"/>
                <w:i/>
              </w:rPr>
              <w:t xml:space="preserve">"ensure that parents of a student, or in the case of a student who has reached the age of 18 years, the student, have access in the prescribed manner to records kept by that school relating to the progress of that student in his or her education." </w:t>
            </w:r>
          </w:p>
          <w:p w14:paraId="12F145BC" w14:textId="77777777" w:rsidR="008202FC" w:rsidRPr="00362257" w:rsidRDefault="009C2D52">
            <w:pPr>
              <w:spacing w:after="0" w:line="259" w:lineRule="auto"/>
              <w:ind w:left="5" w:right="0" w:firstLine="0"/>
              <w:jc w:val="left"/>
              <w:rPr>
                <w:rFonts w:asciiTheme="minorHAnsi" w:hAnsiTheme="minorHAnsi" w:cstheme="minorHAnsi"/>
              </w:rPr>
            </w:pPr>
            <w:r w:rsidRPr="00362257">
              <w:rPr>
                <w:rFonts w:asciiTheme="minorHAnsi" w:hAnsiTheme="minorHAnsi" w:cstheme="minorHAnsi"/>
              </w:rPr>
              <w:t xml:space="preserve"> </w:t>
            </w:r>
          </w:p>
          <w:p w14:paraId="4D0CE5D5" w14:textId="77777777" w:rsidR="008202FC" w:rsidRPr="00362257" w:rsidRDefault="009C2D52">
            <w:pPr>
              <w:spacing w:after="0" w:line="259" w:lineRule="auto"/>
              <w:ind w:left="5" w:right="0" w:firstLine="0"/>
              <w:jc w:val="left"/>
              <w:rPr>
                <w:rFonts w:asciiTheme="minorHAnsi" w:hAnsiTheme="minorHAnsi" w:cstheme="minorHAnsi"/>
              </w:rPr>
            </w:pPr>
            <w:r w:rsidRPr="00362257">
              <w:rPr>
                <w:rFonts w:asciiTheme="minorHAnsi" w:hAnsiTheme="minorHAnsi" w:cstheme="minorHAnsi"/>
                <w:b/>
              </w:rPr>
              <w:t xml:space="preserve"> </w:t>
            </w:r>
          </w:p>
          <w:p w14:paraId="0B44FE6A" w14:textId="77777777" w:rsidR="003D361E" w:rsidRDefault="009C2D52" w:rsidP="002E64C4">
            <w:pPr>
              <w:spacing w:after="0" w:line="240" w:lineRule="auto"/>
              <w:ind w:left="0" w:right="30" w:firstLine="0"/>
              <w:jc w:val="left"/>
              <w:rPr>
                <w:rFonts w:asciiTheme="minorHAnsi" w:hAnsiTheme="minorHAnsi" w:cstheme="minorHAnsi"/>
              </w:rPr>
            </w:pPr>
            <w:r w:rsidRPr="00362257">
              <w:rPr>
                <w:rFonts w:asciiTheme="minorHAnsi" w:hAnsiTheme="minorHAnsi" w:cstheme="minorHAnsi"/>
                <w:b/>
              </w:rPr>
              <w:t>Public Interest/Substantial Public Interest</w:t>
            </w:r>
            <w:r w:rsidRPr="00362257">
              <w:rPr>
                <w:rFonts w:asciiTheme="minorHAnsi" w:hAnsiTheme="minorHAnsi" w:cstheme="minorHAnsi"/>
              </w:rPr>
              <w:t xml:space="preserve">: Specifically in respect of education for those under 18 years old, that a child’s right to education is recognised under international law: UN Convention on the Rights of the Child: Article 28: “State Parties recognise the right of the child to education, and with a view to achieving this right progressively and on </w:t>
            </w:r>
            <w:r w:rsidR="002E64C4" w:rsidRPr="00362257">
              <w:rPr>
                <w:rFonts w:asciiTheme="minorHAnsi" w:hAnsiTheme="minorHAnsi" w:cstheme="minorHAnsi"/>
              </w:rPr>
              <w:t>the basis of equal opportunity, they shall, in particular:</w:t>
            </w:r>
          </w:p>
          <w:p w14:paraId="68C5CE2D" w14:textId="77777777" w:rsidR="003D361E" w:rsidRDefault="002E64C4" w:rsidP="002E64C4">
            <w:pPr>
              <w:spacing w:after="0" w:line="240" w:lineRule="auto"/>
              <w:ind w:left="0" w:right="30" w:firstLine="0"/>
              <w:jc w:val="left"/>
              <w:rPr>
                <w:rFonts w:asciiTheme="minorHAnsi" w:hAnsiTheme="minorHAnsi" w:cstheme="minorHAnsi"/>
              </w:rPr>
            </w:pPr>
            <w:r w:rsidRPr="00362257">
              <w:rPr>
                <w:rFonts w:asciiTheme="minorHAnsi" w:hAnsiTheme="minorHAnsi" w:cstheme="minorHAnsi"/>
              </w:rPr>
              <w:t xml:space="preserve"> (a) Make primary education compulsory and available free to all, </w:t>
            </w:r>
          </w:p>
          <w:p w14:paraId="0B82CD2F" w14:textId="4CE42E02" w:rsidR="002E64C4" w:rsidRPr="00362257" w:rsidRDefault="002E64C4" w:rsidP="002E64C4">
            <w:pPr>
              <w:spacing w:after="0" w:line="240" w:lineRule="auto"/>
              <w:ind w:left="0" w:right="30" w:firstLine="0"/>
              <w:jc w:val="left"/>
              <w:rPr>
                <w:rFonts w:asciiTheme="minorHAnsi" w:hAnsiTheme="minorHAnsi" w:cstheme="minorHAnsi"/>
              </w:rPr>
            </w:pPr>
            <w:r w:rsidRPr="00362257">
              <w:rPr>
                <w:rFonts w:asciiTheme="minorHAnsi" w:hAnsiTheme="minorHAnsi" w:cstheme="minorHAnsi"/>
              </w:rPr>
              <w:t xml:space="preserve">(b) Encourage the development of different forms of post-primary education, including general and vocational education, make them available and accessible to every child and take appropriate measures such as the introduction of free education and offering financial assistance in case of need; </w:t>
            </w:r>
          </w:p>
          <w:p w14:paraId="1152EB18" w14:textId="77777777" w:rsidR="003D361E" w:rsidRDefault="003D361E" w:rsidP="002E64C4">
            <w:pPr>
              <w:spacing w:after="0" w:line="240" w:lineRule="auto"/>
              <w:ind w:left="0" w:right="91" w:firstLine="0"/>
              <w:rPr>
                <w:rFonts w:asciiTheme="minorHAnsi" w:hAnsiTheme="minorHAnsi" w:cstheme="minorHAnsi"/>
              </w:rPr>
            </w:pPr>
          </w:p>
          <w:p w14:paraId="6FD573A4" w14:textId="1C39093E" w:rsidR="002E64C4" w:rsidRPr="00362257" w:rsidRDefault="002E64C4" w:rsidP="003D361E">
            <w:pPr>
              <w:spacing w:after="0" w:line="240" w:lineRule="auto"/>
              <w:ind w:left="0" w:right="91" w:firstLine="0"/>
              <w:rPr>
                <w:rFonts w:asciiTheme="minorHAnsi" w:hAnsiTheme="minorHAnsi" w:cstheme="minorHAnsi"/>
              </w:rPr>
            </w:pPr>
            <w:r w:rsidRPr="00362257">
              <w:rPr>
                <w:rFonts w:asciiTheme="minorHAnsi" w:hAnsiTheme="minorHAnsi" w:cstheme="minorHAnsi"/>
              </w:rPr>
              <w:t xml:space="preserve">Specifically, in respect of education for those over 18 years, the substantial public interests in giving individuals a second chance to obtain education and training and to “promote opportunities for adults, in particular adults who as children did not avail of or benefit from education in schools, to avail of educational opportunities through adult and continuing education” (section 6(d) Education Act 1998), to enhance their future career and personal development opportunities, facilitate greater social inclusion, on the basis of Union or Member State law (specifically the ETB’s statutory function to  provide education and training per Education and Training Boards Act 2013) which shall be proportionate to the aim pursued, respect the essence of the right to data protection and provide for suitable and specific measures to safeguard the fundamental rights and the interests of the data subject. </w:t>
            </w:r>
          </w:p>
          <w:p w14:paraId="6AC23B62" w14:textId="77777777" w:rsidR="002E64C4" w:rsidRPr="00362257" w:rsidRDefault="002E64C4" w:rsidP="002E64C4">
            <w:pPr>
              <w:spacing w:after="0" w:line="259" w:lineRule="auto"/>
              <w:ind w:left="0" w:right="0" w:firstLine="0"/>
              <w:jc w:val="left"/>
              <w:rPr>
                <w:rFonts w:asciiTheme="minorHAnsi" w:hAnsiTheme="minorHAnsi" w:cstheme="minorHAnsi"/>
              </w:rPr>
            </w:pPr>
            <w:r w:rsidRPr="00362257">
              <w:rPr>
                <w:rFonts w:asciiTheme="minorHAnsi" w:hAnsiTheme="minorHAnsi" w:cstheme="minorHAnsi"/>
              </w:rPr>
              <w:t xml:space="preserve"> </w:t>
            </w:r>
          </w:p>
          <w:p w14:paraId="0C1D21A6" w14:textId="77777777" w:rsidR="002E41F1" w:rsidRDefault="002E64C4" w:rsidP="00371515">
            <w:pPr>
              <w:spacing w:after="0" w:line="241" w:lineRule="auto"/>
              <w:ind w:left="0" w:right="59" w:firstLine="0"/>
              <w:rPr>
                <w:rFonts w:asciiTheme="minorHAnsi" w:hAnsiTheme="minorHAnsi" w:cstheme="minorHAnsi"/>
              </w:rPr>
            </w:pPr>
            <w:r w:rsidRPr="00362257">
              <w:rPr>
                <w:rFonts w:asciiTheme="minorHAnsi" w:hAnsiTheme="minorHAnsi" w:cstheme="minorHAnsi"/>
                <w:b/>
              </w:rPr>
              <w:t>Vital interests</w:t>
            </w:r>
            <w:r w:rsidRPr="00362257">
              <w:rPr>
                <w:rFonts w:asciiTheme="minorHAnsi" w:hAnsiTheme="minorHAnsi" w:cstheme="minorHAnsi"/>
              </w:rPr>
              <w:t>: To enable parent/guardians to be contacted in the case of emergency etc. or to inform parents of their child’s educational progress or to info</w:t>
            </w:r>
            <w:r w:rsidR="002E41F1">
              <w:rPr>
                <w:rFonts w:asciiTheme="minorHAnsi" w:hAnsiTheme="minorHAnsi" w:cstheme="minorHAnsi"/>
              </w:rPr>
              <w:t>rm parents of school events etc.</w:t>
            </w:r>
          </w:p>
          <w:p w14:paraId="02DA007D" w14:textId="1BE06F5E" w:rsidR="008202FC" w:rsidRPr="00362257" w:rsidRDefault="002E64C4" w:rsidP="00371515">
            <w:pPr>
              <w:spacing w:after="0" w:line="241" w:lineRule="auto"/>
              <w:ind w:left="0" w:right="59" w:firstLine="0"/>
              <w:rPr>
                <w:rFonts w:asciiTheme="minorHAnsi" w:hAnsiTheme="minorHAnsi" w:cstheme="minorHAnsi"/>
              </w:rPr>
            </w:pPr>
            <w:r w:rsidRPr="00362257">
              <w:rPr>
                <w:rFonts w:asciiTheme="minorHAnsi" w:hAnsiTheme="minorHAnsi" w:cstheme="minorHAnsi"/>
              </w:rPr>
              <w:t xml:space="preserve"> </w:t>
            </w:r>
          </w:p>
        </w:tc>
      </w:tr>
    </w:tbl>
    <w:p w14:paraId="6DAA0821" w14:textId="54A08F22" w:rsidR="0098799E" w:rsidRDefault="0098799E"/>
    <w:p w14:paraId="4C500B72" w14:textId="77777777" w:rsidR="00692726" w:rsidRDefault="00692726">
      <w:r>
        <w:br w:type="page"/>
      </w:r>
    </w:p>
    <w:tbl>
      <w:tblPr>
        <w:tblStyle w:val="TableGrid"/>
        <w:tblW w:w="15453" w:type="dxa"/>
        <w:tblInd w:w="-144" w:type="dxa"/>
        <w:tblCellMar>
          <w:top w:w="13" w:type="dxa"/>
          <w:left w:w="105" w:type="dxa"/>
          <w:right w:w="53" w:type="dxa"/>
        </w:tblCellMar>
        <w:tblLook w:val="04A0" w:firstRow="1" w:lastRow="0" w:firstColumn="1" w:lastColumn="0" w:noHBand="0" w:noVBand="1"/>
      </w:tblPr>
      <w:tblGrid>
        <w:gridCol w:w="572"/>
        <w:gridCol w:w="5811"/>
        <w:gridCol w:w="4820"/>
        <w:gridCol w:w="4250"/>
      </w:tblGrid>
      <w:tr w:rsidR="008202FC" w14:paraId="075BAF5E" w14:textId="77777777" w:rsidTr="0098799E">
        <w:trPr>
          <w:trHeight w:val="467"/>
        </w:trPr>
        <w:tc>
          <w:tcPr>
            <w:tcW w:w="572" w:type="dxa"/>
            <w:tcBorders>
              <w:top w:val="single" w:sz="4" w:space="0" w:color="000000"/>
              <w:left w:val="single" w:sz="4" w:space="0" w:color="000000"/>
              <w:bottom w:val="single" w:sz="4" w:space="0" w:color="000000"/>
              <w:right w:val="single" w:sz="4" w:space="0" w:color="000000"/>
            </w:tcBorders>
            <w:shd w:val="clear" w:color="auto" w:fill="8EAADB"/>
          </w:tcPr>
          <w:p w14:paraId="2C91E757" w14:textId="4D1C28A4" w:rsidR="008202FC" w:rsidRPr="0098799E" w:rsidRDefault="009C2D52">
            <w:pPr>
              <w:spacing w:after="0" w:line="259" w:lineRule="auto"/>
              <w:ind w:left="4" w:right="0" w:firstLine="0"/>
              <w:jc w:val="left"/>
              <w:rPr>
                <w:rFonts w:asciiTheme="minorHAnsi" w:hAnsiTheme="minorHAnsi" w:cstheme="minorHAnsi"/>
              </w:rPr>
            </w:pPr>
            <w:r w:rsidRPr="0098799E">
              <w:rPr>
                <w:rFonts w:asciiTheme="minorHAnsi" w:hAnsiTheme="minorHAnsi" w:cstheme="minorHAnsi"/>
                <w:b/>
              </w:rPr>
              <w:t>2.</w:t>
            </w:r>
            <w:r w:rsidRPr="0098799E">
              <w:rPr>
                <w:rFonts w:asciiTheme="minorHAnsi" w:hAnsiTheme="minorHAnsi" w:cstheme="minorHAnsi"/>
              </w:rPr>
              <w:t xml:space="preserve"> </w:t>
            </w:r>
          </w:p>
          <w:p w14:paraId="7464D0FD" w14:textId="77777777" w:rsidR="008202FC" w:rsidRPr="0098799E" w:rsidRDefault="009C2D52">
            <w:pPr>
              <w:spacing w:after="0" w:line="259" w:lineRule="auto"/>
              <w:ind w:left="224" w:right="0" w:firstLine="0"/>
              <w:jc w:val="center"/>
              <w:rPr>
                <w:rFonts w:asciiTheme="minorHAnsi" w:hAnsiTheme="minorHAnsi" w:cstheme="minorHAnsi"/>
              </w:rPr>
            </w:pPr>
            <w:r w:rsidRPr="0098799E">
              <w:rPr>
                <w:rFonts w:asciiTheme="minorHAnsi" w:hAnsiTheme="minorHAnsi" w:cstheme="minorHAnsi"/>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8EAADB"/>
          </w:tcPr>
          <w:p w14:paraId="5AB278B0" w14:textId="77777777" w:rsidR="008202FC" w:rsidRPr="0098799E" w:rsidRDefault="009C2D52">
            <w:pPr>
              <w:spacing w:after="0" w:line="259" w:lineRule="auto"/>
              <w:ind w:left="0" w:right="0" w:firstLine="0"/>
              <w:jc w:val="left"/>
              <w:rPr>
                <w:rFonts w:asciiTheme="minorHAnsi" w:hAnsiTheme="minorHAnsi" w:cstheme="minorHAnsi"/>
              </w:rPr>
            </w:pPr>
            <w:r w:rsidRPr="0098799E">
              <w:rPr>
                <w:rFonts w:asciiTheme="minorHAnsi" w:hAnsiTheme="minorHAnsi" w:cstheme="minorHAnsi"/>
                <w:b/>
              </w:rPr>
              <w:t xml:space="preserve">Application information </w:t>
            </w:r>
          </w:p>
          <w:p w14:paraId="0BCCDEAB" w14:textId="77777777" w:rsidR="008202FC" w:rsidRPr="0098799E" w:rsidRDefault="009C2D52">
            <w:pPr>
              <w:spacing w:after="0" w:line="259" w:lineRule="auto"/>
              <w:ind w:left="0" w:right="0" w:firstLine="0"/>
              <w:jc w:val="left"/>
              <w:rPr>
                <w:rFonts w:asciiTheme="minorHAnsi" w:hAnsiTheme="minorHAnsi" w:cstheme="minorHAnsi"/>
              </w:rPr>
            </w:pPr>
            <w:r w:rsidRPr="0098799E">
              <w:rPr>
                <w:rFonts w:asciiTheme="minorHAnsi" w:hAnsiTheme="minorHAnsi" w:cstheme="minorHAnsi"/>
                <w:b/>
              </w:rPr>
              <w:t xml:space="preserve"> </w:t>
            </w:r>
          </w:p>
        </w:tc>
        <w:tc>
          <w:tcPr>
            <w:tcW w:w="4820" w:type="dxa"/>
            <w:tcBorders>
              <w:top w:val="single" w:sz="4" w:space="0" w:color="000000"/>
              <w:left w:val="single" w:sz="4" w:space="0" w:color="000000"/>
              <w:bottom w:val="single" w:sz="4" w:space="0" w:color="000000"/>
              <w:right w:val="single" w:sz="4" w:space="0" w:color="000000"/>
            </w:tcBorders>
            <w:shd w:val="clear" w:color="auto" w:fill="8EAADB"/>
          </w:tcPr>
          <w:p w14:paraId="4D86FAB8" w14:textId="77777777" w:rsidR="008202FC" w:rsidRPr="0098799E" w:rsidRDefault="009C2D52">
            <w:pPr>
              <w:spacing w:after="0" w:line="259" w:lineRule="auto"/>
              <w:ind w:left="5" w:right="0" w:firstLine="0"/>
              <w:jc w:val="left"/>
              <w:rPr>
                <w:rFonts w:asciiTheme="minorHAnsi" w:hAnsiTheme="minorHAnsi" w:cstheme="minorHAnsi"/>
              </w:rPr>
            </w:pPr>
            <w:r w:rsidRPr="0098799E">
              <w:rPr>
                <w:rFonts w:asciiTheme="minorHAnsi" w:hAnsiTheme="minorHAnsi" w:cstheme="minorHAnsi"/>
              </w:rPr>
              <w:t xml:space="preserve"> </w:t>
            </w:r>
          </w:p>
        </w:tc>
        <w:tc>
          <w:tcPr>
            <w:tcW w:w="4250" w:type="dxa"/>
            <w:tcBorders>
              <w:top w:val="single" w:sz="4" w:space="0" w:color="000000"/>
              <w:left w:val="single" w:sz="4" w:space="0" w:color="000000"/>
              <w:bottom w:val="single" w:sz="4" w:space="0" w:color="000000"/>
              <w:right w:val="single" w:sz="4" w:space="0" w:color="000000"/>
            </w:tcBorders>
            <w:shd w:val="clear" w:color="auto" w:fill="8EAADB"/>
          </w:tcPr>
          <w:p w14:paraId="4E4D5250" w14:textId="77777777" w:rsidR="008202FC" w:rsidRPr="0098799E" w:rsidRDefault="009C2D52">
            <w:pPr>
              <w:spacing w:after="0" w:line="259" w:lineRule="auto"/>
              <w:ind w:left="5" w:right="0" w:firstLine="0"/>
              <w:jc w:val="left"/>
              <w:rPr>
                <w:rFonts w:asciiTheme="minorHAnsi" w:hAnsiTheme="minorHAnsi" w:cstheme="minorHAnsi"/>
              </w:rPr>
            </w:pPr>
            <w:r w:rsidRPr="0098799E">
              <w:rPr>
                <w:rFonts w:asciiTheme="minorHAnsi" w:hAnsiTheme="minorHAnsi" w:cstheme="minorHAnsi"/>
                <w:b/>
              </w:rPr>
              <w:t xml:space="preserve"> </w:t>
            </w:r>
          </w:p>
        </w:tc>
      </w:tr>
      <w:tr w:rsidR="008202FC" w14:paraId="3E9C2E84" w14:textId="77777777" w:rsidTr="0098799E">
        <w:trPr>
          <w:trHeight w:val="5854"/>
        </w:trPr>
        <w:tc>
          <w:tcPr>
            <w:tcW w:w="572" w:type="dxa"/>
            <w:tcBorders>
              <w:top w:val="single" w:sz="4" w:space="0" w:color="000000"/>
              <w:left w:val="single" w:sz="4" w:space="0" w:color="000000"/>
              <w:bottom w:val="single" w:sz="4" w:space="0" w:color="000000"/>
              <w:right w:val="single" w:sz="4" w:space="0" w:color="000000"/>
            </w:tcBorders>
          </w:tcPr>
          <w:p w14:paraId="636356A1" w14:textId="77777777" w:rsidR="008202FC" w:rsidRPr="0098799E" w:rsidRDefault="009C2D52" w:rsidP="00353F23">
            <w:pPr>
              <w:spacing w:after="0" w:line="259" w:lineRule="auto"/>
              <w:ind w:left="4" w:right="0" w:firstLine="0"/>
              <w:jc w:val="left"/>
              <w:rPr>
                <w:rFonts w:asciiTheme="minorHAnsi" w:hAnsiTheme="minorHAnsi" w:cstheme="minorHAnsi"/>
              </w:rPr>
            </w:pPr>
            <w:r w:rsidRPr="0098799E">
              <w:rPr>
                <w:rFonts w:asciiTheme="minorHAnsi" w:hAnsiTheme="minorHAnsi" w:cstheme="minorHAnsi"/>
              </w:rPr>
              <w:t xml:space="preserve"> </w:t>
            </w:r>
          </w:p>
        </w:tc>
        <w:tc>
          <w:tcPr>
            <w:tcW w:w="5811" w:type="dxa"/>
            <w:tcBorders>
              <w:top w:val="single" w:sz="4" w:space="0" w:color="000000"/>
              <w:left w:val="single" w:sz="4" w:space="0" w:color="000000"/>
              <w:bottom w:val="single" w:sz="4" w:space="0" w:color="000000"/>
              <w:right w:val="single" w:sz="4" w:space="0" w:color="000000"/>
            </w:tcBorders>
          </w:tcPr>
          <w:p w14:paraId="74FF4224" w14:textId="77777777" w:rsidR="008202FC" w:rsidRPr="0098799E" w:rsidRDefault="009C2D52" w:rsidP="00353F23">
            <w:pPr>
              <w:numPr>
                <w:ilvl w:val="0"/>
                <w:numId w:val="31"/>
              </w:numPr>
              <w:spacing w:after="0" w:line="259" w:lineRule="auto"/>
              <w:ind w:right="0" w:hanging="140"/>
              <w:jc w:val="left"/>
              <w:rPr>
                <w:rFonts w:asciiTheme="minorHAnsi" w:hAnsiTheme="minorHAnsi" w:cstheme="minorHAnsi"/>
              </w:rPr>
            </w:pPr>
            <w:r w:rsidRPr="0098799E">
              <w:rPr>
                <w:rFonts w:asciiTheme="minorHAnsi" w:hAnsiTheme="minorHAnsi" w:cstheme="minorHAnsi"/>
              </w:rPr>
              <w:t xml:space="preserve">Application Form  </w:t>
            </w:r>
          </w:p>
          <w:p w14:paraId="7F994F3E" w14:textId="0213E6B5" w:rsidR="008202FC" w:rsidRDefault="009C2D52" w:rsidP="00353F23">
            <w:pPr>
              <w:numPr>
                <w:ilvl w:val="0"/>
                <w:numId w:val="31"/>
              </w:numPr>
              <w:spacing w:after="0" w:line="242" w:lineRule="auto"/>
              <w:ind w:right="0" w:hanging="140"/>
              <w:jc w:val="left"/>
              <w:rPr>
                <w:rFonts w:asciiTheme="minorHAnsi" w:hAnsiTheme="minorHAnsi" w:cstheme="minorHAnsi"/>
              </w:rPr>
            </w:pPr>
            <w:r w:rsidRPr="0098799E">
              <w:rPr>
                <w:rFonts w:asciiTheme="minorHAnsi" w:hAnsiTheme="minorHAnsi" w:cstheme="minorHAnsi"/>
              </w:rPr>
              <w:t xml:space="preserve">Student Transfer Forms (applications to transfer from one </w:t>
            </w:r>
            <w:r w:rsidR="00106946" w:rsidRPr="0098799E">
              <w:rPr>
                <w:rFonts w:asciiTheme="minorHAnsi" w:hAnsiTheme="minorHAnsi" w:cstheme="minorHAnsi"/>
              </w:rPr>
              <w:t xml:space="preserve">post-primary </w:t>
            </w:r>
            <w:r w:rsidRPr="0098799E">
              <w:rPr>
                <w:rFonts w:asciiTheme="minorHAnsi" w:hAnsiTheme="minorHAnsi" w:cstheme="minorHAnsi"/>
              </w:rPr>
              <w:t xml:space="preserve">school to another). </w:t>
            </w:r>
          </w:p>
          <w:p w14:paraId="508670BD" w14:textId="77777777" w:rsidR="003D361E" w:rsidRPr="0098799E" w:rsidRDefault="003D361E" w:rsidP="00353F23">
            <w:pPr>
              <w:spacing w:after="0" w:line="242" w:lineRule="auto"/>
              <w:ind w:left="175" w:right="0" w:firstLine="0"/>
              <w:jc w:val="left"/>
              <w:rPr>
                <w:rFonts w:asciiTheme="minorHAnsi" w:hAnsiTheme="minorHAnsi" w:cstheme="minorHAnsi"/>
              </w:rPr>
            </w:pPr>
          </w:p>
          <w:p w14:paraId="3781FA94" w14:textId="77777777" w:rsidR="008202FC" w:rsidRPr="0098799E" w:rsidRDefault="009C2D52" w:rsidP="00353F23">
            <w:pPr>
              <w:spacing w:after="16" w:line="240" w:lineRule="auto"/>
              <w:ind w:left="0" w:right="0" w:firstLine="0"/>
              <w:rPr>
                <w:rFonts w:asciiTheme="minorHAnsi" w:hAnsiTheme="minorHAnsi" w:cstheme="minorHAnsi"/>
              </w:rPr>
            </w:pPr>
            <w:r w:rsidRPr="0098799E">
              <w:rPr>
                <w:rFonts w:asciiTheme="minorHAnsi" w:hAnsiTheme="minorHAnsi" w:cstheme="minorHAnsi"/>
              </w:rPr>
              <w:t xml:space="preserve">These Forms require the applicant to provide the following types of personal data:  </w:t>
            </w:r>
          </w:p>
          <w:p w14:paraId="1076DFC1" w14:textId="77777777" w:rsidR="008202FC" w:rsidRPr="0098799E" w:rsidRDefault="009C2D52" w:rsidP="00353F23">
            <w:pPr>
              <w:numPr>
                <w:ilvl w:val="0"/>
                <w:numId w:val="31"/>
              </w:numPr>
              <w:spacing w:after="0" w:line="259" w:lineRule="auto"/>
              <w:ind w:right="0" w:hanging="140"/>
              <w:jc w:val="left"/>
              <w:rPr>
                <w:rFonts w:asciiTheme="minorHAnsi" w:hAnsiTheme="minorHAnsi" w:cstheme="minorHAnsi"/>
              </w:rPr>
            </w:pPr>
            <w:r w:rsidRPr="0098799E">
              <w:rPr>
                <w:rFonts w:asciiTheme="minorHAnsi" w:hAnsiTheme="minorHAnsi" w:cstheme="minorHAnsi"/>
              </w:rPr>
              <w:t xml:space="preserve">Name  </w:t>
            </w:r>
          </w:p>
          <w:p w14:paraId="3B729660" w14:textId="77777777" w:rsidR="008202FC" w:rsidRPr="0098799E" w:rsidRDefault="009C2D52" w:rsidP="00353F23">
            <w:pPr>
              <w:numPr>
                <w:ilvl w:val="0"/>
                <w:numId w:val="31"/>
              </w:numPr>
              <w:spacing w:after="0" w:line="259" w:lineRule="auto"/>
              <w:ind w:right="0" w:hanging="140"/>
              <w:jc w:val="left"/>
              <w:rPr>
                <w:rFonts w:asciiTheme="minorHAnsi" w:hAnsiTheme="minorHAnsi" w:cstheme="minorHAnsi"/>
              </w:rPr>
            </w:pPr>
            <w:r w:rsidRPr="0098799E">
              <w:rPr>
                <w:rFonts w:asciiTheme="minorHAnsi" w:hAnsiTheme="minorHAnsi" w:cstheme="minorHAnsi"/>
              </w:rPr>
              <w:t xml:space="preserve">Address  </w:t>
            </w:r>
          </w:p>
          <w:p w14:paraId="35FFC19C" w14:textId="77777777" w:rsidR="008202FC" w:rsidRPr="0098799E" w:rsidRDefault="009C2D52" w:rsidP="00353F23">
            <w:pPr>
              <w:numPr>
                <w:ilvl w:val="0"/>
                <w:numId w:val="31"/>
              </w:numPr>
              <w:spacing w:after="0" w:line="259" w:lineRule="auto"/>
              <w:ind w:right="0" w:hanging="140"/>
              <w:jc w:val="left"/>
              <w:rPr>
                <w:rFonts w:asciiTheme="minorHAnsi" w:hAnsiTheme="minorHAnsi" w:cstheme="minorHAnsi"/>
              </w:rPr>
            </w:pPr>
            <w:r w:rsidRPr="0098799E">
              <w:rPr>
                <w:rFonts w:asciiTheme="minorHAnsi" w:hAnsiTheme="minorHAnsi" w:cstheme="minorHAnsi"/>
              </w:rPr>
              <w:t xml:space="preserve">Date of birth  </w:t>
            </w:r>
          </w:p>
          <w:p w14:paraId="2FB34441" w14:textId="5B0DA062" w:rsidR="008202FC" w:rsidRPr="0098799E" w:rsidRDefault="009C2D52" w:rsidP="00353F23">
            <w:pPr>
              <w:numPr>
                <w:ilvl w:val="0"/>
                <w:numId w:val="31"/>
              </w:numPr>
              <w:spacing w:after="47" w:line="242" w:lineRule="auto"/>
              <w:ind w:right="0" w:hanging="140"/>
              <w:jc w:val="left"/>
              <w:rPr>
                <w:rFonts w:asciiTheme="minorHAnsi" w:hAnsiTheme="minorHAnsi" w:cstheme="minorHAnsi"/>
              </w:rPr>
            </w:pPr>
            <w:r w:rsidRPr="0098799E">
              <w:rPr>
                <w:rFonts w:asciiTheme="minorHAnsi" w:hAnsiTheme="minorHAnsi" w:cstheme="minorHAnsi"/>
              </w:rPr>
              <w:t xml:space="preserve">Contact details (including postal address, mobile phone number, email address </w:t>
            </w:r>
            <w:r w:rsidR="00497700" w:rsidRPr="0098799E">
              <w:rPr>
                <w:rFonts w:asciiTheme="minorHAnsi" w:hAnsiTheme="minorHAnsi" w:cstheme="minorHAnsi"/>
              </w:rPr>
              <w:t>etc.</w:t>
            </w:r>
            <w:r w:rsidRPr="0098799E">
              <w:rPr>
                <w:rFonts w:asciiTheme="minorHAnsi" w:hAnsiTheme="minorHAnsi" w:cstheme="minorHAnsi"/>
              </w:rPr>
              <w:t xml:space="preserve">).  </w:t>
            </w:r>
          </w:p>
          <w:p w14:paraId="0B4E4F81" w14:textId="77777777" w:rsidR="008202FC" w:rsidRPr="0098799E" w:rsidRDefault="009C2D52" w:rsidP="00353F23">
            <w:pPr>
              <w:numPr>
                <w:ilvl w:val="0"/>
                <w:numId w:val="31"/>
              </w:numPr>
              <w:spacing w:after="15" w:line="241" w:lineRule="auto"/>
              <w:ind w:right="0" w:hanging="140"/>
              <w:jc w:val="left"/>
              <w:rPr>
                <w:rFonts w:asciiTheme="minorHAnsi" w:hAnsiTheme="minorHAnsi" w:cstheme="minorHAnsi"/>
              </w:rPr>
            </w:pPr>
            <w:r w:rsidRPr="0098799E">
              <w:rPr>
                <w:rFonts w:asciiTheme="minorHAnsi" w:hAnsiTheme="minorHAnsi" w:cstheme="minorHAnsi"/>
              </w:rPr>
              <w:t xml:space="preserve">Parent/guardians’ contact details (if applicant is under 18 years) including postal address, mobile phone number, email address etc.   </w:t>
            </w:r>
          </w:p>
          <w:p w14:paraId="564CABD4" w14:textId="7B488C97" w:rsidR="008202FC" w:rsidRPr="0098799E" w:rsidRDefault="009C2D52" w:rsidP="00353F23">
            <w:pPr>
              <w:numPr>
                <w:ilvl w:val="0"/>
                <w:numId w:val="31"/>
              </w:numPr>
              <w:spacing w:after="9" w:line="242" w:lineRule="auto"/>
              <w:ind w:right="0" w:hanging="140"/>
              <w:jc w:val="left"/>
              <w:rPr>
                <w:rFonts w:asciiTheme="minorHAnsi" w:hAnsiTheme="minorHAnsi" w:cstheme="minorHAnsi"/>
              </w:rPr>
            </w:pPr>
            <w:r w:rsidRPr="0098799E">
              <w:rPr>
                <w:rFonts w:asciiTheme="minorHAnsi" w:hAnsiTheme="minorHAnsi" w:cstheme="minorHAnsi"/>
              </w:rPr>
              <w:t xml:space="preserve">For established Schools: position in family and whether other siblings already in the school.  </w:t>
            </w:r>
          </w:p>
          <w:p w14:paraId="5668C50C" w14:textId="04D0D000" w:rsidR="008202FC" w:rsidRPr="0098799E" w:rsidRDefault="009C2D52" w:rsidP="00353F23">
            <w:pPr>
              <w:numPr>
                <w:ilvl w:val="0"/>
                <w:numId w:val="31"/>
              </w:numPr>
              <w:spacing w:after="9" w:line="247" w:lineRule="auto"/>
              <w:ind w:right="0" w:hanging="140"/>
              <w:jc w:val="left"/>
              <w:rPr>
                <w:rFonts w:asciiTheme="minorHAnsi" w:hAnsiTheme="minorHAnsi" w:cstheme="minorHAnsi"/>
              </w:rPr>
            </w:pPr>
            <w:r w:rsidRPr="0098799E">
              <w:rPr>
                <w:rFonts w:asciiTheme="minorHAnsi" w:hAnsiTheme="minorHAnsi" w:cstheme="minorHAnsi"/>
              </w:rPr>
              <w:t xml:space="preserve">For Gaelscoil/Gaelcholáiste only, (education through the medium of Irish) details re the student’s language and whether Irish is his/her mother tongue and/or whether his/her parent(s) speaks to the child in Irish at home. </w:t>
            </w:r>
          </w:p>
          <w:p w14:paraId="0C5C3FD2" w14:textId="59049756" w:rsidR="008202FC" w:rsidRPr="0098799E" w:rsidRDefault="009C2D52" w:rsidP="00353F23">
            <w:pPr>
              <w:numPr>
                <w:ilvl w:val="0"/>
                <w:numId w:val="31"/>
              </w:numPr>
              <w:spacing w:after="3" w:line="252" w:lineRule="auto"/>
              <w:ind w:right="0" w:hanging="140"/>
              <w:jc w:val="left"/>
              <w:rPr>
                <w:rFonts w:asciiTheme="minorHAnsi" w:hAnsiTheme="minorHAnsi" w:cstheme="minorHAnsi"/>
              </w:rPr>
            </w:pPr>
            <w:r w:rsidRPr="0098799E">
              <w:rPr>
                <w:rFonts w:asciiTheme="minorHAnsi" w:hAnsiTheme="minorHAnsi" w:cstheme="minorHAnsi"/>
              </w:rPr>
              <w:t>For Designated Community Colleges: Only such religious information as is required for the purposes of complying with the school's admissions policy where necessitated by the school’s deed of trust/model agreement;</w:t>
            </w:r>
            <w:r w:rsidRPr="0098799E">
              <w:rPr>
                <w:rFonts w:asciiTheme="minorHAnsi" w:eastAsia="Times New Roman" w:hAnsiTheme="minorHAnsi" w:cstheme="minorHAnsi"/>
              </w:rPr>
              <w:t xml:space="preserve"> </w:t>
            </w:r>
          </w:p>
          <w:p w14:paraId="4A090254" w14:textId="79B61CFF" w:rsidR="008202FC" w:rsidRPr="0098799E" w:rsidRDefault="009C2D52" w:rsidP="00353F23">
            <w:pPr>
              <w:numPr>
                <w:ilvl w:val="0"/>
                <w:numId w:val="31"/>
              </w:numPr>
              <w:spacing w:after="0" w:line="259" w:lineRule="auto"/>
              <w:ind w:right="0" w:hanging="140"/>
              <w:jc w:val="left"/>
              <w:rPr>
                <w:rFonts w:asciiTheme="minorHAnsi" w:hAnsiTheme="minorHAnsi" w:cstheme="minorHAnsi"/>
              </w:rPr>
            </w:pPr>
            <w:r w:rsidRPr="0098799E">
              <w:rPr>
                <w:rFonts w:asciiTheme="minorHAnsi" w:hAnsiTheme="minorHAnsi" w:cstheme="minorHAnsi"/>
              </w:rPr>
              <w:t xml:space="preserve">Information on previous academic record (including reports, </w:t>
            </w:r>
          </w:p>
        </w:tc>
        <w:tc>
          <w:tcPr>
            <w:tcW w:w="4820" w:type="dxa"/>
            <w:tcBorders>
              <w:top w:val="single" w:sz="4" w:space="0" w:color="000000"/>
              <w:left w:val="single" w:sz="4" w:space="0" w:color="000000"/>
              <w:bottom w:val="single" w:sz="4" w:space="0" w:color="000000"/>
              <w:right w:val="single" w:sz="4" w:space="0" w:color="000000"/>
            </w:tcBorders>
          </w:tcPr>
          <w:p w14:paraId="56AB1C58" w14:textId="1CD3776F" w:rsidR="008202FC" w:rsidRPr="0098799E" w:rsidRDefault="009C2D52" w:rsidP="00353F23">
            <w:pPr>
              <w:spacing w:after="0" w:line="240" w:lineRule="auto"/>
              <w:ind w:left="5" w:right="0" w:firstLine="0"/>
              <w:jc w:val="left"/>
              <w:rPr>
                <w:rFonts w:asciiTheme="minorHAnsi" w:hAnsiTheme="minorHAnsi" w:cstheme="minorHAnsi"/>
              </w:rPr>
            </w:pPr>
            <w:r w:rsidRPr="0098799E">
              <w:rPr>
                <w:rFonts w:asciiTheme="minorHAnsi" w:hAnsiTheme="minorHAnsi" w:cstheme="minorHAnsi"/>
                <w:b/>
              </w:rPr>
              <w:t>Optional or required</w:t>
            </w:r>
            <w:r w:rsidR="005A7F23" w:rsidRPr="0098799E">
              <w:rPr>
                <w:rFonts w:asciiTheme="minorHAnsi" w:hAnsiTheme="minorHAnsi" w:cstheme="minorHAnsi"/>
                <w:b/>
              </w:rPr>
              <w:t xml:space="preserve">?  </w:t>
            </w:r>
            <w:r w:rsidRPr="0098799E">
              <w:rPr>
                <w:rFonts w:asciiTheme="minorHAnsi" w:hAnsiTheme="minorHAnsi" w:cstheme="minorHAnsi"/>
                <w:b/>
              </w:rPr>
              <w:t>Required</w:t>
            </w:r>
            <w:r w:rsidRPr="0098799E">
              <w:rPr>
                <w:rFonts w:asciiTheme="minorHAnsi" w:hAnsiTheme="minorHAnsi" w:cstheme="minorHAnsi"/>
              </w:rPr>
              <w:t xml:space="preserve">: We cannot deal with your application, or determine whether you meet the admissions criteria set out in the admissions policy and/or otherwise meets the eligibility requirements if we do not have this information.   </w:t>
            </w:r>
          </w:p>
          <w:p w14:paraId="7D6B2EE9" w14:textId="77777777" w:rsidR="008202FC" w:rsidRPr="0098799E" w:rsidRDefault="009C2D52" w:rsidP="00353F23">
            <w:pPr>
              <w:spacing w:after="0" w:line="259" w:lineRule="auto"/>
              <w:ind w:left="5" w:right="0" w:firstLine="0"/>
              <w:jc w:val="left"/>
              <w:rPr>
                <w:rFonts w:asciiTheme="minorHAnsi" w:hAnsiTheme="minorHAnsi" w:cstheme="minorHAnsi"/>
              </w:rPr>
            </w:pPr>
            <w:r w:rsidRPr="0098799E">
              <w:rPr>
                <w:rFonts w:asciiTheme="minorHAnsi" w:hAnsiTheme="minorHAnsi" w:cstheme="minorHAnsi"/>
              </w:rPr>
              <w:t xml:space="preserve"> </w:t>
            </w:r>
          </w:p>
          <w:p w14:paraId="54EF41E5" w14:textId="77777777" w:rsidR="003D361E" w:rsidRDefault="009C2D52" w:rsidP="00353F23">
            <w:pPr>
              <w:spacing w:after="40" w:line="259" w:lineRule="auto"/>
              <w:ind w:left="6" w:right="0" w:firstLine="0"/>
              <w:jc w:val="left"/>
              <w:rPr>
                <w:rFonts w:asciiTheme="minorHAnsi" w:hAnsiTheme="minorHAnsi" w:cstheme="minorHAnsi"/>
              </w:rPr>
            </w:pPr>
            <w:r w:rsidRPr="0098799E">
              <w:rPr>
                <w:rFonts w:asciiTheme="minorHAnsi" w:hAnsiTheme="minorHAnsi" w:cstheme="minorHAnsi"/>
                <w:b/>
              </w:rPr>
              <w:t>Purposes</w:t>
            </w:r>
            <w:r w:rsidRPr="0098799E">
              <w:rPr>
                <w:rFonts w:asciiTheme="minorHAnsi" w:hAnsiTheme="minorHAnsi" w:cstheme="minorHAnsi"/>
              </w:rPr>
              <w:t>: Established schools (primary and post</w:t>
            </w:r>
            <w:r w:rsidR="008B29BD">
              <w:rPr>
                <w:rFonts w:asciiTheme="minorHAnsi" w:hAnsiTheme="minorHAnsi" w:cstheme="minorHAnsi"/>
              </w:rPr>
              <w:t>-</w:t>
            </w:r>
            <w:r w:rsidRPr="0098799E">
              <w:rPr>
                <w:rFonts w:asciiTheme="minorHAnsi" w:hAnsiTheme="minorHAnsi" w:cstheme="minorHAnsi"/>
              </w:rPr>
              <w:t>primary), Youthreach centres, other centres of education</w:t>
            </w:r>
            <w:r w:rsidRPr="0098799E">
              <w:rPr>
                <w:rFonts w:asciiTheme="minorHAnsi" w:hAnsiTheme="minorHAnsi" w:cstheme="minorHAnsi"/>
                <w:sz w:val="25"/>
                <w:vertAlign w:val="superscript"/>
              </w:rPr>
              <w:t>2</w:t>
            </w:r>
            <w:r w:rsidRPr="0098799E">
              <w:rPr>
                <w:rFonts w:asciiTheme="minorHAnsi" w:hAnsiTheme="minorHAnsi" w:cstheme="minorHAnsi"/>
              </w:rPr>
              <w:t xml:space="preserve">, further education, adult education, and training centres operating under the remit of </w:t>
            </w:r>
            <w:r w:rsidR="00106946" w:rsidRPr="0098799E">
              <w:rPr>
                <w:rFonts w:asciiTheme="minorHAnsi" w:hAnsiTheme="minorHAnsi" w:cstheme="minorHAnsi"/>
              </w:rPr>
              <w:t>Kerry</w:t>
            </w:r>
            <w:r w:rsidRPr="0098799E">
              <w:rPr>
                <w:rFonts w:asciiTheme="minorHAnsi" w:hAnsiTheme="minorHAnsi" w:cstheme="minorHAnsi"/>
              </w:rPr>
              <w:t xml:space="preserve"> ETB publish their admissions policy and/or programme of available courses, together with any relevant eligibility requirements. </w:t>
            </w:r>
          </w:p>
          <w:p w14:paraId="13F3A3C6" w14:textId="60DA822E" w:rsidR="008202FC" w:rsidRPr="0098799E" w:rsidRDefault="009C2D52" w:rsidP="00353F23">
            <w:pPr>
              <w:spacing w:after="0" w:line="259" w:lineRule="auto"/>
              <w:ind w:left="5" w:right="0" w:firstLine="0"/>
              <w:jc w:val="left"/>
              <w:rPr>
                <w:rFonts w:asciiTheme="minorHAnsi" w:hAnsiTheme="minorHAnsi" w:cstheme="minorHAnsi"/>
              </w:rPr>
            </w:pPr>
            <w:r w:rsidRPr="0098799E">
              <w:rPr>
                <w:rFonts w:asciiTheme="minorHAnsi" w:hAnsiTheme="minorHAnsi" w:cstheme="minorHAnsi"/>
              </w:rPr>
              <w:t>In addition, in certain limited situations, students apply to transfer from one post-primary school to another, in which case the student (or his/her parent/guardian) submits a Student Transfer Form.  Prospective students (and/or their parents if the prospective student is under 18 years old), ar</w:t>
            </w:r>
            <w:r w:rsidR="00106946" w:rsidRPr="0098799E">
              <w:rPr>
                <w:rFonts w:asciiTheme="minorHAnsi" w:hAnsiTheme="minorHAnsi" w:cstheme="minorHAnsi"/>
              </w:rPr>
              <w:t>e invited to submit Application</w:t>
            </w:r>
            <w:r w:rsidRPr="0098799E">
              <w:rPr>
                <w:rFonts w:asciiTheme="minorHAnsi" w:hAnsiTheme="minorHAnsi" w:cstheme="minorHAnsi"/>
              </w:rPr>
              <w:t xml:space="preserve"> Forms to schools and/or courses to which they are interested in attending</w:t>
            </w:r>
            <w:r w:rsidR="005A7F23" w:rsidRPr="0098799E">
              <w:rPr>
                <w:rFonts w:asciiTheme="minorHAnsi" w:hAnsiTheme="minorHAnsi" w:cstheme="minorHAnsi"/>
              </w:rPr>
              <w:t xml:space="preserve">.  </w:t>
            </w:r>
            <w:r w:rsidR="00106946" w:rsidRPr="0098799E">
              <w:rPr>
                <w:rFonts w:asciiTheme="minorHAnsi" w:hAnsiTheme="minorHAnsi" w:cstheme="minorHAnsi"/>
              </w:rPr>
              <w:t>Kerry</w:t>
            </w:r>
            <w:r w:rsidRPr="0098799E">
              <w:rPr>
                <w:rFonts w:asciiTheme="minorHAnsi" w:hAnsiTheme="minorHAnsi" w:cstheme="minorHAnsi"/>
              </w:rPr>
              <w:t xml:space="preserve"> ETB processes these Application Forms to establish whether each applicant meets the admissions criteria set out in the admissions policy </w:t>
            </w:r>
          </w:p>
        </w:tc>
        <w:tc>
          <w:tcPr>
            <w:tcW w:w="4250" w:type="dxa"/>
            <w:tcBorders>
              <w:top w:val="single" w:sz="4" w:space="0" w:color="000000"/>
              <w:left w:val="single" w:sz="4" w:space="0" w:color="000000"/>
              <w:bottom w:val="single" w:sz="4" w:space="0" w:color="000000"/>
              <w:right w:val="single" w:sz="4" w:space="0" w:color="000000"/>
            </w:tcBorders>
          </w:tcPr>
          <w:p w14:paraId="04DE919D" w14:textId="77777777" w:rsidR="008202FC" w:rsidRPr="0098799E" w:rsidRDefault="009C2D52" w:rsidP="00353F23">
            <w:pPr>
              <w:spacing w:after="0" w:line="245" w:lineRule="auto"/>
              <w:ind w:left="5" w:right="0" w:firstLine="0"/>
              <w:jc w:val="left"/>
              <w:rPr>
                <w:rFonts w:asciiTheme="minorHAnsi" w:hAnsiTheme="minorHAnsi" w:cstheme="minorHAnsi"/>
              </w:rPr>
            </w:pPr>
            <w:r w:rsidRPr="0098799E">
              <w:rPr>
                <w:rFonts w:asciiTheme="minorHAnsi" w:hAnsiTheme="minorHAnsi" w:cstheme="minorHAnsi"/>
                <w:b/>
              </w:rPr>
              <w:t xml:space="preserve">Compliance with a Legal Obligation: </w:t>
            </w:r>
            <w:r w:rsidRPr="0098799E">
              <w:rPr>
                <w:rFonts w:asciiTheme="minorHAnsi" w:hAnsiTheme="minorHAnsi" w:cstheme="minorHAnsi"/>
              </w:rPr>
              <w:t>In the case of an established schools (primary and post-primary), Youthreach centres, other centres of education</w:t>
            </w:r>
            <w:r w:rsidRPr="0098799E">
              <w:rPr>
                <w:rFonts w:asciiTheme="minorHAnsi" w:hAnsiTheme="minorHAnsi" w:cstheme="minorHAnsi"/>
                <w:vertAlign w:val="superscript"/>
              </w:rPr>
              <w:t>3</w:t>
            </w:r>
            <w:r w:rsidRPr="0098799E">
              <w:rPr>
                <w:rFonts w:asciiTheme="minorHAnsi" w:hAnsiTheme="minorHAnsi" w:cstheme="minorHAnsi"/>
              </w:rPr>
              <w:t>, processing is necessary for compliance with a legal obligation to which the controller is subject, specifically, that collecting of personal data relating to the admissions/enrolment process is required per Section 9(m) Education Act 1998</w:t>
            </w:r>
            <w:r w:rsidRPr="0098799E">
              <w:rPr>
                <w:rFonts w:asciiTheme="minorHAnsi" w:hAnsiTheme="minorHAnsi" w:cstheme="minorHAnsi"/>
                <w:sz w:val="25"/>
                <w:vertAlign w:val="superscript"/>
              </w:rPr>
              <w:t>4</w:t>
            </w:r>
            <w:r w:rsidRPr="0098799E">
              <w:rPr>
                <w:rFonts w:asciiTheme="minorHAnsi" w:hAnsiTheme="minorHAnsi" w:cstheme="minorHAnsi"/>
              </w:rPr>
              <w:t>, Section 15(2)(d) Education Act 1998</w:t>
            </w:r>
            <w:r w:rsidRPr="0098799E">
              <w:rPr>
                <w:rFonts w:asciiTheme="minorHAnsi" w:hAnsiTheme="minorHAnsi" w:cstheme="minorHAnsi"/>
                <w:sz w:val="25"/>
                <w:vertAlign w:val="superscript"/>
              </w:rPr>
              <w:t>5</w:t>
            </w:r>
            <w:r w:rsidRPr="0098799E">
              <w:rPr>
                <w:rFonts w:asciiTheme="minorHAnsi" w:hAnsiTheme="minorHAnsi" w:cstheme="minorHAnsi"/>
              </w:rPr>
              <w:t>, and Section 19 Education Welfare Act 2000</w:t>
            </w:r>
            <w:r w:rsidRPr="0098799E">
              <w:rPr>
                <w:rFonts w:asciiTheme="minorHAnsi" w:hAnsiTheme="minorHAnsi" w:cstheme="minorHAnsi"/>
                <w:sz w:val="25"/>
                <w:vertAlign w:val="superscript"/>
              </w:rPr>
              <w:t>6</w:t>
            </w:r>
            <w:r w:rsidRPr="0098799E">
              <w:rPr>
                <w:rFonts w:asciiTheme="minorHAnsi" w:hAnsiTheme="minorHAnsi" w:cstheme="minorHAnsi"/>
              </w:rPr>
              <w:t xml:space="preserve">. </w:t>
            </w:r>
          </w:p>
          <w:p w14:paraId="6984EDBA" w14:textId="77777777" w:rsidR="008202FC" w:rsidRPr="0098799E" w:rsidRDefault="009C2D52" w:rsidP="00353F23">
            <w:pPr>
              <w:spacing w:after="0" w:line="259" w:lineRule="auto"/>
              <w:ind w:left="5" w:right="0" w:firstLine="0"/>
              <w:jc w:val="left"/>
              <w:rPr>
                <w:rFonts w:asciiTheme="minorHAnsi" w:hAnsiTheme="minorHAnsi" w:cstheme="minorHAnsi"/>
              </w:rPr>
            </w:pPr>
            <w:r w:rsidRPr="0098799E">
              <w:rPr>
                <w:rFonts w:asciiTheme="minorHAnsi" w:hAnsiTheme="minorHAnsi" w:cstheme="minorHAnsi"/>
              </w:rPr>
              <w:t xml:space="preserve"> </w:t>
            </w:r>
          </w:p>
          <w:p w14:paraId="2BA0F387" w14:textId="2E529C7F" w:rsidR="008202FC" w:rsidRPr="0098799E" w:rsidRDefault="009C2D52" w:rsidP="00353F23">
            <w:pPr>
              <w:spacing w:after="0" w:line="240" w:lineRule="auto"/>
              <w:ind w:left="5" w:right="33" w:firstLine="0"/>
              <w:jc w:val="left"/>
              <w:rPr>
                <w:rFonts w:asciiTheme="minorHAnsi" w:hAnsiTheme="minorHAnsi" w:cstheme="minorHAnsi"/>
              </w:rPr>
            </w:pPr>
            <w:r w:rsidRPr="0098799E">
              <w:rPr>
                <w:rFonts w:asciiTheme="minorHAnsi" w:hAnsiTheme="minorHAnsi" w:cstheme="minorHAnsi"/>
                <w:b/>
              </w:rPr>
              <w:t>Contract:</w:t>
            </w:r>
            <w:r w:rsidRPr="0098799E">
              <w:rPr>
                <w:rFonts w:asciiTheme="minorHAnsi" w:hAnsiTheme="minorHAnsi" w:cstheme="minorHAnsi"/>
              </w:rPr>
              <w:t xml:space="preserve"> In the case of further education, adult education, and training centres, processing is necessary for the performance of a contract to which the data subject is party or in order to take steps at the request of the data subject prior to entering into a contract.  </w:t>
            </w:r>
          </w:p>
          <w:p w14:paraId="58AB5EA7" w14:textId="77777777" w:rsidR="008202FC" w:rsidRPr="0098799E" w:rsidRDefault="009C2D52" w:rsidP="00353F23">
            <w:pPr>
              <w:spacing w:after="0" w:line="259" w:lineRule="auto"/>
              <w:ind w:left="5" w:right="0" w:firstLine="0"/>
              <w:jc w:val="left"/>
              <w:rPr>
                <w:rFonts w:asciiTheme="minorHAnsi" w:hAnsiTheme="minorHAnsi" w:cstheme="minorHAnsi"/>
              </w:rPr>
            </w:pPr>
            <w:r w:rsidRPr="0098799E">
              <w:rPr>
                <w:rFonts w:asciiTheme="minorHAnsi" w:hAnsiTheme="minorHAnsi" w:cstheme="minorHAnsi"/>
              </w:rPr>
              <w:t xml:space="preserve"> </w:t>
            </w:r>
          </w:p>
          <w:p w14:paraId="415B19FD" w14:textId="77777777" w:rsidR="008202FC" w:rsidRPr="0098799E" w:rsidRDefault="009C2D52" w:rsidP="00353F23">
            <w:pPr>
              <w:spacing w:after="0" w:line="240" w:lineRule="auto"/>
              <w:ind w:left="5" w:right="0" w:firstLine="0"/>
              <w:jc w:val="left"/>
              <w:rPr>
                <w:rFonts w:asciiTheme="minorHAnsi" w:hAnsiTheme="minorHAnsi" w:cstheme="minorHAnsi"/>
              </w:rPr>
            </w:pPr>
            <w:r w:rsidRPr="0098799E">
              <w:rPr>
                <w:rFonts w:asciiTheme="minorHAnsi" w:hAnsiTheme="minorHAnsi" w:cstheme="minorHAnsi"/>
                <w:b/>
              </w:rPr>
              <w:t xml:space="preserve">Public Interest/Substantial Public Interest: </w:t>
            </w:r>
            <w:r w:rsidRPr="0098799E">
              <w:rPr>
                <w:rFonts w:asciiTheme="minorHAnsi" w:hAnsiTheme="minorHAnsi" w:cstheme="minorHAnsi"/>
              </w:rPr>
              <w:t xml:space="preserve">Specifically (a) in respect of education for those under 18 years old, that a child’s right </w:t>
            </w:r>
          </w:p>
          <w:p w14:paraId="5F00D946" w14:textId="77777777" w:rsidR="008202FC" w:rsidRPr="0098799E" w:rsidRDefault="009C2D52" w:rsidP="00353F23">
            <w:pPr>
              <w:spacing w:after="0" w:line="259" w:lineRule="auto"/>
              <w:ind w:left="5" w:right="58" w:firstLine="0"/>
              <w:jc w:val="left"/>
              <w:rPr>
                <w:rFonts w:asciiTheme="minorHAnsi" w:hAnsiTheme="minorHAnsi" w:cstheme="minorHAnsi"/>
              </w:rPr>
            </w:pPr>
            <w:r w:rsidRPr="0098799E">
              <w:rPr>
                <w:rFonts w:asciiTheme="minorHAnsi" w:hAnsiTheme="minorHAnsi" w:cstheme="minorHAnsi"/>
              </w:rPr>
              <w:t>to education is recognised under international law</w:t>
            </w:r>
            <w:r w:rsidRPr="0098799E">
              <w:rPr>
                <w:rFonts w:asciiTheme="minorHAnsi" w:hAnsiTheme="minorHAnsi" w:cstheme="minorHAnsi"/>
                <w:vertAlign w:val="superscript"/>
              </w:rPr>
              <w:t>7</w:t>
            </w:r>
            <w:r w:rsidRPr="0098799E">
              <w:rPr>
                <w:rFonts w:asciiTheme="minorHAnsi" w:hAnsiTheme="minorHAnsi" w:cstheme="minorHAnsi"/>
              </w:rPr>
              <w:t xml:space="preserve"> and (b) in respect of </w:t>
            </w:r>
          </w:p>
        </w:tc>
      </w:tr>
    </w:tbl>
    <w:p w14:paraId="08B160DD" w14:textId="3AB48331" w:rsidR="008202FC" w:rsidRDefault="009C2D52" w:rsidP="00353F23">
      <w:pPr>
        <w:spacing w:after="0" w:line="259" w:lineRule="auto"/>
        <w:ind w:left="566" w:right="0" w:firstLine="0"/>
        <w:jc w:val="left"/>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p w14:paraId="17DDA8C6" w14:textId="77777777" w:rsidR="008202FC" w:rsidRDefault="009C2D52">
      <w:pPr>
        <w:numPr>
          <w:ilvl w:val="0"/>
          <w:numId w:val="3"/>
        </w:numPr>
        <w:spacing w:after="1" w:line="257" w:lineRule="auto"/>
        <w:ind w:right="0" w:hanging="115"/>
        <w:jc w:val="left"/>
      </w:pPr>
      <w:r>
        <w:rPr>
          <w:sz w:val="18"/>
        </w:rPr>
        <w:t xml:space="preserve">As defined in section 2(1) Education Act 1998 </w:t>
      </w:r>
    </w:p>
    <w:p w14:paraId="2DA06708" w14:textId="77777777" w:rsidR="008202FC" w:rsidRDefault="009C2D52">
      <w:pPr>
        <w:numPr>
          <w:ilvl w:val="0"/>
          <w:numId w:val="3"/>
        </w:numPr>
        <w:spacing w:after="1" w:line="257" w:lineRule="auto"/>
        <w:ind w:right="0" w:hanging="115"/>
        <w:jc w:val="left"/>
      </w:pPr>
      <w:r>
        <w:rPr>
          <w:sz w:val="18"/>
        </w:rPr>
        <w:t xml:space="preserve">As defined in section 2(1) Education Act 1998 </w:t>
      </w:r>
    </w:p>
    <w:p w14:paraId="7D9D7319" w14:textId="77777777" w:rsidR="008202FC" w:rsidRDefault="009C2D52">
      <w:pPr>
        <w:numPr>
          <w:ilvl w:val="0"/>
          <w:numId w:val="3"/>
        </w:numPr>
        <w:spacing w:after="1" w:line="257" w:lineRule="auto"/>
        <w:ind w:right="0" w:hanging="115"/>
        <w:jc w:val="left"/>
      </w:pPr>
      <w:r>
        <w:rPr>
          <w:sz w:val="18"/>
        </w:rPr>
        <w:t xml:space="preserve">Requires that a school establish and maintain an admissions policy which provides for maximum accessibility to the school. </w:t>
      </w:r>
    </w:p>
    <w:p w14:paraId="1C557414" w14:textId="77777777" w:rsidR="008202FC" w:rsidRDefault="009C2D52">
      <w:pPr>
        <w:numPr>
          <w:ilvl w:val="0"/>
          <w:numId w:val="3"/>
        </w:numPr>
        <w:spacing w:after="0" w:line="251" w:lineRule="auto"/>
        <w:ind w:right="0" w:hanging="115"/>
        <w:jc w:val="left"/>
      </w:pPr>
      <w:r>
        <w:rPr>
          <w:sz w:val="18"/>
        </w:rPr>
        <w:t xml:space="preserve">Requires the board to publish the policy of the school concerning admission to and participation in the school, including the policy of the school relating to the admission to and participation by students with disabilities or who have other special educational needs, and to ensure that as regards that policy principles of equality and the right of parents to send their children to a school of the parents’ choice are respected, having regard to the characteristic spirit of the school.   </w:t>
      </w:r>
    </w:p>
    <w:p w14:paraId="2404B6CC" w14:textId="77777777" w:rsidR="00504E91" w:rsidRPr="00504E91" w:rsidRDefault="009C2D52">
      <w:pPr>
        <w:numPr>
          <w:ilvl w:val="0"/>
          <w:numId w:val="3"/>
        </w:numPr>
        <w:spacing w:after="1" w:line="257" w:lineRule="auto"/>
        <w:ind w:right="0" w:hanging="115"/>
        <w:jc w:val="left"/>
      </w:pPr>
      <w:r>
        <w:rPr>
          <w:sz w:val="18"/>
        </w:rPr>
        <w:t>Provides that the Board of Management shall not refuse to admit a student except where such refusal is in accordance with the admission policy of the school concerned.</w:t>
      </w:r>
    </w:p>
    <w:p w14:paraId="1552EF9F" w14:textId="439152C1" w:rsidR="008202FC" w:rsidRDefault="009C2D52" w:rsidP="00504E91">
      <w:pPr>
        <w:spacing w:after="1" w:line="257" w:lineRule="auto"/>
        <w:ind w:right="0"/>
        <w:jc w:val="left"/>
      </w:pPr>
      <w:r>
        <w:rPr>
          <w:sz w:val="18"/>
          <w:vertAlign w:val="superscript"/>
        </w:rPr>
        <w:t>7</w:t>
      </w:r>
      <w:r>
        <w:rPr>
          <w:sz w:val="18"/>
        </w:rPr>
        <w:t xml:space="preserve"> UN Convention on the Rights of the Child: Article 28: “</w:t>
      </w:r>
      <w:r>
        <w:rPr>
          <w:i/>
          <w:sz w:val="18"/>
        </w:rPr>
        <w:t xml:space="preserve">State Parties recognise the right of the child to education, and with a view to achieving this right progressively and on the basis of equal opportunity, they shall, in particular:  </w:t>
      </w:r>
    </w:p>
    <w:p w14:paraId="29BF5DC3" w14:textId="77777777" w:rsidR="008202FC" w:rsidRDefault="009C2D52">
      <w:pPr>
        <w:numPr>
          <w:ilvl w:val="1"/>
          <w:numId w:val="3"/>
        </w:numPr>
        <w:spacing w:after="3"/>
        <w:ind w:right="0" w:hanging="360"/>
      </w:pPr>
      <w:r>
        <w:rPr>
          <w:i/>
          <w:sz w:val="18"/>
        </w:rPr>
        <w:t xml:space="preserve">Make primary education compulsory and available free to all,  </w:t>
      </w:r>
    </w:p>
    <w:p w14:paraId="4CB319B8" w14:textId="77777777" w:rsidR="009C26E4" w:rsidRPr="009C26E4" w:rsidRDefault="009C2D52">
      <w:pPr>
        <w:numPr>
          <w:ilvl w:val="1"/>
          <w:numId w:val="3"/>
        </w:numPr>
        <w:spacing w:after="51"/>
        <w:ind w:right="0" w:hanging="360"/>
      </w:pPr>
      <w:r>
        <w:rPr>
          <w:i/>
          <w:sz w:val="18"/>
        </w:rPr>
        <w:t xml:space="preserve">Encourage the development of different forms of </w:t>
      </w:r>
      <w:r w:rsidR="00BC2415">
        <w:rPr>
          <w:i/>
          <w:sz w:val="18"/>
        </w:rPr>
        <w:t>post-primary</w:t>
      </w:r>
      <w:r>
        <w:rPr>
          <w:i/>
          <w:sz w:val="18"/>
        </w:rPr>
        <w:t xml:space="preserve"> education, including general and vocational education, make them available and accessible to every child and take appropriate measures such as the introduction of free education and offering financial assistance in case of need; </w:t>
      </w:r>
    </w:p>
    <w:p w14:paraId="2D7CC1C1" w14:textId="1B9560E6" w:rsidR="008202FC" w:rsidRDefault="009C2D52">
      <w:pPr>
        <w:numPr>
          <w:ilvl w:val="1"/>
          <w:numId w:val="3"/>
        </w:numPr>
        <w:spacing w:after="51"/>
        <w:ind w:right="0" w:hanging="360"/>
      </w:pPr>
      <w:r>
        <w:rPr>
          <w:i/>
          <w:sz w:val="18"/>
        </w:rPr>
        <w:t xml:space="preserve">(c) Make higher education accessible to all on the basis of capacity by every appropriate means,  </w:t>
      </w:r>
    </w:p>
    <w:tbl>
      <w:tblPr>
        <w:tblStyle w:val="TableGrid"/>
        <w:tblW w:w="15453" w:type="dxa"/>
        <w:tblInd w:w="-144" w:type="dxa"/>
        <w:tblCellMar>
          <w:top w:w="13" w:type="dxa"/>
        </w:tblCellMar>
        <w:tblLook w:val="04A0" w:firstRow="1" w:lastRow="0" w:firstColumn="1" w:lastColumn="0" w:noHBand="0" w:noVBand="1"/>
      </w:tblPr>
      <w:tblGrid>
        <w:gridCol w:w="569"/>
        <w:gridCol w:w="5812"/>
        <w:gridCol w:w="4821"/>
        <w:gridCol w:w="4251"/>
      </w:tblGrid>
      <w:tr w:rsidR="008202FC" w14:paraId="113911F6" w14:textId="77777777">
        <w:trPr>
          <w:trHeight w:val="4888"/>
        </w:trPr>
        <w:tc>
          <w:tcPr>
            <w:tcW w:w="569" w:type="dxa"/>
            <w:tcBorders>
              <w:top w:val="single" w:sz="4" w:space="0" w:color="000000"/>
              <w:left w:val="single" w:sz="4" w:space="0" w:color="000000"/>
              <w:bottom w:val="single" w:sz="4" w:space="0" w:color="000000"/>
              <w:right w:val="single" w:sz="4" w:space="0" w:color="000000"/>
            </w:tcBorders>
          </w:tcPr>
          <w:p w14:paraId="7CB36051" w14:textId="2BD41CE7" w:rsidR="008202FC" w:rsidRDefault="009C2D52">
            <w:pPr>
              <w:spacing w:after="160" w:line="259" w:lineRule="auto"/>
              <w:ind w:left="0" w:right="0" w:firstLine="0"/>
              <w:jc w:val="left"/>
            </w:pPr>
            <w:r>
              <w:rPr>
                <w:rFonts w:ascii="Times New Roman" w:eastAsia="Times New Roman" w:hAnsi="Times New Roman" w:cs="Times New Roman"/>
                <w:sz w:val="24"/>
              </w:rPr>
              <w:t xml:space="preserve"> </w:t>
            </w:r>
          </w:p>
        </w:tc>
        <w:tc>
          <w:tcPr>
            <w:tcW w:w="5812" w:type="dxa"/>
            <w:tcBorders>
              <w:top w:val="single" w:sz="4" w:space="0" w:color="000000"/>
              <w:left w:val="single" w:sz="4" w:space="0" w:color="000000"/>
              <w:bottom w:val="single" w:sz="4" w:space="0" w:color="000000"/>
              <w:right w:val="single" w:sz="4" w:space="0" w:color="000000"/>
            </w:tcBorders>
          </w:tcPr>
          <w:p w14:paraId="08830FD8" w14:textId="77777777" w:rsidR="008202FC" w:rsidRPr="0098799E" w:rsidRDefault="009C2D52">
            <w:pPr>
              <w:spacing w:after="17" w:line="240" w:lineRule="auto"/>
              <w:ind w:left="280" w:right="50" w:firstLine="0"/>
              <w:jc w:val="left"/>
              <w:rPr>
                <w:rFonts w:asciiTheme="minorHAnsi" w:hAnsiTheme="minorHAnsi" w:cstheme="minorHAnsi"/>
              </w:rPr>
            </w:pPr>
            <w:r w:rsidRPr="0098799E">
              <w:rPr>
                <w:rFonts w:asciiTheme="minorHAnsi" w:hAnsiTheme="minorHAnsi" w:cstheme="minorHAnsi"/>
              </w:rPr>
              <w:t xml:space="preserve">references, assessments and other records from any previous school(s) attended by the student. </w:t>
            </w:r>
          </w:p>
          <w:p w14:paraId="2703943B" w14:textId="34A4DAC9" w:rsidR="008202FC" w:rsidRPr="0098799E" w:rsidRDefault="009C2D52">
            <w:pPr>
              <w:numPr>
                <w:ilvl w:val="0"/>
                <w:numId w:val="32"/>
              </w:numPr>
              <w:spacing w:after="15" w:line="241" w:lineRule="auto"/>
              <w:ind w:right="0" w:hanging="140"/>
              <w:jc w:val="left"/>
              <w:rPr>
                <w:rFonts w:asciiTheme="minorHAnsi" w:hAnsiTheme="minorHAnsi" w:cstheme="minorHAnsi"/>
              </w:rPr>
            </w:pPr>
            <w:r w:rsidRPr="0098799E">
              <w:rPr>
                <w:rFonts w:asciiTheme="minorHAnsi" w:hAnsiTheme="minorHAnsi" w:cstheme="minorHAnsi"/>
              </w:rPr>
              <w:t>Other relevant information required in order to ascertain whether the student meets the published Admissions P</w:t>
            </w:r>
            <w:r w:rsidR="00451A74" w:rsidRPr="0098799E">
              <w:rPr>
                <w:rFonts w:asciiTheme="minorHAnsi" w:hAnsiTheme="minorHAnsi" w:cstheme="minorHAnsi"/>
              </w:rPr>
              <w:t>olicy operated by the relevant s</w:t>
            </w:r>
            <w:r w:rsidRPr="0098799E">
              <w:rPr>
                <w:rFonts w:asciiTheme="minorHAnsi" w:hAnsiTheme="minorHAnsi" w:cstheme="minorHAnsi"/>
              </w:rPr>
              <w:t xml:space="preserve">chool/centre and/or otherwise meets the acceptance criteria for the course/programme.  </w:t>
            </w:r>
          </w:p>
          <w:p w14:paraId="4F5A6F34" w14:textId="77777777" w:rsidR="008202FC" w:rsidRPr="0098799E" w:rsidRDefault="009C2D52">
            <w:pPr>
              <w:numPr>
                <w:ilvl w:val="0"/>
                <w:numId w:val="32"/>
              </w:numPr>
              <w:spacing w:after="0" w:line="243" w:lineRule="auto"/>
              <w:ind w:right="0" w:hanging="140"/>
              <w:jc w:val="left"/>
              <w:rPr>
                <w:rFonts w:asciiTheme="minorHAnsi" w:hAnsiTheme="minorHAnsi" w:cstheme="minorHAnsi"/>
              </w:rPr>
            </w:pPr>
            <w:r w:rsidRPr="0098799E">
              <w:rPr>
                <w:rFonts w:asciiTheme="minorHAnsi" w:hAnsiTheme="minorHAnsi" w:cstheme="minorHAnsi"/>
              </w:rPr>
              <w:t xml:space="preserve">(For admission to a special educational needs unit within a mainstream school) details of any special educational needs.   </w:t>
            </w:r>
          </w:p>
          <w:p w14:paraId="5B68FA93" w14:textId="77777777" w:rsidR="008202FC" w:rsidRPr="0098799E" w:rsidRDefault="009C2D52">
            <w:pPr>
              <w:spacing w:after="0" w:line="259" w:lineRule="auto"/>
              <w:ind w:left="105" w:right="0" w:firstLine="0"/>
              <w:jc w:val="left"/>
              <w:rPr>
                <w:rFonts w:asciiTheme="minorHAnsi" w:hAnsiTheme="minorHAnsi" w:cstheme="minorHAnsi"/>
              </w:rPr>
            </w:pPr>
            <w:r w:rsidRPr="0098799E">
              <w:rPr>
                <w:rFonts w:asciiTheme="minorHAnsi" w:hAnsiTheme="minorHAnsi" w:cstheme="minorHAnsi"/>
              </w:rPr>
              <w:t xml:space="preserve">  </w:t>
            </w:r>
          </w:p>
        </w:tc>
        <w:tc>
          <w:tcPr>
            <w:tcW w:w="4821" w:type="dxa"/>
            <w:tcBorders>
              <w:top w:val="single" w:sz="4" w:space="0" w:color="000000"/>
              <w:left w:val="single" w:sz="4" w:space="0" w:color="000000"/>
              <w:bottom w:val="single" w:sz="4" w:space="0" w:color="000000"/>
              <w:right w:val="single" w:sz="4" w:space="0" w:color="000000"/>
            </w:tcBorders>
          </w:tcPr>
          <w:p w14:paraId="6561CDB0" w14:textId="50CCE9F5" w:rsidR="008202FC" w:rsidRPr="0098799E" w:rsidRDefault="009C2D52" w:rsidP="00451A74">
            <w:pPr>
              <w:spacing w:after="0" w:line="259" w:lineRule="auto"/>
              <w:ind w:left="110" w:right="83" w:firstLine="0"/>
              <w:jc w:val="left"/>
              <w:rPr>
                <w:rFonts w:asciiTheme="minorHAnsi" w:hAnsiTheme="minorHAnsi" w:cstheme="minorHAnsi"/>
              </w:rPr>
            </w:pPr>
            <w:r w:rsidRPr="0098799E">
              <w:rPr>
                <w:rFonts w:asciiTheme="minorHAnsi" w:hAnsiTheme="minorHAnsi" w:cstheme="minorHAnsi"/>
              </w:rPr>
              <w:t>and/or otherwise meets the eligibility requirements. Successful applicants are offered placements and the enrolment process the</w:t>
            </w:r>
            <w:r w:rsidR="00451A74" w:rsidRPr="0098799E">
              <w:rPr>
                <w:rFonts w:asciiTheme="minorHAnsi" w:hAnsiTheme="minorHAnsi" w:cstheme="minorHAnsi"/>
              </w:rPr>
              <w:t>n</w:t>
            </w:r>
            <w:r w:rsidRPr="0098799E">
              <w:rPr>
                <w:rFonts w:asciiTheme="minorHAnsi" w:hAnsiTheme="minorHAnsi" w:cstheme="minorHAnsi"/>
              </w:rPr>
              <w:t xml:space="preserve"> begins (see below)</w:t>
            </w:r>
            <w:r w:rsidR="005A7F23" w:rsidRPr="0098799E">
              <w:rPr>
                <w:rFonts w:asciiTheme="minorHAnsi" w:hAnsiTheme="minorHAnsi" w:cstheme="minorHAnsi"/>
              </w:rPr>
              <w:t xml:space="preserve">.  </w:t>
            </w:r>
            <w:r w:rsidRPr="0098799E">
              <w:rPr>
                <w:rFonts w:asciiTheme="minorHAnsi" w:hAnsiTheme="minorHAnsi" w:cstheme="minorHAnsi"/>
              </w:rPr>
              <w:t xml:space="preserve">The completed Application Forms are placed on the student’s file.  The personal data is then used by </w:t>
            </w:r>
            <w:r w:rsidR="00451A74" w:rsidRPr="0098799E">
              <w:rPr>
                <w:rFonts w:asciiTheme="minorHAnsi" w:hAnsiTheme="minorHAnsi" w:cstheme="minorHAnsi"/>
              </w:rPr>
              <w:t>Kerry</w:t>
            </w:r>
            <w:r w:rsidRPr="0098799E">
              <w:rPr>
                <w:rFonts w:asciiTheme="minorHAnsi" w:hAnsiTheme="minorHAnsi" w:cstheme="minorHAnsi"/>
              </w:rPr>
              <w:t xml:space="preserve"> ETB for the enrolment process, including communicating to the student about their start date, course details, book list/reading list, information about fees, information about grants and scholarships, and other information relating to registration and course administration</w:t>
            </w:r>
            <w:r w:rsidR="005A7F23" w:rsidRPr="0098799E">
              <w:rPr>
                <w:rFonts w:asciiTheme="minorHAnsi" w:hAnsiTheme="minorHAnsi" w:cstheme="minorHAnsi"/>
              </w:rPr>
              <w:t xml:space="preserve">.  </w:t>
            </w:r>
            <w:r w:rsidRPr="0098799E">
              <w:rPr>
                <w:rFonts w:asciiTheme="minorHAnsi" w:hAnsiTheme="minorHAnsi" w:cstheme="minorHAnsi"/>
              </w:rPr>
              <w:t>For further information see “Enrolment information” below</w:t>
            </w:r>
            <w:r w:rsidR="005A7F23" w:rsidRPr="0098799E">
              <w:rPr>
                <w:rFonts w:asciiTheme="minorHAnsi" w:hAnsiTheme="minorHAnsi" w:cstheme="minorHAnsi"/>
              </w:rPr>
              <w:t xml:space="preserve">.  </w:t>
            </w:r>
          </w:p>
        </w:tc>
        <w:tc>
          <w:tcPr>
            <w:tcW w:w="4251" w:type="dxa"/>
            <w:tcBorders>
              <w:top w:val="single" w:sz="4" w:space="0" w:color="000000"/>
              <w:left w:val="single" w:sz="4" w:space="0" w:color="000000"/>
              <w:bottom w:val="single" w:sz="4" w:space="0" w:color="000000"/>
              <w:right w:val="single" w:sz="4" w:space="0" w:color="000000"/>
            </w:tcBorders>
          </w:tcPr>
          <w:p w14:paraId="741CD58A" w14:textId="77777777" w:rsidR="008202FC" w:rsidRPr="0098799E" w:rsidRDefault="009C2D52">
            <w:pPr>
              <w:spacing w:after="0" w:line="259" w:lineRule="auto"/>
              <w:ind w:left="110" w:right="91" w:firstLine="0"/>
              <w:jc w:val="left"/>
              <w:rPr>
                <w:rFonts w:asciiTheme="minorHAnsi" w:hAnsiTheme="minorHAnsi" w:cstheme="minorHAnsi"/>
              </w:rPr>
            </w:pPr>
            <w:r w:rsidRPr="0098799E">
              <w:rPr>
                <w:rFonts w:asciiTheme="minorHAnsi" w:hAnsiTheme="minorHAnsi" w:cstheme="minorHAnsi"/>
              </w:rPr>
              <w:t>education for those over 18 years,</w:t>
            </w:r>
            <w:r w:rsidRPr="0098799E">
              <w:rPr>
                <w:rFonts w:asciiTheme="minorHAnsi" w:hAnsiTheme="minorHAnsi" w:cstheme="minorHAnsi"/>
                <w:b/>
              </w:rPr>
              <w:t xml:space="preserve"> </w:t>
            </w:r>
            <w:r w:rsidRPr="0098799E">
              <w:rPr>
                <w:rFonts w:asciiTheme="minorHAnsi" w:hAnsiTheme="minorHAnsi" w:cstheme="minorHAnsi"/>
              </w:rPr>
              <w:t>the substantial public interests in giving individuals a second chance to obtain education and training and to “</w:t>
            </w:r>
            <w:r w:rsidRPr="0098799E">
              <w:rPr>
                <w:rFonts w:asciiTheme="minorHAnsi" w:hAnsiTheme="minorHAnsi" w:cstheme="minorHAnsi"/>
                <w:i/>
              </w:rPr>
              <w:t>promote opportunities for adults, in particular adults who as children did not avail of or benefit from education in schools, to avail of educational opportunities through adult and continuing education</w:t>
            </w:r>
            <w:r w:rsidRPr="0098799E">
              <w:rPr>
                <w:rFonts w:asciiTheme="minorHAnsi" w:hAnsiTheme="minorHAnsi" w:cstheme="minorHAnsi"/>
                <w:sz w:val="25"/>
                <w:vertAlign w:val="superscript"/>
              </w:rPr>
              <w:t>8</w:t>
            </w:r>
            <w:r w:rsidRPr="0098799E">
              <w:rPr>
                <w:rFonts w:asciiTheme="minorHAnsi" w:hAnsiTheme="minorHAnsi" w:cstheme="minorHAnsi"/>
              </w:rPr>
              <w:t xml:space="preserve">”, to enhance their future career and personal development opportunities, facilitate greater social inclusion, on the basis of Union or Member State law (specifically the ETB’s statutory function to  provide education and training per Education and Training Boards Act 2013) which shall be proportionate to the aim pursued, respect the essence of the right to data protection and provide for suitable and specific measures to safeguard the fundamental rights and the interests of the data subject. </w:t>
            </w:r>
            <w:r w:rsidRPr="0098799E">
              <w:rPr>
                <w:rFonts w:asciiTheme="minorHAnsi" w:hAnsiTheme="minorHAnsi" w:cstheme="minorHAnsi"/>
                <w:b/>
              </w:rPr>
              <w:t xml:space="preserve"> </w:t>
            </w:r>
          </w:p>
        </w:tc>
      </w:tr>
      <w:tr w:rsidR="008202FC" w14:paraId="09A81E3B" w14:textId="77777777">
        <w:trPr>
          <w:trHeight w:val="928"/>
        </w:trPr>
        <w:tc>
          <w:tcPr>
            <w:tcW w:w="569" w:type="dxa"/>
            <w:tcBorders>
              <w:top w:val="single" w:sz="4" w:space="0" w:color="000000"/>
              <w:left w:val="single" w:sz="4" w:space="0" w:color="000000"/>
              <w:bottom w:val="single" w:sz="4" w:space="0" w:color="000000"/>
              <w:right w:val="single" w:sz="4" w:space="0" w:color="000000"/>
            </w:tcBorders>
            <w:shd w:val="clear" w:color="auto" w:fill="8EAADB"/>
          </w:tcPr>
          <w:p w14:paraId="5572C389" w14:textId="77777777" w:rsidR="008202FC" w:rsidRDefault="009C2D52">
            <w:pPr>
              <w:spacing w:after="0" w:line="259" w:lineRule="auto"/>
              <w:ind w:left="109" w:right="0" w:firstLine="0"/>
              <w:jc w:val="left"/>
            </w:pPr>
            <w:r>
              <w:rPr>
                <w:b/>
              </w:rPr>
              <w:t xml:space="preserve">3. </w:t>
            </w:r>
          </w:p>
        </w:tc>
        <w:tc>
          <w:tcPr>
            <w:tcW w:w="5812" w:type="dxa"/>
            <w:tcBorders>
              <w:top w:val="single" w:sz="4" w:space="0" w:color="000000"/>
              <w:left w:val="single" w:sz="4" w:space="0" w:color="000000"/>
              <w:bottom w:val="single" w:sz="4" w:space="0" w:color="000000"/>
              <w:right w:val="single" w:sz="4" w:space="0" w:color="000000"/>
            </w:tcBorders>
            <w:shd w:val="clear" w:color="auto" w:fill="8EAADB"/>
          </w:tcPr>
          <w:p w14:paraId="2EC44F50" w14:textId="5DDC2123" w:rsidR="008202FC" w:rsidRPr="00362257" w:rsidRDefault="006941C7">
            <w:pPr>
              <w:spacing w:after="0" w:line="259" w:lineRule="auto"/>
              <w:ind w:left="105" w:right="0" w:firstLine="0"/>
              <w:jc w:val="left"/>
              <w:rPr>
                <w:rFonts w:asciiTheme="minorHAnsi" w:hAnsiTheme="minorHAnsi" w:cstheme="minorHAnsi"/>
              </w:rPr>
            </w:pPr>
            <w:r w:rsidRPr="00362257">
              <w:rPr>
                <w:rFonts w:asciiTheme="minorHAnsi" w:hAnsiTheme="minorHAnsi" w:cstheme="minorHAnsi"/>
                <w:b/>
              </w:rPr>
              <w:t xml:space="preserve">Student </w:t>
            </w:r>
            <w:r w:rsidR="009C2D52" w:rsidRPr="00362257">
              <w:rPr>
                <w:rFonts w:asciiTheme="minorHAnsi" w:hAnsiTheme="minorHAnsi" w:cstheme="minorHAnsi"/>
                <w:b/>
              </w:rPr>
              <w:t xml:space="preserve">Enrolment information  </w:t>
            </w:r>
          </w:p>
          <w:p w14:paraId="396B803B" w14:textId="44DC37F0" w:rsidR="008202FC" w:rsidRDefault="009C2D52" w:rsidP="006941C7">
            <w:pPr>
              <w:spacing w:after="0" w:line="240" w:lineRule="auto"/>
              <w:ind w:left="105" w:right="0" w:firstLine="0"/>
              <w:jc w:val="left"/>
            </w:pPr>
            <w:r w:rsidRPr="00362257">
              <w:rPr>
                <w:rFonts w:asciiTheme="minorHAnsi" w:hAnsiTheme="minorHAnsi" w:cstheme="minorHAnsi"/>
                <w:b/>
              </w:rPr>
              <w:t>Note:</w:t>
            </w:r>
            <w:r w:rsidRPr="00362257">
              <w:rPr>
                <w:rFonts w:asciiTheme="minorHAnsi" w:hAnsiTheme="minorHAnsi" w:cstheme="minorHAnsi"/>
              </w:rPr>
              <w:t xml:space="preserve"> In some schools, application and enrolment processes are undertaken as a single process</w:t>
            </w:r>
            <w:r w:rsidR="005A7F23" w:rsidRPr="00362257">
              <w:rPr>
                <w:rFonts w:asciiTheme="minorHAnsi" w:hAnsiTheme="minorHAnsi" w:cstheme="minorHAnsi"/>
              </w:rPr>
              <w:t>.</w:t>
            </w:r>
            <w:r w:rsidR="005A7F23">
              <w:t xml:space="preserve">  </w:t>
            </w:r>
          </w:p>
        </w:tc>
        <w:tc>
          <w:tcPr>
            <w:tcW w:w="4821" w:type="dxa"/>
            <w:tcBorders>
              <w:top w:val="single" w:sz="4" w:space="0" w:color="000000"/>
              <w:left w:val="single" w:sz="4" w:space="0" w:color="000000"/>
              <w:bottom w:val="single" w:sz="4" w:space="0" w:color="000000"/>
              <w:right w:val="single" w:sz="4" w:space="0" w:color="000000"/>
            </w:tcBorders>
            <w:shd w:val="clear" w:color="auto" w:fill="8EAADB"/>
          </w:tcPr>
          <w:p w14:paraId="6C232415" w14:textId="77777777" w:rsidR="008202FC" w:rsidRDefault="009C2D52">
            <w:pPr>
              <w:spacing w:after="0" w:line="259" w:lineRule="auto"/>
              <w:ind w:left="110" w:right="0" w:firstLine="0"/>
              <w:jc w:val="left"/>
            </w:pPr>
            <w: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8EAADB"/>
          </w:tcPr>
          <w:p w14:paraId="1B2C32DE" w14:textId="77777777" w:rsidR="008202FC" w:rsidRDefault="009C2D52">
            <w:pPr>
              <w:spacing w:after="0" w:line="259" w:lineRule="auto"/>
              <w:ind w:left="110" w:right="0" w:firstLine="0"/>
              <w:jc w:val="left"/>
            </w:pPr>
            <w:r>
              <w:rPr>
                <w:b/>
              </w:rPr>
              <w:t xml:space="preserve"> </w:t>
            </w:r>
          </w:p>
        </w:tc>
      </w:tr>
      <w:tr w:rsidR="008202FC" w14:paraId="0786972F" w14:textId="77777777">
        <w:trPr>
          <w:trHeight w:val="2827"/>
        </w:trPr>
        <w:tc>
          <w:tcPr>
            <w:tcW w:w="569" w:type="dxa"/>
            <w:tcBorders>
              <w:top w:val="single" w:sz="4" w:space="0" w:color="000000"/>
              <w:left w:val="single" w:sz="4" w:space="0" w:color="000000"/>
              <w:bottom w:val="single" w:sz="4" w:space="0" w:color="000000"/>
              <w:right w:val="single" w:sz="4" w:space="0" w:color="000000"/>
            </w:tcBorders>
          </w:tcPr>
          <w:p w14:paraId="119C7E06" w14:textId="77777777" w:rsidR="008202FC" w:rsidRDefault="009C2D52">
            <w:pPr>
              <w:spacing w:after="0" w:line="259" w:lineRule="auto"/>
              <w:ind w:left="109" w:right="0" w:firstLine="0"/>
              <w:jc w:val="left"/>
            </w:pPr>
            <w:r>
              <w:t xml:space="preserve"> </w:t>
            </w:r>
          </w:p>
        </w:tc>
        <w:tc>
          <w:tcPr>
            <w:tcW w:w="5812" w:type="dxa"/>
            <w:tcBorders>
              <w:top w:val="single" w:sz="4" w:space="0" w:color="000000"/>
              <w:left w:val="single" w:sz="4" w:space="0" w:color="000000"/>
              <w:bottom w:val="single" w:sz="4" w:space="0" w:color="000000"/>
              <w:right w:val="single" w:sz="4" w:space="0" w:color="000000"/>
            </w:tcBorders>
          </w:tcPr>
          <w:p w14:paraId="3B9B75AF" w14:textId="77777777" w:rsidR="008202FC" w:rsidRPr="0098799E" w:rsidRDefault="009C2D52">
            <w:pPr>
              <w:spacing w:after="16" w:line="240" w:lineRule="auto"/>
              <w:ind w:left="105" w:right="0" w:firstLine="0"/>
              <w:jc w:val="left"/>
              <w:rPr>
                <w:rFonts w:asciiTheme="minorHAnsi" w:hAnsiTheme="minorHAnsi" w:cstheme="minorHAnsi"/>
              </w:rPr>
            </w:pPr>
            <w:r w:rsidRPr="0098799E">
              <w:rPr>
                <w:rFonts w:asciiTheme="minorHAnsi" w:hAnsiTheme="minorHAnsi" w:cstheme="minorHAnsi"/>
              </w:rPr>
              <w:t xml:space="preserve">Once the school/centre has accepted the student’s application, and has offered the student a place, in addition to retaining the information set out in the “Application Form” section above, the following personal data is collected:  </w:t>
            </w:r>
          </w:p>
          <w:p w14:paraId="55FE9BAE" w14:textId="77777777" w:rsidR="008202FC" w:rsidRPr="0098799E" w:rsidRDefault="009C2D52">
            <w:pPr>
              <w:numPr>
                <w:ilvl w:val="0"/>
                <w:numId w:val="33"/>
              </w:numPr>
              <w:spacing w:after="14" w:line="242" w:lineRule="auto"/>
              <w:ind w:right="0" w:hanging="360"/>
              <w:jc w:val="left"/>
              <w:rPr>
                <w:rFonts w:asciiTheme="minorHAnsi" w:hAnsiTheme="minorHAnsi" w:cstheme="minorHAnsi"/>
              </w:rPr>
            </w:pPr>
            <w:r w:rsidRPr="0098799E">
              <w:rPr>
                <w:rFonts w:asciiTheme="minorHAnsi" w:hAnsiTheme="minorHAnsi" w:cstheme="minorHAnsi"/>
              </w:rPr>
              <w:t xml:space="preserve">Emergency contact details (and the details re their relationship to the student)  </w:t>
            </w:r>
          </w:p>
          <w:p w14:paraId="23A74BA3" w14:textId="77777777" w:rsidR="008202FC" w:rsidRPr="0098799E" w:rsidRDefault="009C2D52">
            <w:pPr>
              <w:numPr>
                <w:ilvl w:val="0"/>
                <w:numId w:val="33"/>
              </w:numPr>
              <w:spacing w:after="7" w:line="244" w:lineRule="auto"/>
              <w:ind w:right="0" w:hanging="360"/>
              <w:jc w:val="left"/>
              <w:rPr>
                <w:rFonts w:asciiTheme="minorHAnsi" w:hAnsiTheme="minorHAnsi" w:cstheme="minorHAnsi"/>
              </w:rPr>
            </w:pPr>
            <w:r w:rsidRPr="0098799E">
              <w:rPr>
                <w:rFonts w:asciiTheme="minorHAnsi" w:hAnsiTheme="minorHAnsi" w:cstheme="minorHAnsi"/>
              </w:rPr>
              <w:t xml:space="preserve">Details of any relevant medical information and details of the student’s GP (to be contacted in case of emergency)  </w:t>
            </w:r>
          </w:p>
          <w:p w14:paraId="640D757E" w14:textId="77777777" w:rsidR="008202FC" w:rsidRPr="0098799E" w:rsidRDefault="009C2D52">
            <w:pPr>
              <w:numPr>
                <w:ilvl w:val="0"/>
                <w:numId w:val="33"/>
              </w:numPr>
              <w:spacing w:after="9" w:line="247" w:lineRule="auto"/>
              <w:ind w:right="0" w:hanging="360"/>
              <w:jc w:val="left"/>
              <w:rPr>
                <w:rFonts w:asciiTheme="minorHAnsi" w:hAnsiTheme="minorHAnsi" w:cstheme="minorHAnsi"/>
              </w:rPr>
            </w:pPr>
            <w:r w:rsidRPr="0098799E">
              <w:rPr>
                <w:rFonts w:asciiTheme="minorHAnsi" w:hAnsiTheme="minorHAnsi" w:cstheme="minorHAnsi"/>
              </w:rPr>
              <w:t xml:space="preserve">Details of any court orders or other arrangements in place governing access to or custody of the child.   </w:t>
            </w:r>
          </w:p>
          <w:p w14:paraId="73615556" w14:textId="77777777" w:rsidR="008202FC" w:rsidRPr="0098799E" w:rsidRDefault="009C2D52">
            <w:pPr>
              <w:numPr>
                <w:ilvl w:val="0"/>
                <w:numId w:val="33"/>
              </w:numPr>
              <w:spacing w:after="0" w:line="259" w:lineRule="auto"/>
              <w:ind w:right="0" w:hanging="360"/>
              <w:jc w:val="left"/>
              <w:rPr>
                <w:rFonts w:asciiTheme="minorHAnsi" w:hAnsiTheme="minorHAnsi" w:cstheme="minorHAnsi"/>
              </w:rPr>
            </w:pPr>
            <w:r w:rsidRPr="0098799E">
              <w:rPr>
                <w:rFonts w:asciiTheme="minorHAnsi" w:hAnsiTheme="minorHAnsi" w:cstheme="minorHAnsi"/>
              </w:rPr>
              <w:t xml:space="preserve">Details of any special needs/medical needs that need </w:t>
            </w:r>
          </w:p>
        </w:tc>
        <w:tc>
          <w:tcPr>
            <w:tcW w:w="4821" w:type="dxa"/>
            <w:tcBorders>
              <w:top w:val="single" w:sz="4" w:space="0" w:color="000000"/>
              <w:left w:val="single" w:sz="4" w:space="0" w:color="000000"/>
              <w:bottom w:val="single" w:sz="4" w:space="0" w:color="000000"/>
              <w:right w:val="single" w:sz="4" w:space="0" w:color="000000"/>
            </w:tcBorders>
          </w:tcPr>
          <w:p w14:paraId="7813BA07" w14:textId="7C3D151F" w:rsidR="008202FC" w:rsidRPr="0098799E" w:rsidRDefault="009C2D52">
            <w:pPr>
              <w:spacing w:after="0" w:line="240" w:lineRule="auto"/>
              <w:ind w:left="110" w:right="0" w:firstLine="0"/>
              <w:jc w:val="left"/>
              <w:rPr>
                <w:rFonts w:asciiTheme="minorHAnsi" w:hAnsiTheme="minorHAnsi" w:cstheme="minorHAnsi"/>
              </w:rPr>
            </w:pPr>
            <w:r w:rsidRPr="0098799E">
              <w:rPr>
                <w:rFonts w:asciiTheme="minorHAnsi" w:hAnsiTheme="minorHAnsi" w:cstheme="minorHAnsi"/>
                <w:b/>
              </w:rPr>
              <w:t>Optional or required</w:t>
            </w:r>
            <w:r w:rsidR="005A7F23" w:rsidRPr="0098799E">
              <w:rPr>
                <w:rFonts w:asciiTheme="minorHAnsi" w:hAnsiTheme="minorHAnsi" w:cstheme="minorHAnsi"/>
                <w:b/>
              </w:rPr>
              <w:t xml:space="preserve">?  </w:t>
            </w:r>
            <w:r w:rsidRPr="0098799E">
              <w:rPr>
                <w:rFonts w:asciiTheme="minorHAnsi" w:hAnsiTheme="minorHAnsi" w:cstheme="minorHAnsi"/>
                <w:b/>
              </w:rPr>
              <w:t>Required</w:t>
            </w:r>
            <w:r w:rsidRPr="0098799E">
              <w:rPr>
                <w:rFonts w:asciiTheme="minorHAnsi" w:hAnsiTheme="minorHAnsi" w:cstheme="minorHAnsi"/>
              </w:rPr>
              <w:t xml:space="preserve">: We cannot meet our statutory obligation to deliver appropriate education to students and/or we cannot satisfy our duty of care to the student without this information.    </w:t>
            </w:r>
          </w:p>
          <w:p w14:paraId="27D48D10" w14:textId="77777777" w:rsidR="008202FC" w:rsidRPr="0098799E" w:rsidRDefault="009C2D52">
            <w:pPr>
              <w:spacing w:after="0" w:line="259" w:lineRule="auto"/>
              <w:ind w:left="110" w:right="0" w:firstLine="0"/>
              <w:jc w:val="left"/>
              <w:rPr>
                <w:rFonts w:asciiTheme="minorHAnsi" w:hAnsiTheme="minorHAnsi" w:cstheme="minorHAnsi"/>
              </w:rPr>
            </w:pPr>
            <w:r w:rsidRPr="0098799E">
              <w:rPr>
                <w:rFonts w:asciiTheme="minorHAnsi" w:hAnsiTheme="minorHAnsi" w:cstheme="minorHAnsi"/>
              </w:rPr>
              <w:t xml:space="preserve"> </w:t>
            </w:r>
          </w:p>
          <w:p w14:paraId="203475A8" w14:textId="7908C23F" w:rsidR="008202FC" w:rsidRPr="0098799E" w:rsidRDefault="009C2D52">
            <w:pPr>
              <w:spacing w:after="0" w:line="259" w:lineRule="auto"/>
              <w:ind w:left="110" w:right="1" w:firstLine="0"/>
              <w:jc w:val="left"/>
              <w:rPr>
                <w:rFonts w:asciiTheme="minorHAnsi" w:hAnsiTheme="minorHAnsi" w:cstheme="minorHAnsi"/>
              </w:rPr>
            </w:pPr>
            <w:r w:rsidRPr="0098799E">
              <w:rPr>
                <w:rFonts w:asciiTheme="minorHAnsi" w:hAnsiTheme="minorHAnsi" w:cstheme="minorHAnsi"/>
                <w:b/>
              </w:rPr>
              <w:t>Purposes</w:t>
            </w:r>
            <w:r w:rsidRPr="0098799E">
              <w:rPr>
                <w:rFonts w:asciiTheme="minorHAnsi" w:hAnsiTheme="minorHAnsi" w:cstheme="minorHAnsi"/>
              </w:rPr>
              <w:t xml:space="preserve">: to ensure we know who to contact in case of an emergency, to ensure that we have any relevant information as may be necessary to preserve the student’s health, to meet the child’s medical/care needs, to ensure that the child is released to the care of the correct person at the end of the School day, to apply for resources for the </w:t>
            </w:r>
            <w:r w:rsidR="003D361E" w:rsidRPr="0098799E">
              <w:rPr>
                <w:rFonts w:asciiTheme="minorHAnsi" w:hAnsiTheme="minorHAnsi" w:cstheme="minorHAnsi"/>
              </w:rPr>
              <w:t>student, to deliver education</w:t>
            </w:r>
          </w:p>
        </w:tc>
        <w:tc>
          <w:tcPr>
            <w:tcW w:w="4251" w:type="dxa"/>
            <w:tcBorders>
              <w:top w:val="single" w:sz="4" w:space="0" w:color="000000"/>
              <w:left w:val="single" w:sz="4" w:space="0" w:color="000000"/>
              <w:bottom w:val="single" w:sz="4" w:space="0" w:color="000000"/>
              <w:right w:val="single" w:sz="4" w:space="0" w:color="000000"/>
            </w:tcBorders>
          </w:tcPr>
          <w:p w14:paraId="68B3075E" w14:textId="7AEE77DB" w:rsidR="008202FC" w:rsidRPr="0098799E" w:rsidRDefault="009C2D52" w:rsidP="003D361E">
            <w:pPr>
              <w:spacing w:after="0" w:line="257" w:lineRule="auto"/>
              <w:ind w:left="110" w:right="0" w:firstLine="0"/>
              <w:jc w:val="left"/>
              <w:rPr>
                <w:rFonts w:asciiTheme="minorHAnsi" w:hAnsiTheme="minorHAnsi" w:cstheme="minorHAnsi"/>
              </w:rPr>
            </w:pPr>
            <w:r w:rsidRPr="0098799E">
              <w:rPr>
                <w:rFonts w:asciiTheme="minorHAnsi" w:hAnsiTheme="minorHAnsi" w:cstheme="minorHAnsi"/>
                <w:b/>
              </w:rPr>
              <w:t xml:space="preserve">Compliance with a Legal Obligation: </w:t>
            </w:r>
            <w:r w:rsidRPr="0098799E">
              <w:rPr>
                <w:rFonts w:asciiTheme="minorHAnsi" w:hAnsiTheme="minorHAnsi" w:cstheme="minorHAnsi"/>
              </w:rPr>
              <w:t>in exercise of the ETB’s official functions and</w:t>
            </w:r>
            <w:r w:rsidRPr="0098799E">
              <w:rPr>
                <w:rFonts w:asciiTheme="minorHAnsi" w:hAnsiTheme="minorHAnsi" w:cstheme="minorHAnsi"/>
                <w:b/>
              </w:rPr>
              <w:t xml:space="preserve"> </w:t>
            </w:r>
            <w:r w:rsidR="006941C7" w:rsidRPr="0098799E">
              <w:rPr>
                <w:rFonts w:asciiTheme="minorHAnsi" w:hAnsiTheme="minorHAnsi" w:cstheme="minorHAnsi"/>
              </w:rPr>
              <w:t xml:space="preserve">to ensure that Kerry </w:t>
            </w:r>
            <w:r w:rsidRPr="0098799E">
              <w:rPr>
                <w:rFonts w:asciiTheme="minorHAnsi" w:hAnsiTheme="minorHAnsi" w:cstheme="minorHAnsi"/>
              </w:rPr>
              <w:t xml:space="preserve">ETB is in a position </w:t>
            </w:r>
            <w:r w:rsidR="00497700" w:rsidRPr="0098799E">
              <w:rPr>
                <w:rFonts w:asciiTheme="minorHAnsi" w:hAnsiTheme="minorHAnsi" w:cstheme="minorHAnsi"/>
              </w:rPr>
              <w:t>to discharge</w:t>
            </w:r>
            <w:r w:rsidRPr="0098799E">
              <w:rPr>
                <w:rFonts w:asciiTheme="minorHAnsi" w:hAnsiTheme="minorHAnsi" w:cstheme="minorHAnsi"/>
              </w:rPr>
              <w:t xml:space="preserve"> its duty of care to the student.   </w:t>
            </w:r>
          </w:p>
          <w:p w14:paraId="372E86C1" w14:textId="77777777" w:rsidR="008202FC" w:rsidRPr="0098799E" w:rsidRDefault="009C2D52">
            <w:pPr>
              <w:spacing w:after="0" w:line="259" w:lineRule="auto"/>
              <w:ind w:left="110" w:right="0" w:firstLine="0"/>
              <w:jc w:val="left"/>
              <w:rPr>
                <w:rFonts w:asciiTheme="minorHAnsi" w:hAnsiTheme="minorHAnsi" w:cstheme="minorHAnsi"/>
              </w:rPr>
            </w:pPr>
            <w:r w:rsidRPr="0098799E">
              <w:rPr>
                <w:rFonts w:asciiTheme="minorHAnsi" w:hAnsiTheme="minorHAnsi" w:cstheme="minorHAnsi"/>
                <w:b/>
              </w:rPr>
              <w:t xml:space="preserve"> </w:t>
            </w:r>
          </w:p>
          <w:p w14:paraId="0EF45948" w14:textId="77777777" w:rsidR="008202FC" w:rsidRPr="0098799E" w:rsidRDefault="009C2D52">
            <w:pPr>
              <w:spacing w:after="0" w:line="240" w:lineRule="auto"/>
              <w:ind w:left="110" w:right="0" w:firstLine="0"/>
              <w:jc w:val="left"/>
              <w:rPr>
                <w:rFonts w:asciiTheme="minorHAnsi" w:hAnsiTheme="minorHAnsi" w:cstheme="minorHAnsi"/>
              </w:rPr>
            </w:pPr>
            <w:r w:rsidRPr="0098799E">
              <w:rPr>
                <w:rFonts w:asciiTheme="minorHAnsi" w:hAnsiTheme="minorHAnsi" w:cstheme="minorHAnsi"/>
                <w:b/>
              </w:rPr>
              <w:t xml:space="preserve">Compliance with a Legal Obligation: </w:t>
            </w:r>
            <w:r w:rsidRPr="0098799E">
              <w:rPr>
                <w:rFonts w:asciiTheme="minorHAnsi" w:hAnsiTheme="minorHAnsi" w:cstheme="minorHAnsi"/>
              </w:rPr>
              <w:t xml:space="preserve">to vindicate the student’s right to an inclusive education per Education for Persons with Special Educational Needs Act 2004.  </w:t>
            </w:r>
          </w:p>
          <w:p w14:paraId="4F11D75A" w14:textId="77777777" w:rsidR="008202FC" w:rsidRPr="0098799E" w:rsidRDefault="009C2D52">
            <w:pPr>
              <w:spacing w:after="0" w:line="259" w:lineRule="auto"/>
              <w:ind w:left="110" w:right="0" w:firstLine="0"/>
              <w:jc w:val="left"/>
              <w:rPr>
                <w:rFonts w:asciiTheme="minorHAnsi" w:hAnsiTheme="minorHAnsi" w:cstheme="minorHAnsi"/>
              </w:rPr>
            </w:pPr>
            <w:r w:rsidRPr="0098799E">
              <w:rPr>
                <w:rFonts w:asciiTheme="minorHAnsi" w:hAnsiTheme="minorHAnsi" w:cstheme="minorHAnsi"/>
              </w:rPr>
              <w:t xml:space="preserve"> </w:t>
            </w:r>
          </w:p>
          <w:p w14:paraId="7A7F7A5F" w14:textId="1D097F99" w:rsidR="008202FC" w:rsidRPr="0098799E" w:rsidRDefault="009C2D52">
            <w:pPr>
              <w:spacing w:after="0" w:line="259" w:lineRule="auto"/>
              <w:ind w:left="110" w:right="0" w:firstLine="0"/>
              <w:jc w:val="left"/>
              <w:rPr>
                <w:rFonts w:asciiTheme="minorHAnsi" w:hAnsiTheme="minorHAnsi" w:cstheme="minorHAnsi"/>
              </w:rPr>
            </w:pPr>
            <w:r w:rsidRPr="0098799E">
              <w:rPr>
                <w:rFonts w:asciiTheme="minorHAnsi" w:hAnsiTheme="minorHAnsi" w:cstheme="minorHAnsi"/>
                <w:b/>
              </w:rPr>
              <w:t>Public Interest/Substantial Public Interest</w:t>
            </w:r>
            <w:r w:rsidRPr="0098799E">
              <w:rPr>
                <w:rFonts w:asciiTheme="minorHAnsi" w:hAnsiTheme="minorHAnsi" w:cstheme="minorHAnsi"/>
              </w:rPr>
              <w:t>: see (2) above</w:t>
            </w:r>
            <w:r w:rsidR="005A7F23" w:rsidRPr="0098799E">
              <w:rPr>
                <w:rFonts w:asciiTheme="minorHAnsi" w:hAnsiTheme="minorHAnsi" w:cstheme="minorHAnsi"/>
              </w:rPr>
              <w:t xml:space="preserve">.  </w:t>
            </w:r>
          </w:p>
        </w:tc>
      </w:tr>
    </w:tbl>
    <w:p w14:paraId="6E74C57A" w14:textId="50FE921B" w:rsidR="00D97EEF" w:rsidRDefault="00D97EEF" w:rsidP="00D97EEF">
      <w:pPr>
        <w:spacing w:after="0" w:line="259" w:lineRule="auto"/>
        <w:ind w:left="566" w:right="0" w:firstLine="0"/>
        <w:jc w:val="left"/>
        <w:rPr>
          <w:i/>
          <w:sz w:val="18"/>
        </w:rPr>
      </w:pPr>
      <w:r>
        <w:rPr>
          <w:rFonts w:ascii="Times New Roman" w:eastAsia="Times New Roman" w:hAnsi="Times New Roman" w:cs="Times New Roman"/>
          <w:strike/>
          <w:sz w:val="24"/>
        </w:rPr>
        <w:t xml:space="preserve">      </w:t>
      </w:r>
      <w:r w:rsidR="009C2D52">
        <w:rPr>
          <w:i/>
          <w:sz w:val="18"/>
        </w:rPr>
        <w:t xml:space="preserve">(d) Make educational and vocational information and guidance available and accessible to all children; </w:t>
      </w:r>
    </w:p>
    <w:p w14:paraId="50757334" w14:textId="3219056C" w:rsidR="008202FC" w:rsidRDefault="009C2D52">
      <w:pPr>
        <w:spacing w:after="3"/>
        <w:ind w:left="921" w:right="5138"/>
      </w:pPr>
      <w:r>
        <w:rPr>
          <w:i/>
          <w:sz w:val="18"/>
        </w:rPr>
        <w:t xml:space="preserve">(e) Take measures to encourage regular attendance at schools and the reduction of drop-out rates”.   </w:t>
      </w:r>
    </w:p>
    <w:p w14:paraId="44D16416" w14:textId="5E1C6A31" w:rsidR="008202FC" w:rsidRDefault="00D97EEF">
      <w:pPr>
        <w:spacing w:after="1" w:line="257" w:lineRule="auto"/>
        <w:ind w:left="561" w:right="0"/>
        <w:jc w:val="left"/>
      </w:pPr>
      <w:r>
        <w:rPr>
          <w:sz w:val="18"/>
          <w:vertAlign w:val="superscript"/>
        </w:rPr>
        <w:t xml:space="preserve">             </w:t>
      </w:r>
      <w:r w:rsidR="009C2D52">
        <w:rPr>
          <w:sz w:val="18"/>
          <w:vertAlign w:val="superscript"/>
        </w:rPr>
        <w:t>8</w:t>
      </w:r>
      <w:r w:rsidR="009C2D52">
        <w:rPr>
          <w:sz w:val="18"/>
        </w:rPr>
        <w:t xml:space="preserve"> Section 6(d) Education Act 1998.  </w:t>
      </w:r>
    </w:p>
    <w:tbl>
      <w:tblPr>
        <w:tblStyle w:val="TableGrid"/>
        <w:tblW w:w="15453" w:type="dxa"/>
        <w:tblInd w:w="-144" w:type="dxa"/>
        <w:tblCellMar>
          <w:top w:w="13" w:type="dxa"/>
          <w:left w:w="105" w:type="dxa"/>
          <w:right w:w="68" w:type="dxa"/>
        </w:tblCellMar>
        <w:tblLook w:val="04A0" w:firstRow="1" w:lastRow="0" w:firstColumn="1" w:lastColumn="0" w:noHBand="0" w:noVBand="1"/>
      </w:tblPr>
      <w:tblGrid>
        <w:gridCol w:w="569"/>
        <w:gridCol w:w="5812"/>
        <w:gridCol w:w="106"/>
        <w:gridCol w:w="4714"/>
        <w:gridCol w:w="37"/>
        <w:gridCol w:w="4215"/>
      </w:tblGrid>
      <w:tr w:rsidR="008202FC" w14:paraId="3B6F1C12" w14:textId="77777777" w:rsidTr="007D4E02">
        <w:trPr>
          <w:trHeight w:val="5344"/>
        </w:trPr>
        <w:tc>
          <w:tcPr>
            <w:tcW w:w="567" w:type="dxa"/>
            <w:tcBorders>
              <w:top w:val="single" w:sz="4" w:space="0" w:color="000000"/>
              <w:left w:val="single" w:sz="4" w:space="0" w:color="000000"/>
              <w:bottom w:val="single" w:sz="4" w:space="0" w:color="000000"/>
              <w:right w:val="single" w:sz="4" w:space="0" w:color="000000"/>
            </w:tcBorders>
          </w:tcPr>
          <w:p w14:paraId="124200DB" w14:textId="77777777" w:rsidR="008202FC" w:rsidRDefault="008202FC">
            <w:pPr>
              <w:spacing w:after="160" w:line="259" w:lineRule="auto"/>
              <w:ind w:left="0" w:right="0" w:firstLine="0"/>
              <w:jc w:val="left"/>
            </w:pPr>
          </w:p>
        </w:tc>
        <w:tc>
          <w:tcPr>
            <w:tcW w:w="5918" w:type="dxa"/>
            <w:gridSpan w:val="2"/>
            <w:tcBorders>
              <w:top w:val="single" w:sz="4" w:space="0" w:color="000000"/>
              <w:left w:val="single" w:sz="4" w:space="0" w:color="000000"/>
              <w:bottom w:val="single" w:sz="4" w:space="0" w:color="000000"/>
              <w:right w:val="single" w:sz="4" w:space="0" w:color="000000"/>
            </w:tcBorders>
          </w:tcPr>
          <w:p w14:paraId="09277993" w14:textId="7455EF79" w:rsidR="008202FC" w:rsidRPr="0098799E" w:rsidRDefault="005A7F23">
            <w:pPr>
              <w:spacing w:after="16" w:line="240" w:lineRule="auto"/>
              <w:ind w:left="720" w:right="0" w:firstLine="0"/>
              <w:jc w:val="left"/>
              <w:rPr>
                <w:rFonts w:asciiTheme="minorHAnsi" w:hAnsiTheme="minorHAnsi" w:cstheme="minorHAnsi"/>
              </w:rPr>
            </w:pPr>
            <w:r w:rsidRPr="0098799E">
              <w:rPr>
                <w:rFonts w:asciiTheme="minorHAnsi" w:hAnsiTheme="minorHAnsi" w:cstheme="minorHAnsi"/>
              </w:rPr>
              <w:t>To</w:t>
            </w:r>
            <w:r w:rsidR="009C2D52" w:rsidRPr="0098799E">
              <w:rPr>
                <w:rFonts w:asciiTheme="minorHAnsi" w:hAnsiTheme="minorHAnsi" w:cstheme="minorHAnsi"/>
              </w:rPr>
              <w:t xml:space="preserve"> be accommodated, </w:t>
            </w:r>
            <w:r w:rsidR="009C2D52" w:rsidRPr="0098799E">
              <w:rPr>
                <w:rFonts w:asciiTheme="minorHAnsi" w:hAnsiTheme="minorHAnsi" w:cstheme="minorHAnsi"/>
                <w:i/>
              </w:rPr>
              <w:t xml:space="preserve">e.g. </w:t>
            </w:r>
            <w:r w:rsidR="009C2D52" w:rsidRPr="0098799E">
              <w:rPr>
                <w:rFonts w:asciiTheme="minorHAnsi" w:hAnsiTheme="minorHAnsi" w:cstheme="minorHAnsi"/>
              </w:rPr>
              <w:t>medical assessment, psychological assessment/report</w:t>
            </w:r>
            <w:r w:rsidRPr="0098799E">
              <w:rPr>
                <w:rFonts w:asciiTheme="minorHAnsi" w:hAnsiTheme="minorHAnsi" w:cstheme="minorHAnsi"/>
              </w:rPr>
              <w:t xml:space="preserve">.  </w:t>
            </w:r>
            <w:r w:rsidR="009C2D52" w:rsidRPr="0098799E">
              <w:rPr>
                <w:rFonts w:asciiTheme="minorHAnsi" w:hAnsiTheme="minorHAnsi" w:cstheme="minorHAnsi"/>
              </w:rPr>
              <w:t>Details of whether the student has been in receipt of learning support.  Details of whether the student been granted resource teaching hours and/or special needs assistance hours by the NCSE</w:t>
            </w:r>
            <w:r w:rsidRPr="0098799E">
              <w:rPr>
                <w:rFonts w:asciiTheme="minorHAnsi" w:hAnsiTheme="minorHAnsi" w:cstheme="minorHAnsi"/>
              </w:rPr>
              <w:t xml:space="preserve">.  </w:t>
            </w:r>
            <w:r w:rsidR="009C2D52" w:rsidRPr="0098799E">
              <w:rPr>
                <w:rFonts w:asciiTheme="minorHAnsi" w:hAnsiTheme="minorHAnsi" w:cstheme="minorHAnsi"/>
              </w:rPr>
              <w:t>Details of whether the student received EAL (English as an Additional Language) support</w:t>
            </w:r>
            <w:r w:rsidRPr="0098799E">
              <w:rPr>
                <w:rFonts w:asciiTheme="minorHAnsi" w:hAnsiTheme="minorHAnsi" w:cstheme="minorHAnsi"/>
              </w:rPr>
              <w:t xml:space="preserve">.  </w:t>
            </w:r>
            <w:r w:rsidR="009C2D52" w:rsidRPr="0098799E">
              <w:rPr>
                <w:rFonts w:asciiTheme="minorHAnsi" w:hAnsiTheme="minorHAnsi" w:cstheme="minorHAnsi"/>
              </w:rPr>
              <w:t xml:space="preserve">These are required for the purposes of making application to the DES for allocation of resources to support the student in his/her learning.  </w:t>
            </w:r>
          </w:p>
          <w:p w14:paraId="4A6FAFBA" w14:textId="77777777" w:rsidR="008202FC" w:rsidRPr="0098799E" w:rsidRDefault="009C2D52">
            <w:pPr>
              <w:numPr>
                <w:ilvl w:val="0"/>
                <w:numId w:val="34"/>
              </w:numPr>
              <w:spacing w:after="0" w:line="259" w:lineRule="auto"/>
              <w:ind w:right="0" w:hanging="360"/>
              <w:jc w:val="left"/>
              <w:rPr>
                <w:rFonts w:asciiTheme="minorHAnsi" w:hAnsiTheme="minorHAnsi" w:cstheme="minorHAnsi"/>
              </w:rPr>
            </w:pPr>
            <w:r w:rsidRPr="0098799E">
              <w:rPr>
                <w:rFonts w:asciiTheme="minorHAnsi" w:hAnsiTheme="minorHAnsi" w:cstheme="minorHAnsi"/>
              </w:rPr>
              <w:t xml:space="preserve">Information on previous academic record </w:t>
            </w:r>
          </w:p>
          <w:p w14:paraId="39B55CAB" w14:textId="13FC0A77" w:rsidR="008202FC" w:rsidRPr="0098799E" w:rsidRDefault="009C2D52">
            <w:pPr>
              <w:numPr>
                <w:ilvl w:val="0"/>
                <w:numId w:val="34"/>
              </w:numPr>
              <w:spacing w:after="0" w:line="241" w:lineRule="auto"/>
              <w:ind w:right="0" w:hanging="360"/>
              <w:jc w:val="left"/>
              <w:rPr>
                <w:rFonts w:asciiTheme="minorHAnsi" w:hAnsiTheme="minorHAnsi" w:cstheme="minorHAnsi"/>
              </w:rPr>
            </w:pPr>
            <w:r w:rsidRPr="0098799E">
              <w:rPr>
                <w:rFonts w:asciiTheme="minorHAnsi" w:hAnsiTheme="minorHAnsi" w:cstheme="minorHAnsi"/>
              </w:rPr>
              <w:t>Details re whether the student is exempt from studying Irish (</w:t>
            </w:r>
            <w:r w:rsidRPr="0098799E">
              <w:rPr>
                <w:rFonts w:asciiTheme="minorHAnsi" w:hAnsiTheme="minorHAnsi" w:cstheme="minorHAnsi"/>
                <w:i/>
              </w:rPr>
              <w:t>e.g.</w:t>
            </w:r>
            <w:r w:rsidRPr="0098799E">
              <w:rPr>
                <w:rFonts w:asciiTheme="minorHAnsi" w:hAnsiTheme="minorHAnsi" w:cstheme="minorHAnsi"/>
              </w:rPr>
              <w:t xml:space="preserve"> received primary school up to 11 years of age outside Ireland, evidence of disability, student from abroad </w:t>
            </w:r>
            <w:r w:rsidR="00497700" w:rsidRPr="0098799E">
              <w:rPr>
                <w:rFonts w:asciiTheme="minorHAnsi" w:hAnsiTheme="minorHAnsi" w:cstheme="minorHAnsi"/>
              </w:rPr>
              <w:t>etc.</w:t>
            </w:r>
            <w:r w:rsidRPr="0098799E">
              <w:rPr>
                <w:rFonts w:asciiTheme="minorHAnsi" w:hAnsiTheme="minorHAnsi" w:cstheme="minorHAnsi"/>
              </w:rPr>
              <w:t xml:space="preserve">).  Further details on exemptions and the documentation required to be exhibited to obtain same are available at </w:t>
            </w:r>
          </w:p>
          <w:p w14:paraId="7DB0EDC0" w14:textId="77777777" w:rsidR="008202FC" w:rsidRPr="0098799E" w:rsidRDefault="00D22B98">
            <w:pPr>
              <w:spacing w:after="11" w:line="240" w:lineRule="auto"/>
              <w:ind w:left="720" w:right="0" w:firstLine="0"/>
              <w:jc w:val="left"/>
              <w:rPr>
                <w:rFonts w:asciiTheme="minorHAnsi" w:hAnsiTheme="minorHAnsi" w:cstheme="minorHAnsi"/>
              </w:rPr>
            </w:pPr>
            <w:hyperlink r:id="rId13">
              <w:r w:rsidR="009C2D52" w:rsidRPr="0098799E">
                <w:rPr>
                  <w:rFonts w:asciiTheme="minorHAnsi" w:hAnsiTheme="minorHAnsi" w:cstheme="minorHAnsi"/>
                  <w:color w:val="1F4586"/>
                  <w:u w:val="single" w:color="1F4586"/>
                </w:rPr>
                <w:t>www.education.ie/en/Parents/Information/Irish</w:t>
              </w:r>
            </w:hyperlink>
            <w:hyperlink r:id="rId14"/>
            <w:hyperlink r:id="rId15">
              <w:r w:rsidR="009C2D52" w:rsidRPr="0098799E">
                <w:rPr>
                  <w:rFonts w:asciiTheme="minorHAnsi" w:hAnsiTheme="minorHAnsi" w:cstheme="minorHAnsi"/>
                  <w:color w:val="1F4586"/>
                  <w:u w:val="single" w:color="1F4586"/>
                </w:rPr>
                <w:t>Exemption</w:t>
              </w:r>
            </w:hyperlink>
            <w:hyperlink r:id="rId16">
              <w:r w:rsidR="009C2D52" w:rsidRPr="0098799E">
                <w:rPr>
                  <w:rFonts w:asciiTheme="minorHAnsi" w:hAnsiTheme="minorHAnsi" w:cstheme="minorHAnsi"/>
                </w:rPr>
                <w:t xml:space="preserve"> </w:t>
              </w:r>
            </w:hyperlink>
          </w:p>
          <w:p w14:paraId="079DD298" w14:textId="299DCE83" w:rsidR="008202FC" w:rsidRPr="0098799E" w:rsidRDefault="009C2D52" w:rsidP="007F747C">
            <w:pPr>
              <w:numPr>
                <w:ilvl w:val="0"/>
                <w:numId w:val="34"/>
              </w:numPr>
              <w:spacing w:after="0" w:line="259" w:lineRule="auto"/>
              <w:ind w:right="0" w:hanging="360"/>
              <w:jc w:val="left"/>
              <w:rPr>
                <w:rFonts w:asciiTheme="minorHAnsi" w:hAnsiTheme="minorHAnsi" w:cstheme="minorHAnsi"/>
              </w:rPr>
            </w:pPr>
            <w:r w:rsidRPr="0098799E">
              <w:rPr>
                <w:rFonts w:asciiTheme="minorHAnsi" w:hAnsiTheme="minorHAnsi" w:cstheme="minorHAnsi"/>
              </w:rPr>
              <w:t>Consent to standardised testing (for the purposes of assessing literacy/numeracy progress, for Reasonable Accommodation in State Examinations, for assisting in referrals to NEPS, and for career guidance etc.</w:t>
            </w:r>
          </w:p>
        </w:tc>
        <w:tc>
          <w:tcPr>
            <w:tcW w:w="4752" w:type="dxa"/>
            <w:gridSpan w:val="2"/>
            <w:tcBorders>
              <w:top w:val="single" w:sz="4" w:space="0" w:color="000000"/>
              <w:left w:val="single" w:sz="4" w:space="0" w:color="000000"/>
              <w:bottom w:val="single" w:sz="4" w:space="0" w:color="000000"/>
              <w:right w:val="single" w:sz="4" w:space="0" w:color="000000"/>
            </w:tcBorders>
          </w:tcPr>
          <w:p w14:paraId="4CA4BDCD" w14:textId="48324C8A" w:rsidR="008202FC" w:rsidRPr="0098799E" w:rsidRDefault="009C2D52">
            <w:pPr>
              <w:spacing w:after="0" w:line="259" w:lineRule="auto"/>
              <w:ind w:left="5" w:right="0" w:firstLine="0"/>
              <w:jc w:val="left"/>
              <w:rPr>
                <w:rFonts w:asciiTheme="minorHAnsi" w:hAnsiTheme="minorHAnsi" w:cstheme="minorHAnsi"/>
              </w:rPr>
            </w:pPr>
            <w:r w:rsidRPr="0098799E">
              <w:rPr>
                <w:rFonts w:asciiTheme="minorHAnsi" w:hAnsiTheme="minorHAnsi" w:cstheme="minorHAnsi"/>
              </w:rPr>
              <w:t>appropriate to the needs of the student, to deliver religious instruction, to ascertain whether the student is exempt from the study of Irish (and to arrange the student’s timetabling accordingly), to assess the student’s educational progress and apply for appropriate accommodation and/or therapeutic support where required</w:t>
            </w:r>
            <w:r w:rsidR="005A7F23" w:rsidRPr="0098799E">
              <w:rPr>
                <w:rFonts w:asciiTheme="minorHAnsi" w:hAnsiTheme="minorHAnsi" w:cstheme="minorHAnsi"/>
              </w:rPr>
              <w:t xml:space="preserve">.  </w:t>
            </w:r>
          </w:p>
        </w:tc>
        <w:tc>
          <w:tcPr>
            <w:tcW w:w="4216" w:type="dxa"/>
            <w:tcBorders>
              <w:top w:val="single" w:sz="4" w:space="0" w:color="000000"/>
              <w:left w:val="single" w:sz="4" w:space="0" w:color="000000"/>
              <w:bottom w:val="single" w:sz="4" w:space="0" w:color="000000"/>
              <w:right w:val="single" w:sz="4" w:space="0" w:color="000000"/>
            </w:tcBorders>
          </w:tcPr>
          <w:p w14:paraId="67123E3B" w14:textId="77777777" w:rsidR="008202FC" w:rsidRPr="0098799E" w:rsidRDefault="009C2D52">
            <w:pPr>
              <w:spacing w:after="0" w:line="252" w:lineRule="auto"/>
              <w:ind w:left="5" w:right="255" w:firstLine="0"/>
              <w:rPr>
                <w:rFonts w:asciiTheme="minorHAnsi" w:hAnsiTheme="minorHAnsi" w:cstheme="minorHAnsi"/>
              </w:rPr>
            </w:pPr>
            <w:r w:rsidRPr="0098799E">
              <w:rPr>
                <w:rFonts w:asciiTheme="minorHAnsi" w:hAnsiTheme="minorHAnsi" w:cstheme="minorHAnsi"/>
                <w:b/>
              </w:rPr>
              <w:t>Vital interests</w:t>
            </w:r>
            <w:r w:rsidRPr="0098799E">
              <w:rPr>
                <w:rFonts w:asciiTheme="minorHAnsi" w:hAnsiTheme="minorHAnsi" w:cstheme="minorHAnsi"/>
              </w:rPr>
              <w:t xml:space="preserve">: To enable the school/education centre to respond appropriately to the needs of the student in order to protect the student’s vital interests.   </w:t>
            </w:r>
          </w:p>
          <w:p w14:paraId="5659506C" w14:textId="073B9743" w:rsidR="008202FC" w:rsidRPr="0098799E" w:rsidRDefault="009C2D52" w:rsidP="007F747C">
            <w:pPr>
              <w:spacing w:after="0" w:line="259" w:lineRule="auto"/>
              <w:ind w:left="5" w:right="0" w:firstLine="0"/>
              <w:jc w:val="left"/>
              <w:rPr>
                <w:rFonts w:asciiTheme="minorHAnsi" w:hAnsiTheme="minorHAnsi" w:cstheme="minorHAnsi"/>
              </w:rPr>
            </w:pPr>
            <w:r w:rsidRPr="0098799E">
              <w:rPr>
                <w:rFonts w:asciiTheme="minorHAnsi" w:hAnsiTheme="minorHAnsi" w:cstheme="minorHAnsi"/>
              </w:rPr>
              <w:t xml:space="preserve"> </w:t>
            </w:r>
          </w:p>
        </w:tc>
      </w:tr>
      <w:tr w:rsidR="008202FC" w14:paraId="2428F148" w14:textId="77777777" w:rsidTr="007D4E02">
        <w:trPr>
          <w:trHeight w:val="468"/>
        </w:trPr>
        <w:tc>
          <w:tcPr>
            <w:tcW w:w="567" w:type="dxa"/>
            <w:tcBorders>
              <w:top w:val="single" w:sz="4" w:space="0" w:color="000000"/>
              <w:left w:val="single" w:sz="4" w:space="0" w:color="000000"/>
              <w:bottom w:val="single" w:sz="4" w:space="0" w:color="000000"/>
              <w:right w:val="single" w:sz="4" w:space="0" w:color="000000"/>
            </w:tcBorders>
            <w:shd w:val="clear" w:color="auto" w:fill="8EAADB"/>
          </w:tcPr>
          <w:p w14:paraId="3094BA67" w14:textId="77777777" w:rsidR="008202FC" w:rsidRDefault="009C2D52">
            <w:pPr>
              <w:spacing w:after="0" w:line="259" w:lineRule="auto"/>
              <w:ind w:left="4" w:right="0" w:firstLine="0"/>
              <w:jc w:val="left"/>
            </w:pPr>
            <w:r>
              <w:rPr>
                <w:b/>
              </w:rPr>
              <w:t xml:space="preserve">4. </w:t>
            </w:r>
          </w:p>
        </w:tc>
        <w:tc>
          <w:tcPr>
            <w:tcW w:w="5918" w:type="dxa"/>
            <w:gridSpan w:val="2"/>
            <w:tcBorders>
              <w:top w:val="single" w:sz="4" w:space="0" w:color="000000"/>
              <w:left w:val="single" w:sz="4" w:space="0" w:color="000000"/>
              <w:bottom w:val="single" w:sz="4" w:space="0" w:color="000000"/>
              <w:right w:val="single" w:sz="4" w:space="0" w:color="000000"/>
            </w:tcBorders>
            <w:shd w:val="clear" w:color="auto" w:fill="8EAADB"/>
          </w:tcPr>
          <w:p w14:paraId="5D851915" w14:textId="08AAC6DF" w:rsidR="008202FC" w:rsidRPr="0098799E" w:rsidRDefault="009C2D52" w:rsidP="007F747C">
            <w:pPr>
              <w:spacing w:after="0" w:line="259" w:lineRule="auto"/>
              <w:ind w:left="0" w:right="0" w:firstLine="0"/>
              <w:jc w:val="left"/>
              <w:rPr>
                <w:rFonts w:asciiTheme="minorHAnsi" w:hAnsiTheme="minorHAnsi" w:cstheme="minorHAnsi"/>
              </w:rPr>
            </w:pPr>
            <w:r w:rsidRPr="0098799E">
              <w:rPr>
                <w:rFonts w:asciiTheme="minorHAnsi" w:hAnsiTheme="minorHAnsi" w:cstheme="minorHAnsi"/>
                <w:b/>
              </w:rPr>
              <w:t xml:space="preserve">At Enrolment Stage   </w:t>
            </w:r>
          </w:p>
        </w:tc>
        <w:tc>
          <w:tcPr>
            <w:tcW w:w="4752" w:type="dxa"/>
            <w:gridSpan w:val="2"/>
            <w:tcBorders>
              <w:top w:val="single" w:sz="4" w:space="0" w:color="000000"/>
              <w:left w:val="single" w:sz="4" w:space="0" w:color="000000"/>
              <w:bottom w:val="single" w:sz="4" w:space="0" w:color="000000"/>
              <w:right w:val="single" w:sz="4" w:space="0" w:color="000000"/>
            </w:tcBorders>
            <w:shd w:val="clear" w:color="auto" w:fill="8EAADB"/>
          </w:tcPr>
          <w:p w14:paraId="562012F8" w14:textId="77777777" w:rsidR="008202FC" w:rsidRPr="0098799E" w:rsidRDefault="009C2D52">
            <w:pPr>
              <w:spacing w:after="0" w:line="259" w:lineRule="auto"/>
              <w:ind w:left="5" w:right="0" w:firstLine="0"/>
              <w:jc w:val="left"/>
              <w:rPr>
                <w:rFonts w:asciiTheme="minorHAnsi" w:hAnsiTheme="minorHAnsi" w:cstheme="minorHAnsi"/>
              </w:rPr>
            </w:pPr>
            <w:r w:rsidRPr="0098799E">
              <w:rPr>
                <w:rFonts w:asciiTheme="minorHAnsi" w:hAnsiTheme="minorHAnsi" w:cstheme="minorHAnsi"/>
              </w:rPr>
              <w:t xml:space="preserve"> </w:t>
            </w:r>
          </w:p>
        </w:tc>
        <w:tc>
          <w:tcPr>
            <w:tcW w:w="4216" w:type="dxa"/>
            <w:tcBorders>
              <w:top w:val="single" w:sz="4" w:space="0" w:color="000000"/>
              <w:left w:val="single" w:sz="4" w:space="0" w:color="000000"/>
              <w:bottom w:val="single" w:sz="4" w:space="0" w:color="000000"/>
              <w:right w:val="single" w:sz="4" w:space="0" w:color="000000"/>
            </w:tcBorders>
            <w:shd w:val="clear" w:color="auto" w:fill="8EAADB"/>
          </w:tcPr>
          <w:p w14:paraId="278493DB" w14:textId="77777777" w:rsidR="008202FC" w:rsidRPr="0098799E" w:rsidRDefault="009C2D52">
            <w:pPr>
              <w:spacing w:after="0" w:line="259" w:lineRule="auto"/>
              <w:ind w:left="5" w:right="0" w:firstLine="0"/>
              <w:jc w:val="left"/>
              <w:rPr>
                <w:rFonts w:asciiTheme="minorHAnsi" w:hAnsiTheme="minorHAnsi" w:cstheme="minorHAnsi"/>
              </w:rPr>
            </w:pPr>
            <w:r w:rsidRPr="0098799E">
              <w:rPr>
                <w:rFonts w:asciiTheme="minorHAnsi" w:hAnsiTheme="minorHAnsi" w:cstheme="minorHAnsi"/>
                <w:b/>
              </w:rPr>
              <w:t xml:space="preserve"> </w:t>
            </w:r>
          </w:p>
        </w:tc>
      </w:tr>
      <w:tr w:rsidR="008202FC" w14:paraId="1C7BD66D" w14:textId="77777777" w:rsidTr="007D4E02">
        <w:trPr>
          <w:trHeight w:val="2602"/>
        </w:trPr>
        <w:tc>
          <w:tcPr>
            <w:tcW w:w="567" w:type="dxa"/>
            <w:tcBorders>
              <w:top w:val="single" w:sz="4" w:space="0" w:color="000000"/>
              <w:left w:val="single" w:sz="4" w:space="0" w:color="000000"/>
              <w:bottom w:val="single" w:sz="4" w:space="0" w:color="000000"/>
              <w:right w:val="single" w:sz="4" w:space="0" w:color="000000"/>
            </w:tcBorders>
          </w:tcPr>
          <w:p w14:paraId="51BD1DE3" w14:textId="77777777" w:rsidR="008202FC" w:rsidRDefault="009C2D52">
            <w:pPr>
              <w:spacing w:after="0" w:line="259" w:lineRule="auto"/>
              <w:ind w:left="4" w:right="0" w:firstLine="0"/>
              <w:jc w:val="left"/>
            </w:pPr>
            <w:r>
              <w:t xml:space="preserve">(a) </w:t>
            </w:r>
          </w:p>
        </w:tc>
        <w:tc>
          <w:tcPr>
            <w:tcW w:w="5918" w:type="dxa"/>
            <w:gridSpan w:val="2"/>
            <w:tcBorders>
              <w:top w:val="single" w:sz="4" w:space="0" w:color="000000"/>
              <w:left w:val="single" w:sz="4" w:space="0" w:color="000000"/>
              <w:bottom w:val="single" w:sz="4" w:space="0" w:color="000000"/>
              <w:right w:val="single" w:sz="4" w:space="0" w:color="000000"/>
            </w:tcBorders>
          </w:tcPr>
          <w:p w14:paraId="5F307949" w14:textId="77777777" w:rsidR="008202FC" w:rsidRPr="0098799E" w:rsidRDefault="009C2D52">
            <w:pPr>
              <w:spacing w:after="0" w:line="259" w:lineRule="auto"/>
              <w:ind w:left="0" w:right="0" w:firstLine="0"/>
              <w:jc w:val="left"/>
              <w:rPr>
                <w:rFonts w:asciiTheme="minorHAnsi" w:hAnsiTheme="minorHAnsi" w:cstheme="minorHAnsi"/>
              </w:rPr>
            </w:pPr>
            <w:r w:rsidRPr="0098799E">
              <w:rPr>
                <w:rFonts w:asciiTheme="minorHAnsi" w:hAnsiTheme="minorHAnsi" w:cstheme="minorHAnsi"/>
              </w:rPr>
              <w:t xml:space="preserve">CCTV images </w:t>
            </w:r>
          </w:p>
        </w:tc>
        <w:tc>
          <w:tcPr>
            <w:tcW w:w="4752" w:type="dxa"/>
            <w:gridSpan w:val="2"/>
            <w:tcBorders>
              <w:top w:val="single" w:sz="4" w:space="0" w:color="000000"/>
              <w:left w:val="single" w:sz="4" w:space="0" w:color="000000"/>
              <w:bottom w:val="single" w:sz="4" w:space="0" w:color="000000"/>
              <w:right w:val="single" w:sz="4" w:space="0" w:color="000000"/>
            </w:tcBorders>
          </w:tcPr>
          <w:p w14:paraId="61A9CDF8" w14:textId="049C0DEC" w:rsidR="008202FC" w:rsidRPr="0098799E" w:rsidRDefault="009C2D52">
            <w:pPr>
              <w:spacing w:after="0" w:line="240" w:lineRule="auto"/>
              <w:ind w:left="5" w:right="109" w:firstLine="0"/>
              <w:rPr>
                <w:rFonts w:asciiTheme="minorHAnsi" w:hAnsiTheme="minorHAnsi" w:cstheme="minorHAnsi"/>
              </w:rPr>
            </w:pPr>
            <w:r w:rsidRPr="0098799E">
              <w:rPr>
                <w:rFonts w:asciiTheme="minorHAnsi" w:hAnsiTheme="minorHAnsi" w:cstheme="minorHAnsi"/>
                <w:b/>
              </w:rPr>
              <w:t>Optional or required</w:t>
            </w:r>
            <w:r w:rsidR="005A7F23" w:rsidRPr="0098799E">
              <w:rPr>
                <w:rFonts w:asciiTheme="minorHAnsi" w:hAnsiTheme="minorHAnsi" w:cstheme="minorHAnsi"/>
                <w:b/>
              </w:rPr>
              <w:t xml:space="preserve">?  </w:t>
            </w:r>
            <w:r w:rsidRPr="0098799E">
              <w:rPr>
                <w:rFonts w:asciiTheme="minorHAnsi" w:hAnsiTheme="minorHAnsi" w:cstheme="minorHAnsi"/>
                <w:b/>
              </w:rPr>
              <w:t>Required:</w:t>
            </w:r>
            <w:r w:rsidRPr="0098799E">
              <w:rPr>
                <w:rFonts w:asciiTheme="minorHAnsi" w:hAnsiTheme="minorHAnsi" w:cstheme="minorHAnsi"/>
              </w:rPr>
              <w:t xml:space="preserve"> for the purposes outlined in our CCTV Policy, a copy of which is available at </w:t>
            </w:r>
            <w:hyperlink r:id="rId17" w:history="1">
              <w:r w:rsidR="00DA2563" w:rsidRPr="0098799E">
                <w:rPr>
                  <w:rStyle w:val="Hyperlink"/>
                  <w:rFonts w:asciiTheme="minorHAnsi" w:hAnsiTheme="minorHAnsi" w:cstheme="minorHAnsi"/>
                  <w:u w:color="1F4586"/>
                </w:rPr>
                <w:t>www.kerryetb.ie</w:t>
              </w:r>
            </w:hyperlink>
            <w:hyperlink r:id="rId18">
              <w:r w:rsidRPr="0098799E">
                <w:rPr>
                  <w:rFonts w:asciiTheme="minorHAnsi" w:hAnsiTheme="minorHAnsi" w:cstheme="minorHAnsi"/>
                </w:rPr>
                <w:t xml:space="preserve"> </w:t>
              </w:r>
            </w:hyperlink>
            <w:r w:rsidRPr="0098799E">
              <w:rPr>
                <w:rFonts w:asciiTheme="minorHAnsi" w:hAnsiTheme="minorHAnsi" w:cstheme="minorHAnsi"/>
              </w:rPr>
              <w:t xml:space="preserve"> </w:t>
            </w:r>
          </w:p>
          <w:p w14:paraId="4A4F84E0" w14:textId="77777777" w:rsidR="008202FC" w:rsidRPr="0098799E" w:rsidRDefault="009C2D52">
            <w:pPr>
              <w:spacing w:after="0" w:line="259" w:lineRule="auto"/>
              <w:ind w:left="5" w:right="0" w:firstLine="0"/>
              <w:jc w:val="left"/>
              <w:rPr>
                <w:rFonts w:asciiTheme="minorHAnsi" w:hAnsiTheme="minorHAnsi" w:cstheme="minorHAnsi"/>
              </w:rPr>
            </w:pPr>
            <w:r w:rsidRPr="0098799E">
              <w:rPr>
                <w:rFonts w:asciiTheme="minorHAnsi" w:hAnsiTheme="minorHAnsi" w:cstheme="minorHAnsi"/>
              </w:rPr>
              <w:t xml:space="preserve"> </w:t>
            </w:r>
          </w:p>
          <w:p w14:paraId="67A960C9" w14:textId="1275AB9A" w:rsidR="008202FC" w:rsidRPr="0098799E" w:rsidRDefault="009C2D52">
            <w:pPr>
              <w:spacing w:after="0" w:line="259" w:lineRule="auto"/>
              <w:ind w:left="5" w:right="0" w:firstLine="0"/>
              <w:jc w:val="left"/>
              <w:rPr>
                <w:rFonts w:asciiTheme="minorHAnsi" w:hAnsiTheme="minorHAnsi" w:cstheme="minorHAnsi"/>
              </w:rPr>
            </w:pPr>
            <w:r w:rsidRPr="0098799E">
              <w:rPr>
                <w:rFonts w:asciiTheme="minorHAnsi" w:hAnsiTheme="minorHAnsi" w:cstheme="minorHAnsi"/>
                <w:b/>
              </w:rPr>
              <w:t>Purposes</w:t>
            </w:r>
            <w:r w:rsidRPr="0098799E">
              <w:rPr>
                <w:rFonts w:asciiTheme="minorHAnsi" w:hAnsiTheme="minorHAnsi" w:cstheme="minorHAnsi"/>
              </w:rPr>
              <w:t>: CCTV is in operation at the perimeter, exterior and certain internal common areas within the ETB premises</w:t>
            </w:r>
            <w:r w:rsidR="005A7F23" w:rsidRPr="0098799E">
              <w:rPr>
                <w:rFonts w:asciiTheme="minorHAnsi" w:hAnsiTheme="minorHAnsi" w:cstheme="minorHAnsi"/>
              </w:rPr>
              <w:t xml:space="preserve">.  </w:t>
            </w:r>
            <w:r w:rsidRPr="0098799E">
              <w:rPr>
                <w:rFonts w:asciiTheme="minorHAnsi" w:hAnsiTheme="minorHAnsi" w:cstheme="minorHAnsi"/>
              </w:rPr>
              <w:t xml:space="preserve">The purposes of CCTV are set out in the CCTV Policy.  </w:t>
            </w:r>
          </w:p>
        </w:tc>
        <w:tc>
          <w:tcPr>
            <w:tcW w:w="4216" w:type="dxa"/>
            <w:tcBorders>
              <w:top w:val="single" w:sz="4" w:space="0" w:color="000000"/>
              <w:left w:val="single" w:sz="4" w:space="0" w:color="000000"/>
              <w:bottom w:val="single" w:sz="4" w:space="0" w:color="000000"/>
              <w:right w:val="single" w:sz="4" w:space="0" w:color="000000"/>
            </w:tcBorders>
          </w:tcPr>
          <w:p w14:paraId="67F2EFEF" w14:textId="278D0E13" w:rsidR="008202FC" w:rsidRPr="0098799E" w:rsidRDefault="009C2D52">
            <w:pPr>
              <w:spacing w:after="0" w:line="240" w:lineRule="auto"/>
              <w:ind w:left="5" w:right="51" w:firstLine="0"/>
              <w:rPr>
                <w:rFonts w:asciiTheme="minorHAnsi" w:hAnsiTheme="minorHAnsi" w:cstheme="minorHAnsi"/>
              </w:rPr>
            </w:pPr>
            <w:r w:rsidRPr="0098799E">
              <w:rPr>
                <w:rFonts w:asciiTheme="minorHAnsi" w:hAnsiTheme="minorHAnsi" w:cstheme="minorHAnsi"/>
                <w:b/>
              </w:rPr>
              <w:t>Vital Interests</w:t>
            </w:r>
            <w:r w:rsidRPr="0098799E">
              <w:rPr>
                <w:rFonts w:asciiTheme="minorHAnsi" w:hAnsiTheme="minorHAnsi" w:cstheme="minorHAnsi"/>
              </w:rPr>
              <w:t xml:space="preserve">: specifically, the right of </w:t>
            </w:r>
            <w:r w:rsidR="007D4E02" w:rsidRPr="0098799E">
              <w:rPr>
                <w:rFonts w:asciiTheme="minorHAnsi" w:hAnsiTheme="minorHAnsi" w:cstheme="minorHAnsi"/>
              </w:rPr>
              <w:t xml:space="preserve">Kerry </w:t>
            </w:r>
            <w:r w:rsidRPr="0098799E">
              <w:rPr>
                <w:rFonts w:asciiTheme="minorHAnsi" w:hAnsiTheme="minorHAnsi" w:cstheme="minorHAnsi"/>
              </w:rPr>
              <w:t>ETB to protect its property and equipment, and its duty to ensure a safe place of work and study for all who come on to the premises.</w:t>
            </w:r>
            <w:r w:rsidRPr="0098799E">
              <w:rPr>
                <w:rFonts w:asciiTheme="minorHAnsi" w:hAnsiTheme="minorHAnsi" w:cstheme="minorHAnsi"/>
                <w:b/>
              </w:rPr>
              <w:t xml:space="preserve">   </w:t>
            </w:r>
          </w:p>
          <w:p w14:paraId="6DEB99C2" w14:textId="77777777" w:rsidR="008202FC" w:rsidRPr="007F747C" w:rsidRDefault="009C2D52">
            <w:pPr>
              <w:spacing w:after="0" w:line="259" w:lineRule="auto"/>
              <w:ind w:left="5" w:right="0" w:firstLine="0"/>
              <w:jc w:val="left"/>
              <w:rPr>
                <w:rFonts w:asciiTheme="minorHAnsi" w:hAnsiTheme="minorHAnsi" w:cstheme="minorHAnsi"/>
                <w:sz w:val="12"/>
                <w:szCs w:val="12"/>
              </w:rPr>
            </w:pPr>
            <w:r w:rsidRPr="0098799E">
              <w:rPr>
                <w:rFonts w:asciiTheme="minorHAnsi" w:hAnsiTheme="minorHAnsi" w:cstheme="minorHAnsi"/>
              </w:rPr>
              <w:t xml:space="preserve"> </w:t>
            </w:r>
          </w:p>
          <w:p w14:paraId="0276A3F0" w14:textId="32FCA969" w:rsidR="008202FC" w:rsidRPr="0098799E" w:rsidRDefault="009C2D52" w:rsidP="007F747C">
            <w:pPr>
              <w:spacing w:after="0" w:line="240" w:lineRule="auto"/>
              <w:ind w:left="6" w:right="0" w:firstLine="0"/>
              <w:jc w:val="left"/>
              <w:rPr>
                <w:rFonts w:asciiTheme="minorHAnsi" w:hAnsiTheme="minorHAnsi" w:cstheme="minorHAnsi"/>
              </w:rPr>
            </w:pPr>
            <w:r w:rsidRPr="0098799E">
              <w:rPr>
                <w:rFonts w:asciiTheme="minorHAnsi" w:hAnsiTheme="minorHAnsi" w:cstheme="minorHAnsi"/>
                <w:b/>
              </w:rPr>
              <w:t>Public interest/substantial public interest</w:t>
            </w:r>
            <w:r w:rsidRPr="0098799E">
              <w:rPr>
                <w:rFonts w:asciiTheme="minorHAnsi" w:hAnsiTheme="minorHAnsi" w:cstheme="minorHAnsi"/>
              </w:rPr>
              <w:t xml:space="preserve">, specifically to ensure that </w:t>
            </w:r>
            <w:r w:rsidR="007D4E02" w:rsidRPr="0098799E">
              <w:rPr>
                <w:rFonts w:asciiTheme="minorHAnsi" w:hAnsiTheme="minorHAnsi" w:cstheme="minorHAnsi"/>
              </w:rPr>
              <w:t xml:space="preserve">Kerry </w:t>
            </w:r>
            <w:r w:rsidRPr="0098799E">
              <w:rPr>
                <w:rFonts w:asciiTheme="minorHAnsi" w:hAnsiTheme="minorHAnsi" w:cstheme="minorHAnsi"/>
              </w:rPr>
              <w:t>ETB property is protected, deter crime, to detect/investigate/prosecute crime, and to take appropriate action to protect staff and students</w:t>
            </w:r>
            <w:r w:rsidR="005A7F23" w:rsidRPr="0098799E">
              <w:rPr>
                <w:rFonts w:asciiTheme="minorHAnsi" w:hAnsiTheme="minorHAnsi" w:cstheme="minorHAnsi"/>
              </w:rPr>
              <w:t xml:space="preserve">.  </w:t>
            </w:r>
          </w:p>
        </w:tc>
      </w:tr>
      <w:tr w:rsidR="008202FC" w14:paraId="2551E0F6" w14:textId="77777777" w:rsidTr="007D4E02">
        <w:trPr>
          <w:trHeight w:val="1160"/>
        </w:trPr>
        <w:tc>
          <w:tcPr>
            <w:tcW w:w="567" w:type="dxa"/>
            <w:tcBorders>
              <w:top w:val="single" w:sz="4" w:space="0" w:color="000000"/>
              <w:left w:val="single" w:sz="4" w:space="0" w:color="000000"/>
              <w:bottom w:val="single" w:sz="4" w:space="0" w:color="000000"/>
              <w:right w:val="single" w:sz="4" w:space="0" w:color="000000"/>
            </w:tcBorders>
          </w:tcPr>
          <w:p w14:paraId="55DDDBD4" w14:textId="77777777" w:rsidR="008202FC" w:rsidRDefault="009C2D52">
            <w:pPr>
              <w:spacing w:after="0" w:line="259" w:lineRule="auto"/>
              <w:ind w:left="0" w:right="47" w:firstLine="0"/>
              <w:jc w:val="center"/>
            </w:pPr>
            <w:r>
              <w:t xml:space="preserve">(b) </w:t>
            </w:r>
          </w:p>
        </w:tc>
        <w:tc>
          <w:tcPr>
            <w:tcW w:w="5918" w:type="dxa"/>
            <w:gridSpan w:val="2"/>
            <w:tcBorders>
              <w:top w:val="single" w:sz="4" w:space="0" w:color="000000"/>
              <w:left w:val="single" w:sz="4" w:space="0" w:color="000000"/>
              <w:bottom w:val="single" w:sz="4" w:space="0" w:color="000000"/>
              <w:right w:val="single" w:sz="4" w:space="0" w:color="000000"/>
            </w:tcBorders>
          </w:tcPr>
          <w:p w14:paraId="3B4748C1" w14:textId="4250BA50" w:rsidR="008202FC" w:rsidRPr="0098799E" w:rsidRDefault="009C2D52" w:rsidP="007F747C">
            <w:pPr>
              <w:spacing w:after="0" w:line="240" w:lineRule="auto"/>
              <w:ind w:left="0" w:right="0" w:firstLine="0"/>
              <w:jc w:val="left"/>
              <w:rPr>
                <w:rFonts w:asciiTheme="minorHAnsi" w:hAnsiTheme="minorHAnsi" w:cstheme="minorHAnsi"/>
              </w:rPr>
            </w:pPr>
            <w:r w:rsidRPr="0098799E">
              <w:rPr>
                <w:rFonts w:asciiTheme="minorHAnsi" w:hAnsiTheme="minorHAnsi" w:cstheme="minorHAnsi"/>
              </w:rPr>
              <w:t>For Community National Schools, membership of an organised faith / religion only insofar as it is required to enable the school to facilitate the delivery of religious instruction outside of school hours and to liaise with the relevant local faith community in relation to preparation for rel</w:t>
            </w:r>
            <w:r w:rsidR="007F747C">
              <w:rPr>
                <w:rFonts w:asciiTheme="minorHAnsi" w:hAnsiTheme="minorHAnsi" w:cstheme="minorHAnsi"/>
              </w:rPr>
              <w:t>igious sacraments, on foot of  parent’s request for same.</w:t>
            </w:r>
          </w:p>
        </w:tc>
        <w:tc>
          <w:tcPr>
            <w:tcW w:w="4752" w:type="dxa"/>
            <w:gridSpan w:val="2"/>
            <w:tcBorders>
              <w:top w:val="single" w:sz="4" w:space="0" w:color="000000"/>
              <w:left w:val="single" w:sz="4" w:space="0" w:color="000000"/>
              <w:bottom w:val="single" w:sz="4" w:space="0" w:color="000000"/>
              <w:right w:val="single" w:sz="4" w:space="0" w:color="000000"/>
            </w:tcBorders>
          </w:tcPr>
          <w:p w14:paraId="38BEEDCE" w14:textId="3F854438" w:rsidR="008202FC" w:rsidRPr="0098799E" w:rsidRDefault="009C2D52">
            <w:pPr>
              <w:spacing w:after="0" w:line="240" w:lineRule="auto"/>
              <w:ind w:left="5" w:right="141" w:firstLine="0"/>
              <w:rPr>
                <w:rFonts w:asciiTheme="minorHAnsi" w:hAnsiTheme="minorHAnsi" w:cstheme="minorHAnsi"/>
              </w:rPr>
            </w:pPr>
            <w:r w:rsidRPr="0098799E">
              <w:rPr>
                <w:rFonts w:asciiTheme="minorHAnsi" w:hAnsiTheme="minorHAnsi" w:cstheme="minorHAnsi"/>
                <w:b/>
              </w:rPr>
              <w:t>Optional or required</w:t>
            </w:r>
            <w:r w:rsidR="005A7F23" w:rsidRPr="0098799E">
              <w:rPr>
                <w:rFonts w:asciiTheme="minorHAnsi" w:hAnsiTheme="minorHAnsi" w:cstheme="minorHAnsi"/>
                <w:b/>
              </w:rPr>
              <w:t xml:space="preserve">?  </w:t>
            </w:r>
            <w:r w:rsidRPr="0098799E">
              <w:rPr>
                <w:rFonts w:asciiTheme="minorHAnsi" w:hAnsiTheme="minorHAnsi" w:cstheme="minorHAnsi"/>
                <w:b/>
              </w:rPr>
              <w:t>Optional</w:t>
            </w:r>
            <w:r w:rsidRPr="0098799E">
              <w:rPr>
                <w:rFonts w:asciiTheme="minorHAnsi" w:hAnsiTheme="minorHAnsi" w:cstheme="minorHAnsi"/>
              </w:rPr>
              <w:t xml:space="preserve">: If the parent seeks for their child to receive religious instruction in the Community national school outside of school hours. </w:t>
            </w:r>
          </w:p>
          <w:p w14:paraId="0FB5BB93" w14:textId="77777777" w:rsidR="008202FC" w:rsidRPr="0098799E" w:rsidRDefault="009C2D52">
            <w:pPr>
              <w:spacing w:after="0" w:line="259" w:lineRule="auto"/>
              <w:ind w:left="5" w:right="0" w:firstLine="0"/>
              <w:jc w:val="left"/>
              <w:rPr>
                <w:rFonts w:asciiTheme="minorHAnsi" w:hAnsiTheme="minorHAnsi" w:cstheme="minorHAnsi"/>
              </w:rPr>
            </w:pPr>
            <w:r w:rsidRPr="0098799E">
              <w:rPr>
                <w:rFonts w:asciiTheme="minorHAnsi" w:hAnsiTheme="minorHAnsi" w:cstheme="minorHAnsi"/>
              </w:rPr>
              <w:t xml:space="preserve"> </w:t>
            </w:r>
          </w:p>
        </w:tc>
        <w:tc>
          <w:tcPr>
            <w:tcW w:w="4216" w:type="dxa"/>
            <w:tcBorders>
              <w:top w:val="single" w:sz="4" w:space="0" w:color="000000"/>
              <w:left w:val="single" w:sz="4" w:space="0" w:color="000000"/>
              <w:bottom w:val="single" w:sz="4" w:space="0" w:color="000000"/>
              <w:right w:val="single" w:sz="4" w:space="0" w:color="000000"/>
            </w:tcBorders>
          </w:tcPr>
          <w:p w14:paraId="49E9B1AC" w14:textId="35A998E2" w:rsidR="008202FC" w:rsidRPr="0098799E" w:rsidRDefault="009C2D52">
            <w:pPr>
              <w:spacing w:after="0" w:line="259" w:lineRule="auto"/>
              <w:ind w:left="5" w:right="0" w:firstLine="0"/>
              <w:jc w:val="left"/>
              <w:rPr>
                <w:rFonts w:asciiTheme="minorHAnsi" w:hAnsiTheme="minorHAnsi" w:cstheme="minorHAnsi"/>
              </w:rPr>
            </w:pPr>
            <w:r w:rsidRPr="0098799E">
              <w:rPr>
                <w:rFonts w:asciiTheme="minorHAnsi" w:hAnsiTheme="minorHAnsi" w:cstheme="minorHAnsi"/>
                <w:b/>
              </w:rPr>
              <w:t xml:space="preserve">In the public interest: </w:t>
            </w:r>
            <w:r w:rsidRPr="0098799E">
              <w:rPr>
                <w:rFonts w:asciiTheme="minorHAnsi" w:hAnsiTheme="minorHAnsi" w:cstheme="minorHAnsi"/>
              </w:rPr>
              <w:t>facilitating the exercise of parents’ rights under Article 42.1 of the Constitution:</w:t>
            </w:r>
            <w:r w:rsidRPr="0098799E">
              <w:rPr>
                <w:rFonts w:asciiTheme="minorHAnsi" w:hAnsiTheme="minorHAnsi" w:cstheme="minorHAnsi"/>
                <w:i/>
              </w:rPr>
              <w:t xml:space="preserve"> “The State acknowledges that the primary and natural educator of the child is the family and guarantees to respect</w:t>
            </w:r>
            <w:r w:rsidR="007F747C">
              <w:rPr>
                <w:rFonts w:asciiTheme="minorHAnsi" w:hAnsiTheme="minorHAnsi" w:cstheme="minorHAnsi"/>
                <w:i/>
              </w:rPr>
              <w:t xml:space="preserve"> the inalienable</w:t>
            </w:r>
            <w:r w:rsidRPr="0098799E">
              <w:rPr>
                <w:rFonts w:asciiTheme="minorHAnsi" w:hAnsiTheme="minorHAnsi" w:cstheme="minorHAnsi"/>
                <w:i/>
              </w:rPr>
              <w:t xml:space="preserve"> </w:t>
            </w:r>
          </w:p>
        </w:tc>
      </w:tr>
      <w:tr w:rsidR="008202FC" w14:paraId="7D6B8B9B" w14:textId="77777777">
        <w:tblPrEx>
          <w:tblCellMar>
            <w:top w:w="14" w:type="dxa"/>
            <w:right w:w="57" w:type="dxa"/>
          </w:tblCellMar>
        </w:tblPrEx>
        <w:trPr>
          <w:trHeight w:val="930"/>
        </w:trPr>
        <w:tc>
          <w:tcPr>
            <w:tcW w:w="569" w:type="dxa"/>
            <w:tcBorders>
              <w:top w:val="single" w:sz="4" w:space="0" w:color="000000"/>
              <w:left w:val="single" w:sz="4" w:space="0" w:color="000000"/>
              <w:bottom w:val="single" w:sz="4" w:space="0" w:color="000000"/>
              <w:right w:val="single" w:sz="4" w:space="0" w:color="000000"/>
            </w:tcBorders>
          </w:tcPr>
          <w:p w14:paraId="3BE8EA15" w14:textId="77777777" w:rsidR="008202FC" w:rsidRDefault="008202FC">
            <w:pPr>
              <w:spacing w:after="160" w:line="259" w:lineRule="auto"/>
              <w:ind w:left="0" w:right="0" w:firstLine="0"/>
              <w:jc w:val="left"/>
            </w:pPr>
          </w:p>
        </w:tc>
        <w:tc>
          <w:tcPr>
            <w:tcW w:w="5812" w:type="dxa"/>
            <w:tcBorders>
              <w:top w:val="single" w:sz="4" w:space="0" w:color="000000"/>
              <w:left w:val="single" w:sz="4" w:space="0" w:color="000000"/>
              <w:bottom w:val="single" w:sz="4" w:space="0" w:color="000000"/>
              <w:right w:val="single" w:sz="4" w:space="0" w:color="000000"/>
            </w:tcBorders>
          </w:tcPr>
          <w:p w14:paraId="716904C3" w14:textId="50155534" w:rsidR="008202FC" w:rsidRPr="0098799E" w:rsidRDefault="008202FC">
            <w:pPr>
              <w:spacing w:after="0" w:line="259" w:lineRule="auto"/>
              <w:ind w:left="0" w:right="0" w:firstLine="0"/>
              <w:jc w:val="left"/>
              <w:rPr>
                <w:rFonts w:asciiTheme="minorHAnsi" w:hAnsiTheme="minorHAnsi" w:cstheme="minorHAnsi"/>
              </w:rPr>
            </w:pPr>
          </w:p>
        </w:tc>
        <w:tc>
          <w:tcPr>
            <w:tcW w:w="4821" w:type="dxa"/>
            <w:gridSpan w:val="2"/>
            <w:tcBorders>
              <w:top w:val="single" w:sz="4" w:space="0" w:color="000000"/>
              <w:left w:val="single" w:sz="4" w:space="0" w:color="000000"/>
              <w:bottom w:val="single" w:sz="4" w:space="0" w:color="000000"/>
              <w:right w:val="single" w:sz="4" w:space="0" w:color="000000"/>
            </w:tcBorders>
          </w:tcPr>
          <w:p w14:paraId="64E8A493" w14:textId="16F5971B" w:rsidR="008202FC" w:rsidRPr="0098799E" w:rsidRDefault="009C2D52">
            <w:pPr>
              <w:spacing w:after="0" w:line="259" w:lineRule="auto"/>
              <w:ind w:left="5" w:right="0" w:firstLine="0"/>
              <w:jc w:val="left"/>
              <w:rPr>
                <w:rFonts w:asciiTheme="minorHAnsi" w:hAnsiTheme="minorHAnsi" w:cstheme="minorHAnsi"/>
              </w:rPr>
            </w:pPr>
            <w:r w:rsidRPr="0098799E">
              <w:rPr>
                <w:rFonts w:asciiTheme="minorHAnsi" w:hAnsiTheme="minorHAnsi" w:cstheme="minorHAnsi"/>
                <w:b/>
              </w:rPr>
              <w:t>Purpose</w:t>
            </w:r>
            <w:r w:rsidRPr="0098799E">
              <w:rPr>
                <w:rFonts w:asciiTheme="minorHAnsi" w:hAnsiTheme="minorHAnsi" w:cstheme="minorHAnsi"/>
              </w:rPr>
              <w:t>: to facilitate the use of school buildings outside of school hours for religious instruction</w:t>
            </w:r>
            <w:r w:rsidR="005A7F23" w:rsidRPr="0098799E">
              <w:rPr>
                <w:rFonts w:asciiTheme="minorHAnsi" w:hAnsiTheme="minorHAnsi" w:cstheme="minorHAnsi"/>
              </w:rPr>
              <w:t>.</w:t>
            </w:r>
            <w:r w:rsidR="005A7F23" w:rsidRPr="0098799E">
              <w:rPr>
                <w:rFonts w:asciiTheme="minorHAnsi" w:hAnsiTheme="minorHAnsi" w:cstheme="minorHAnsi"/>
                <w:b/>
              </w:rPr>
              <w:t xml:space="preserve">  </w:t>
            </w:r>
          </w:p>
        </w:tc>
        <w:tc>
          <w:tcPr>
            <w:tcW w:w="4251" w:type="dxa"/>
            <w:gridSpan w:val="2"/>
            <w:tcBorders>
              <w:top w:val="single" w:sz="4" w:space="0" w:color="000000"/>
              <w:left w:val="single" w:sz="4" w:space="0" w:color="000000"/>
              <w:bottom w:val="single" w:sz="4" w:space="0" w:color="000000"/>
              <w:right w:val="single" w:sz="4" w:space="0" w:color="000000"/>
            </w:tcBorders>
          </w:tcPr>
          <w:p w14:paraId="4BFE7F6E" w14:textId="15622B01" w:rsidR="008202FC" w:rsidRPr="0098799E" w:rsidRDefault="009C2D52">
            <w:pPr>
              <w:spacing w:after="0" w:line="259" w:lineRule="auto"/>
              <w:ind w:left="5" w:right="0" w:firstLine="0"/>
              <w:jc w:val="left"/>
              <w:rPr>
                <w:rFonts w:asciiTheme="minorHAnsi" w:hAnsiTheme="minorHAnsi" w:cstheme="minorHAnsi"/>
              </w:rPr>
            </w:pPr>
            <w:r w:rsidRPr="0098799E">
              <w:rPr>
                <w:rFonts w:asciiTheme="minorHAnsi" w:hAnsiTheme="minorHAnsi" w:cstheme="minorHAnsi"/>
                <w:i/>
              </w:rPr>
              <w:t>right and duty of parents to provide, according to their means, for the religious and moral, intellectual, physical and social education of their children”</w:t>
            </w:r>
            <w:r w:rsidR="005A7F23" w:rsidRPr="0098799E">
              <w:rPr>
                <w:rFonts w:asciiTheme="minorHAnsi" w:hAnsiTheme="minorHAnsi" w:cstheme="minorHAnsi"/>
                <w:i/>
              </w:rPr>
              <w:t>.</w:t>
            </w:r>
            <w:r w:rsidR="005A7F23" w:rsidRPr="0098799E">
              <w:rPr>
                <w:rFonts w:asciiTheme="minorHAnsi" w:hAnsiTheme="minorHAnsi" w:cstheme="minorHAnsi"/>
              </w:rPr>
              <w:t xml:space="preserve">  </w:t>
            </w:r>
          </w:p>
        </w:tc>
      </w:tr>
      <w:tr w:rsidR="008202FC" w14:paraId="0FF2A268" w14:textId="77777777">
        <w:tblPrEx>
          <w:tblCellMar>
            <w:top w:w="14" w:type="dxa"/>
            <w:right w:w="57" w:type="dxa"/>
          </w:tblCellMar>
        </w:tblPrEx>
        <w:trPr>
          <w:trHeight w:val="710"/>
        </w:trPr>
        <w:tc>
          <w:tcPr>
            <w:tcW w:w="569" w:type="dxa"/>
            <w:tcBorders>
              <w:top w:val="single" w:sz="4" w:space="0" w:color="000000"/>
              <w:left w:val="single" w:sz="4" w:space="0" w:color="000000"/>
              <w:bottom w:val="single" w:sz="4" w:space="0" w:color="000000"/>
              <w:right w:val="single" w:sz="4" w:space="0" w:color="000000"/>
            </w:tcBorders>
          </w:tcPr>
          <w:p w14:paraId="21D7A1B0" w14:textId="77777777" w:rsidR="008202FC" w:rsidRDefault="009C2D52">
            <w:pPr>
              <w:spacing w:after="0" w:line="259" w:lineRule="auto"/>
              <w:ind w:left="7" w:right="0" w:firstLine="0"/>
              <w:jc w:val="center"/>
            </w:pPr>
            <w:r>
              <w:t xml:space="preserve"> </w:t>
            </w:r>
          </w:p>
        </w:tc>
        <w:tc>
          <w:tcPr>
            <w:tcW w:w="5812" w:type="dxa"/>
            <w:tcBorders>
              <w:top w:val="single" w:sz="4" w:space="0" w:color="000000"/>
              <w:left w:val="single" w:sz="4" w:space="0" w:color="000000"/>
              <w:bottom w:val="single" w:sz="4" w:space="0" w:color="000000"/>
              <w:right w:val="single" w:sz="4" w:space="0" w:color="000000"/>
            </w:tcBorders>
          </w:tcPr>
          <w:p w14:paraId="2873425F" w14:textId="05EB335D" w:rsidR="008202FC" w:rsidRPr="007F747C" w:rsidRDefault="009C2D52" w:rsidP="009C26E4">
            <w:pPr>
              <w:spacing w:after="10" w:line="240" w:lineRule="auto"/>
              <w:ind w:left="0" w:right="0" w:firstLine="0"/>
              <w:rPr>
                <w:rFonts w:asciiTheme="minorHAnsi" w:hAnsiTheme="minorHAnsi" w:cstheme="minorHAnsi"/>
              </w:rPr>
            </w:pPr>
            <w:r w:rsidRPr="007F747C">
              <w:rPr>
                <w:rFonts w:asciiTheme="minorHAnsi" w:hAnsiTheme="minorHAnsi" w:cstheme="minorHAnsi"/>
                <w:b/>
              </w:rPr>
              <w:t xml:space="preserve">At enrolment stage, the following is also sought on the basis of Consent: </w:t>
            </w:r>
          </w:p>
        </w:tc>
        <w:tc>
          <w:tcPr>
            <w:tcW w:w="4821" w:type="dxa"/>
            <w:gridSpan w:val="2"/>
            <w:tcBorders>
              <w:top w:val="single" w:sz="4" w:space="0" w:color="000000"/>
              <w:left w:val="single" w:sz="4" w:space="0" w:color="000000"/>
              <w:bottom w:val="single" w:sz="4" w:space="0" w:color="000000"/>
              <w:right w:val="single" w:sz="4" w:space="0" w:color="000000"/>
            </w:tcBorders>
          </w:tcPr>
          <w:p w14:paraId="68C5FC91" w14:textId="77777777" w:rsidR="008202FC" w:rsidRPr="007F747C" w:rsidRDefault="009C2D52">
            <w:pPr>
              <w:spacing w:after="0" w:line="259" w:lineRule="auto"/>
              <w:ind w:left="8" w:right="0" w:firstLine="0"/>
              <w:jc w:val="center"/>
              <w:rPr>
                <w:rFonts w:asciiTheme="minorHAnsi" w:hAnsiTheme="minorHAnsi" w:cstheme="minorHAnsi"/>
              </w:rPr>
            </w:pPr>
            <w:r w:rsidRPr="007F747C">
              <w:rPr>
                <w:rFonts w:asciiTheme="minorHAnsi" w:hAnsiTheme="minorHAnsi" w:cstheme="minorHAnsi"/>
                <w:b/>
              </w:rPr>
              <w:t xml:space="preserve"> </w:t>
            </w:r>
          </w:p>
        </w:tc>
        <w:tc>
          <w:tcPr>
            <w:tcW w:w="4251" w:type="dxa"/>
            <w:gridSpan w:val="2"/>
            <w:tcBorders>
              <w:top w:val="single" w:sz="4" w:space="0" w:color="000000"/>
              <w:left w:val="single" w:sz="4" w:space="0" w:color="000000"/>
              <w:bottom w:val="single" w:sz="4" w:space="0" w:color="000000"/>
              <w:right w:val="single" w:sz="4" w:space="0" w:color="000000"/>
            </w:tcBorders>
          </w:tcPr>
          <w:p w14:paraId="0E774083" w14:textId="77777777" w:rsidR="008202FC" w:rsidRPr="007F747C" w:rsidRDefault="009C2D52">
            <w:pPr>
              <w:spacing w:after="0" w:line="259" w:lineRule="auto"/>
              <w:ind w:left="7" w:right="0" w:firstLine="0"/>
              <w:jc w:val="center"/>
              <w:rPr>
                <w:rFonts w:asciiTheme="minorHAnsi" w:hAnsiTheme="minorHAnsi" w:cstheme="minorHAnsi"/>
              </w:rPr>
            </w:pPr>
            <w:r w:rsidRPr="007F747C">
              <w:rPr>
                <w:rFonts w:asciiTheme="minorHAnsi" w:hAnsiTheme="minorHAnsi" w:cstheme="minorHAnsi"/>
                <w:b/>
              </w:rPr>
              <w:t xml:space="preserve"> </w:t>
            </w:r>
          </w:p>
        </w:tc>
      </w:tr>
      <w:tr w:rsidR="008202FC" w14:paraId="75E1A420" w14:textId="77777777">
        <w:tblPrEx>
          <w:tblCellMar>
            <w:top w:w="14" w:type="dxa"/>
            <w:right w:w="57" w:type="dxa"/>
          </w:tblCellMar>
        </w:tblPrEx>
        <w:trPr>
          <w:trHeight w:val="1391"/>
        </w:trPr>
        <w:tc>
          <w:tcPr>
            <w:tcW w:w="569" w:type="dxa"/>
            <w:tcBorders>
              <w:top w:val="single" w:sz="4" w:space="0" w:color="000000"/>
              <w:left w:val="single" w:sz="4" w:space="0" w:color="000000"/>
              <w:bottom w:val="single" w:sz="4" w:space="0" w:color="000000"/>
              <w:right w:val="single" w:sz="4" w:space="0" w:color="000000"/>
            </w:tcBorders>
          </w:tcPr>
          <w:p w14:paraId="6A4D27D3" w14:textId="77777777" w:rsidR="008202FC" w:rsidRDefault="009C2D52">
            <w:pPr>
              <w:spacing w:after="0" w:line="259" w:lineRule="auto"/>
              <w:ind w:left="4" w:right="0" w:firstLine="0"/>
              <w:jc w:val="left"/>
            </w:pPr>
            <w:r>
              <w:t xml:space="preserve">(c) </w:t>
            </w:r>
          </w:p>
        </w:tc>
        <w:tc>
          <w:tcPr>
            <w:tcW w:w="5812" w:type="dxa"/>
            <w:tcBorders>
              <w:top w:val="single" w:sz="4" w:space="0" w:color="000000"/>
              <w:left w:val="single" w:sz="4" w:space="0" w:color="000000"/>
              <w:bottom w:val="single" w:sz="4" w:space="0" w:color="000000"/>
              <w:right w:val="single" w:sz="4" w:space="0" w:color="000000"/>
            </w:tcBorders>
          </w:tcPr>
          <w:p w14:paraId="2CFDC4C3" w14:textId="4B9B02CE" w:rsidR="008202FC" w:rsidRPr="007F747C" w:rsidRDefault="009C2D52">
            <w:pPr>
              <w:spacing w:after="0" w:line="259" w:lineRule="auto"/>
              <w:ind w:left="0" w:right="0" w:firstLine="0"/>
              <w:jc w:val="left"/>
              <w:rPr>
                <w:rFonts w:asciiTheme="minorHAnsi" w:hAnsiTheme="minorHAnsi" w:cstheme="minorHAnsi"/>
              </w:rPr>
            </w:pPr>
            <w:r w:rsidRPr="007F747C">
              <w:rPr>
                <w:rFonts w:asciiTheme="minorHAnsi" w:hAnsiTheme="minorHAnsi" w:cstheme="minorHAnsi"/>
              </w:rPr>
              <w:t xml:space="preserve"> Parental/student preferences regarding direct marketing contacts (</w:t>
            </w:r>
            <w:r w:rsidRPr="007F747C">
              <w:rPr>
                <w:rFonts w:asciiTheme="minorHAnsi" w:hAnsiTheme="minorHAnsi" w:cstheme="minorHAnsi"/>
                <w:i/>
              </w:rPr>
              <w:t xml:space="preserve">e.g. </w:t>
            </w:r>
            <w:r w:rsidRPr="007F747C">
              <w:rPr>
                <w:rFonts w:asciiTheme="minorHAnsi" w:hAnsiTheme="minorHAnsi" w:cstheme="minorHAnsi"/>
              </w:rPr>
              <w:t xml:space="preserve">promotions, </w:t>
            </w:r>
            <w:r w:rsidR="00497700" w:rsidRPr="007F747C">
              <w:rPr>
                <w:rFonts w:asciiTheme="minorHAnsi" w:hAnsiTheme="minorHAnsi" w:cstheme="minorHAnsi"/>
              </w:rPr>
              <w:t>etc.</w:t>
            </w:r>
            <w:r w:rsidRPr="007F747C">
              <w:rPr>
                <w:rFonts w:asciiTheme="minorHAnsi" w:hAnsiTheme="minorHAnsi" w:cstheme="minorHAnsi"/>
              </w:rPr>
              <w:t>)</w:t>
            </w:r>
            <w:r w:rsidR="005A7F23" w:rsidRPr="007F747C">
              <w:rPr>
                <w:rFonts w:asciiTheme="minorHAnsi" w:hAnsiTheme="minorHAnsi" w:cstheme="minorHAnsi"/>
              </w:rPr>
              <w:t xml:space="preserve">.  </w:t>
            </w:r>
            <w:r w:rsidRPr="007F747C">
              <w:rPr>
                <w:rFonts w:asciiTheme="minorHAnsi" w:hAnsiTheme="minorHAnsi" w:cstheme="minorHAnsi"/>
              </w:rPr>
              <w:t>If they chose to receive such direct marketing, then we will collect mobile phone numbers and/or email addresses for direct marketing purposes</w:t>
            </w:r>
            <w:r w:rsidR="005A7F23" w:rsidRPr="007F747C">
              <w:rPr>
                <w:rFonts w:asciiTheme="minorHAnsi" w:hAnsiTheme="minorHAnsi" w:cstheme="minorHAnsi"/>
              </w:rPr>
              <w:t xml:space="preserve">.  </w:t>
            </w:r>
          </w:p>
        </w:tc>
        <w:tc>
          <w:tcPr>
            <w:tcW w:w="4821" w:type="dxa"/>
            <w:gridSpan w:val="2"/>
            <w:tcBorders>
              <w:top w:val="single" w:sz="4" w:space="0" w:color="000000"/>
              <w:left w:val="single" w:sz="4" w:space="0" w:color="000000"/>
              <w:bottom w:val="single" w:sz="4" w:space="0" w:color="000000"/>
              <w:right w:val="single" w:sz="4" w:space="0" w:color="000000"/>
            </w:tcBorders>
          </w:tcPr>
          <w:p w14:paraId="1E723107" w14:textId="2E7FEAEC" w:rsidR="008202FC" w:rsidRPr="007F747C" w:rsidRDefault="009C2D52">
            <w:pPr>
              <w:spacing w:after="0" w:line="240" w:lineRule="auto"/>
              <w:ind w:left="5" w:right="126" w:firstLine="0"/>
              <w:rPr>
                <w:rFonts w:asciiTheme="minorHAnsi" w:hAnsiTheme="minorHAnsi" w:cstheme="minorHAnsi"/>
              </w:rPr>
            </w:pPr>
            <w:r w:rsidRPr="007F747C">
              <w:rPr>
                <w:rFonts w:asciiTheme="minorHAnsi" w:hAnsiTheme="minorHAnsi" w:cstheme="minorHAnsi"/>
                <w:b/>
              </w:rPr>
              <w:t>Optional or required</w:t>
            </w:r>
            <w:r w:rsidR="005A7F23" w:rsidRPr="007F747C">
              <w:rPr>
                <w:rFonts w:asciiTheme="minorHAnsi" w:hAnsiTheme="minorHAnsi" w:cstheme="minorHAnsi"/>
                <w:b/>
              </w:rPr>
              <w:t xml:space="preserve">?  </w:t>
            </w:r>
            <w:r w:rsidRPr="007F747C">
              <w:rPr>
                <w:rFonts w:asciiTheme="minorHAnsi" w:hAnsiTheme="minorHAnsi" w:cstheme="minorHAnsi"/>
                <w:b/>
              </w:rPr>
              <w:t>Optional</w:t>
            </w:r>
            <w:r w:rsidRPr="007F747C">
              <w:rPr>
                <w:rFonts w:asciiTheme="minorHAnsi" w:hAnsiTheme="minorHAnsi" w:cstheme="minorHAnsi"/>
              </w:rPr>
              <w:t xml:space="preserve">: you are not required to submit this personal data to us if you do not wish to be contacted for direct marketing.     </w:t>
            </w:r>
          </w:p>
          <w:p w14:paraId="1DCF9843" w14:textId="77777777" w:rsidR="008202FC" w:rsidRPr="009C26E4" w:rsidRDefault="009C2D52">
            <w:pPr>
              <w:spacing w:after="0" w:line="259" w:lineRule="auto"/>
              <w:ind w:left="5" w:right="0" w:firstLine="0"/>
              <w:jc w:val="left"/>
              <w:rPr>
                <w:rFonts w:asciiTheme="minorHAnsi" w:hAnsiTheme="minorHAnsi" w:cstheme="minorHAnsi"/>
                <w:sz w:val="16"/>
                <w:szCs w:val="16"/>
              </w:rPr>
            </w:pPr>
            <w:r w:rsidRPr="007F747C">
              <w:rPr>
                <w:rFonts w:asciiTheme="minorHAnsi" w:hAnsiTheme="minorHAnsi" w:cstheme="minorHAnsi"/>
              </w:rPr>
              <w:t xml:space="preserve"> </w:t>
            </w:r>
          </w:p>
          <w:p w14:paraId="4010F717" w14:textId="00CEBDF5" w:rsidR="008202FC" w:rsidRPr="007F747C" w:rsidRDefault="009C2D52">
            <w:pPr>
              <w:spacing w:after="0" w:line="259" w:lineRule="auto"/>
              <w:ind w:left="5" w:right="0" w:firstLine="0"/>
              <w:jc w:val="left"/>
              <w:rPr>
                <w:rFonts w:asciiTheme="minorHAnsi" w:hAnsiTheme="minorHAnsi" w:cstheme="minorHAnsi"/>
              </w:rPr>
            </w:pPr>
            <w:r w:rsidRPr="007F747C">
              <w:rPr>
                <w:rFonts w:asciiTheme="minorHAnsi" w:hAnsiTheme="minorHAnsi" w:cstheme="minorHAnsi"/>
                <w:b/>
              </w:rPr>
              <w:t>Purposes</w:t>
            </w:r>
            <w:r w:rsidRPr="007F747C">
              <w:rPr>
                <w:rFonts w:asciiTheme="minorHAnsi" w:hAnsiTheme="minorHAnsi" w:cstheme="minorHAnsi"/>
              </w:rPr>
              <w:t>: this is so that we know whether we can contact you for the purposes of direct marketing</w:t>
            </w:r>
            <w:r w:rsidR="005A7F23" w:rsidRPr="007F747C">
              <w:rPr>
                <w:rFonts w:asciiTheme="minorHAnsi" w:hAnsiTheme="minorHAnsi" w:cstheme="minorHAnsi"/>
              </w:rPr>
              <w:t xml:space="preserve">.  </w:t>
            </w:r>
          </w:p>
        </w:tc>
        <w:tc>
          <w:tcPr>
            <w:tcW w:w="4251" w:type="dxa"/>
            <w:gridSpan w:val="2"/>
            <w:tcBorders>
              <w:top w:val="single" w:sz="4" w:space="0" w:color="000000"/>
              <w:left w:val="single" w:sz="4" w:space="0" w:color="000000"/>
              <w:bottom w:val="single" w:sz="4" w:space="0" w:color="000000"/>
              <w:right w:val="single" w:sz="4" w:space="0" w:color="000000"/>
            </w:tcBorders>
          </w:tcPr>
          <w:p w14:paraId="65E40266" w14:textId="1A5B7BB5" w:rsidR="008202FC" w:rsidRPr="007F747C" w:rsidRDefault="009C2D52">
            <w:pPr>
              <w:spacing w:after="0" w:line="240" w:lineRule="auto"/>
              <w:ind w:left="5" w:right="33" w:firstLine="0"/>
              <w:jc w:val="left"/>
              <w:rPr>
                <w:rFonts w:asciiTheme="minorHAnsi" w:hAnsiTheme="minorHAnsi" w:cstheme="minorHAnsi"/>
              </w:rPr>
            </w:pPr>
            <w:r w:rsidRPr="007F747C">
              <w:rPr>
                <w:rFonts w:asciiTheme="minorHAnsi" w:hAnsiTheme="minorHAnsi" w:cstheme="minorHAnsi"/>
                <w:b/>
              </w:rPr>
              <w:t xml:space="preserve">Consent: </w:t>
            </w:r>
            <w:r w:rsidRPr="007F747C">
              <w:rPr>
                <w:rFonts w:asciiTheme="minorHAnsi" w:hAnsiTheme="minorHAnsi" w:cstheme="minorHAnsi"/>
              </w:rPr>
              <w:t>You can give explicit consent to the processing of your personal data for direct marketing if you wish, but this is purely optional</w:t>
            </w:r>
            <w:r w:rsidR="005A7F23" w:rsidRPr="007F747C">
              <w:rPr>
                <w:rFonts w:asciiTheme="minorHAnsi" w:hAnsiTheme="minorHAnsi" w:cstheme="minorHAnsi"/>
              </w:rPr>
              <w:t xml:space="preserve">.  </w:t>
            </w:r>
            <w:r w:rsidRPr="007F747C">
              <w:rPr>
                <w:rFonts w:asciiTheme="minorHAnsi" w:hAnsiTheme="minorHAnsi" w:cstheme="minorHAnsi"/>
              </w:rPr>
              <w:t xml:space="preserve">Where you give consent, that </w:t>
            </w:r>
          </w:p>
          <w:p w14:paraId="773CE31C" w14:textId="562A34E7" w:rsidR="008202FC" w:rsidRPr="007F747C" w:rsidRDefault="009C2D52">
            <w:pPr>
              <w:spacing w:after="0" w:line="259" w:lineRule="auto"/>
              <w:ind w:left="5" w:right="0" w:firstLine="0"/>
              <w:jc w:val="left"/>
              <w:rPr>
                <w:rFonts w:asciiTheme="minorHAnsi" w:hAnsiTheme="minorHAnsi" w:cstheme="minorHAnsi"/>
              </w:rPr>
            </w:pPr>
            <w:r w:rsidRPr="007F747C">
              <w:rPr>
                <w:rFonts w:asciiTheme="minorHAnsi" w:hAnsiTheme="minorHAnsi" w:cstheme="minorHAnsi"/>
              </w:rPr>
              <w:t>Consent can be withdrawn at any time</w:t>
            </w:r>
            <w:r w:rsidR="005A7F23" w:rsidRPr="007F747C">
              <w:rPr>
                <w:rFonts w:asciiTheme="minorHAnsi" w:hAnsiTheme="minorHAnsi" w:cstheme="minorHAnsi"/>
              </w:rPr>
              <w:t xml:space="preserve">.  </w:t>
            </w:r>
          </w:p>
        </w:tc>
      </w:tr>
      <w:tr w:rsidR="008202FC" w14:paraId="6A35EBFA" w14:textId="77777777">
        <w:tblPrEx>
          <w:tblCellMar>
            <w:top w:w="14" w:type="dxa"/>
            <w:right w:w="57" w:type="dxa"/>
          </w:tblCellMar>
        </w:tblPrEx>
        <w:trPr>
          <w:trHeight w:val="4613"/>
        </w:trPr>
        <w:tc>
          <w:tcPr>
            <w:tcW w:w="569" w:type="dxa"/>
            <w:tcBorders>
              <w:top w:val="single" w:sz="4" w:space="0" w:color="000000"/>
              <w:left w:val="single" w:sz="4" w:space="0" w:color="000000"/>
              <w:bottom w:val="single" w:sz="4" w:space="0" w:color="000000"/>
              <w:right w:val="single" w:sz="4" w:space="0" w:color="000000"/>
            </w:tcBorders>
          </w:tcPr>
          <w:p w14:paraId="6C6262AC" w14:textId="77777777" w:rsidR="008202FC" w:rsidRDefault="009C2D52">
            <w:pPr>
              <w:spacing w:after="0" w:line="259" w:lineRule="auto"/>
              <w:ind w:left="4" w:right="0" w:firstLine="0"/>
              <w:jc w:val="left"/>
            </w:pPr>
            <w:r>
              <w:t xml:space="preserve">(d) </w:t>
            </w:r>
          </w:p>
        </w:tc>
        <w:tc>
          <w:tcPr>
            <w:tcW w:w="5812" w:type="dxa"/>
            <w:tcBorders>
              <w:top w:val="single" w:sz="4" w:space="0" w:color="000000"/>
              <w:left w:val="single" w:sz="4" w:space="0" w:color="000000"/>
              <w:bottom w:val="single" w:sz="4" w:space="0" w:color="000000"/>
              <w:right w:val="single" w:sz="4" w:space="0" w:color="000000"/>
            </w:tcBorders>
          </w:tcPr>
          <w:p w14:paraId="157054DA" w14:textId="28BE4095" w:rsidR="008202FC" w:rsidRPr="007F747C" w:rsidRDefault="009C2D52">
            <w:pPr>
              <w:spacing w:after="0" w:line="259" w:lineRule="auto"/>
              <w:ind w:left="0" w:right="0" w:firstLine="0"/>
              <w:jc w:val="left"/>
              <w:rPr>
                <w:rFonts w:asciiTheme="minorHAnsi" w:hAnsiTheme="minorHAnsi" w:cstheme="minorHAnsi"/>
              </w:rPr>
            </w:pPr>
            <w:r w:rsidRPr="007F747C">
              <w:rPr>
                <w:rFonts w:asciiTheme="minorHAnsi" w:hAnsiTheme="minorHAnsi" w:cstheme="minorHAnsi"/>
              </w:rPr>
              <w:t>Photographs and recorded images of students</w:t>
            </w:r>
            <w:r w:rsidR="00E43A36">
              <w:rPr>
                <w:rFonts w:asciiTheme="minorHAnsi" w:hAnsiTheme="minorHAnsi" w:cstheme="minorHAnsi"/>
              </w:rPr>
              <w:t>/learners</w:t>
            </w:r>
            <w:r w:rsidRPr="007F747C">
              <w:rPr>
                <w:rFonts w:asciiTheme="minorHAnsi" w:hAnsiTheme="minorHAnsi" w:cstheme="minorHAnsi"/>
              </w:rPr>
              <w:t xml:space="preserve"> (including at school</w:t>
            </w:r>
            <w:r w:rsidR="00E43A36">
              <w:rPr>
                <w:rFonts w:asciiTheme="minorHAnsi" w:hAnsiTheme="minorHAnsi" w:cstheme="minorHAnsi"/>
              </w:rPr>
              <w:t>/centre</w:t>
            </w:r>
            <w:r w:rsidRPr="007F747C">
              <w:rPr>
                <w:rFonts w:asciiTheme="minorHAnsi" w:hAnsiTheme="minorHAnsi" w:cstheme="minorHAnsi"/>
              </w:rPr>
              <w:t xml:space="preserve"> events and noting achievements), but </w:t>
            </w:r>
            <w:r w:rsidRPr="007F747C">
              <w:rPr>
                <w:rFonts w:asciiTheme="minorHAnsi" w:hAnsiTheme="minorHAnsi" w:cstheme="minorHAnsi"/>
                <w:b/>
                <w:u w:val="single" w:color="000000"/>
              </w:rPr>
              <w:t>excluding</w:t>
            </w:r>
            <w:r w:rsidRPr="007F747C">
              <w:rPr>
                <w:rFonts w:asciiTheme="minorHAnsi" w:hAnsiTheme="minorHAnsi" w:cstheme="minorHAnsi"/>
              </w:rPr>
              <w:t xml:space="preserve"> CCTV recordings (dealt with above)</w:t>
            </w:r>
            <w:r w:rsidR="005A7F23" w:rsidRPr="007F747C">
              <w:rPr>
                <w:rFonts w:asciiTheme="minorHAnsi" w:hAnsiTheme="minorHAnsi" w:cstheme="minorHAnsi"/>
              </w:rPr>
              <w:t xml:space="preserve">.  </w:t>
            </w:r>
          </w:p>
        </w:tc>
        <w:tc>
          <w:tcPr>
            <w:tcW w:w="4821" w:type="dxa"/>
            <w:gridSpan w:val="2"/>
            <w:tcBorders>
              <w:top w:val="single" w:sz="4" w:space="0" w:color="000000"/>
              <w:left w:val="single" w:sz="4" w:space="0" w:color="000000"/>
              <w:bottom w:val="single" w:sz="4" w:space="0" w:color="000000"/>
              <w:right w:val="single" w:sz="4" w:space="0" w:color="000000"/>
            </w:tcBorders>
          </w:tcPr>
          <w:p w14:paraId="1173E61F" w14:textId="35EFCD26" w:rsidR="008202FC" w:rsidRPr="007F747C" w:rsidRDefault="009C2D52">
            <w:pPr>
              <w:spacing w:after="0" w:line="240" w:lineRule="auto"/>
              <w:ind w:left="5" w:right="126" w:firstLine="0"/>
              <w:rPr>
                <w:rFonts w:asciiTheme="minorHAnsi" w:hAnsiTheme="minorHAnsi" w:cstheme="minorHAnsi"/>
              </w:rPr>
            </w:pPr>
            <w:r w:rsidRPr="007F747C">
              <w:rPr>
                <w:rFonts w:asciiTheme="minorHAnsi" w:hAnsiTheme="minorHAnsi" w:cstheme="minorHAnsi"/>
                <w:b/>
              </w:rPr>
              <w:t>Optional or required</w:t>
            </w:r>
            <w:r w:rsidR="005A7F23" w:rsidRPr="007F747C">
              <w:rPr>
                <w:rFonts w:asciiTheme="minorHAnsi" w:hAnsiTheme="minorHAnsi" w:cstheme="minorHAnsi"/>
                <w:b/>
              </w:rPr>
              <w:t xml:space="preserve">?  </w:t>
            </w:r>
            <w:r w:rsidRPr="007F747C">
              <w:rPr>
                <w:rFonts w:asciiTheme="minorHAnsi" w:hAnsiTheme="minorHAnsi" w:cstheme="minorHAnsi"/>
                <w:b/>
              </w:rPr>
              <w:t>Optional</w:t>
            </w:r>
            <w:r w:rsidRPr="007F747C">
              <w:rPr>
                <w:rFonts w:asciiTheme="minorHAnsi" w:hAnsiTheme="minorHAnsi" w:cstheme="minorHAnsi"/>
              </w:rPr>
              <w:t xml:space="preserve">: you are not required to submit this personal data to us if you do not wish to do so.   </w:t>
            </w:r>
          </w:p>
          <w:p w14:paraId="264FEC36" w14:textId="77777777" w:rsidR="008202FC" w:rsidRPr="009C26E4" w:rsidRDefault="009C2D52">
            <w:pPr>
              <w:spacing w:after="0" w:line="259" w:lineRule="auto"/>
              <w:ind w:left="5" w:right="0" w:firstLine="0"/>
              <w:jc w:val="left"/>
              <w:rPr>
                <w:rFonts w:asciiTheme="minorHAnsi" w:hAnsiTheme="minorHAnsi" w:cstheme="minorHAnsi"/>
                <w:sz w:val="16"/>
                <w:szCs w:val="16"/>
              </w:rPr>
            </w:pPr>
            <w:r w:rsidRPr="007F747C">
              <w:rPr>
                <w:rFonts w:asciiTheme="minorHAnsi" w:hAnsiTheme="minorHAnsi" w:cstheme="minorHAnsi"/>
              </w:rPr>
              <w:t xml:space="preserve"> </w:t>
            </w:r>
          </w:p>
          <w:p w14:paraId="632588E4" w14:textId="69FEC862" w:rsidR="008202FC" w:rsidRPr="007F747C" w:rsidRDefault="009C2D52">
            <w:pPr>
              <w:spacing w:after="0" w:line="240" w:lineRule="auto"/>
              <w:ind w:left="5" w:right="0" w:firstLine="0"/>
              <w:jc w:val="left"/>
              <w:rPr>
                <w:rFonts w:asciiTheme="minorHAnsi" w:hAnsiTheme="minorHAnsi" w:cstheme="minorHAnsi"/>
              </w:rPr>
            </w:pPr>
            <w:r w:rsidRPr="007F747C">
              <w:rPr>
                <w:rFonts w:asciiTheme="minorHAnsi" w:hAnsiTheme="minorHAnsi" w:cstheme="minorHAnsi"/>
                <w:b/>
              </w:rPr>
              <w:t>Purposes</w:t>
            </w:r>
            <w:r w:rsidRPr="007F747C">
              <w:rPr>
                <w:rFonts w:asciiTheme="minorHAnsi" w:hAnsiTheme="minorHAnsi" w:cstheme="minorHAnsi"/>
              </w:rPr>
              <w:t>: From time to time, photos and recorded images will be processed at school</w:t>
            </w:r>
            <w:r w:rsidR="007574F1">
              <w:rPr>
                <w:rFonts w:asciiTheme="minorHAnsi" w:hAnsiTheme="minorHAnsi" w:cstheme="minorHAnsi"/>
              </w:rPr>
              <w:t>/centre</w:t>
            </w:r>
            <w:r w:rsidRPr="007F747C">
              <w:rPr>
                <w:rFonts w:asciiTheme="minorHAnsi" w:hAnsiTheme="minorHAnsi" w:cstheme="minorHAnsi"/>
              </w:rPr>
              <w:t xml:space="preserve"> events. </w:t>
            </w:r>
          </w:p>
          <w:p w14:paraId="5F6323EF" w14:textId="765690CD" w:rsidR="008202FC" w:rsidRPr="007F747C" w:rsidRDefault="009C2D52" w:rsidP="00614263">
            <w:pPr>
              <w:spacing w:after="0" w:line="240" w:lineRule="auto"/>
              <w:ind w:left="5" w:right="0" w:firstLine="0"/>
              <w:jc w:val="left"/>
              <w:rPr>
                <w:rFonts w:asciiTheme="minorHAnsi" w:hAnsiTheme="minorHAnsi" w:cstheme="minorHAnsi"/>
              </w:rPr>
            </w:pPr>
            <w:r w:rsidRPr="007F747C">
              <w:rPr>
                <w:rFonts w:asciiTheme="minorHAnsi" w:hAnsiTheme="minorHAnsi" w:cstheme="minorHAnsi"/>
              </w:rPr>
              <w:t>Photographs, and recorded images of students</w:t>
            </w:r>
            <w:r w:rsidR="007574F1">
              <w:rPr>
                <w:rFonts w:asciiTheme="minorHAnsi" w:hAnsiTheme="minorHAnsi" w:cstheme="minorHAnsi"/>
              </w:rPr>
              <w:t>/learners</w:t>
            </w:r>
            <w:r w:rsidRPr="007F747C">
              <w:rPr>
                <w:rFonts w:asciiTheme="minorHAnsi" w:hAnsiTheme="minorHAnsi" w:cstheme="minorHAnsi"/>
              </w:rPr>
              <w:t xml:space="preserve"> are taken to celebrate school</w:t>
            </w:r>
            <w:r w:rsidR="007574F1">
              <w:rPr>
                <w:rFonts w:asciiTheme="minorHAnsi" w:hAnsiTheme="minorHAnsi" w:cstheme="minorHAnsi"/>
              </w:rPr>
              <w:t>/centre</w:t>
            </w:r>
            <w:r w:rsidRPr="007F747C">
              <w:rPr>
                <w:rFonts w:asciiTheme="minorHAnsi" w:hAnsiTheme="minorHAnsi" w:cstheme="minorHAnsi"/>
              </w:rPr>
              <w:t xml:space="preserve"> achievements, compile yearbooks, establish a school</w:t>
            </w:r>
            <w:r w:rsidR="007574F1">
              <w:rPr>
                <w:rFonts w:asciiTheme="minorHAnsi" w:hAnsiTheme="minorHAnsi" w:cstheme="minorHAnsi"/>
              </w:rPr>
              <w:t>/centre</w:t>
            </w:r>
            <w:r w:rsidRPr="007F747C">
              <w:rPr>
                <w:rFonts w:asciiTheme="minorHAnsi" w:hAnsiTheme="minorHAnsi" w:cstheme="minorHAnsi"/>
              </w:rPr>
              <w:t xml:space="preserve"> website, record school</w:t>
            </w:r>
            <w:r w:rsidR="007574F1">
              <w:rPr>
                <w:rFonts w:asciiTheme="minorHAnsi" w:hAnsiTheme="minorHAnsi" w:cstheme="minorHAnsi"/>
              </w:rPr>
              <w:t>/centre</w:t>
            </w:r>
            <w:r w:rsidRPr="007F747C">
              <w:rPr>
                <w:rFonts w:asciiTheme="minorHAnsi" w:hAnsiTheme="minorHAnsi" w:cstheme="minorHAnsi"/>
              </w:rPr>
              <w:t xml:space="preserve"> events, and to keep a record of the history of the school/centre/programme</w:t>
            </w:r>
            <w:r w:rsidR="005A7F23" w:rsidRPr="007F747C">
              <w:rPr>
                <w:rFonts w:asciiTheme="minorHAnsi" w:hAnsiTheme="minorHAnsi" w:cstheme="minorHAnsi"/>
              </w:rPr>
              <w:t xml:space="preserve">.  </w:t>
            </w:r>
            <w:r w:rsidRPr="007F747C">
              <w:rPr>
                <w:rFonts w:asciiTheme="minorHAnsi" w:hAnsiTheme="minorHAnsi" w:cstheme="minorHAnsi"/>
              </w:rPr>
              <w:t>We ask you for your consent to take your photograph (or the photographs of your child, where appropriate) or your consent to any other form of visual or audio recording (</w:t>
            </w:r>
            <w:r w:rsidRPr="007F747C">
              <w:rPr>
                <w:rFonts w:asciiTheme="minorHAnsi" w:hAnsiTheme="minorHAnsi" w:cstheme="minorHAnsi"/>
                <w:i/>
              </w:rPr>
              <w:t xml:space="preserve">e.g. </w:t>
            </w:r>
            <w:r w:rsidRPr="007F747C">
              <w:rPr>
                <w:rFonts w:asciiTheme="minorHAnsi" w:hAnsiTheme="minorHAnsi" w:cstheme="minorHAnsi"/>
              </w:rPr>
              <w:t xml:space="preserve">video, audio </w:t>
            </w:r>
            <w:r w:rsidR="00497700" w:rsidRPr="007F747C">
              <w:rPr>
                <w:rFonts w:asciiTheme="minorHAnsi" w:hAnsiTheme="minorHAnsi" w:cstheme="minorHAnsi"/>
              </w:rPr>
              <w:t>etc.</w:t>
            </w:r>
            <w:r w:rsidR="005A7F23" w:rsidRPr="007F747C">
              <w:rPr>
                <w:rFonts w:asciiTheme="minorHAnsi" w:hAnsiTheme="minorHAnsi" w:cstheme="minorHAnsi"/>
              </w:rPr>
              <w:t xml:space="preserve">)  </w:t>
            </w:r>
            <w:r w:rsidRPr="007F747C">
              <w:rPr>
                <w:rFonts w:asciiTheme="minorHAnsi" w:hAnsiTheme="minorHAnsi" w:cstheme="minorHAnsi"/>
              </w:rPr>
              <w:t xml:space="preserve">(but excluding CCTV recordings that are dealt with separately below.  For further information, please also see our CCTV Policy, a copy of which is available at </w:t>
            </w:r>
            <w:hyperlink r:id="rId19" w:history="1">
              <w:r w:rsidR="00201E7A" w:rsidRPr="00BA68A0">
                <w:rPr>
                  <w:rStyle w:val="Hyperlink"/>
                  <w:rFonts w:asciiTheme="minorHAnsi" w:hAnsiTheme="minorHAnsi" w:cstheme="minorHAnsi"/>
                  <w:u w:color="1F4586"/>
                </w:rPr>
                <w:t>www.kerryetb.ie</w:t>
              </w:r>
            </w:hyperlink>
            <w:hyperlink r:id="rId20">
              <w:r w:rsidRPr="007F747C">
                <w:rPr>
                  <w:rFonts w:asciiTheme="minorHAnsi" w:hAnsiTheme="minorHAnsi" w:cstheme="minorHAnsi"/>
                </w:rPr>
                <w:t>)</w:t>
              </w:r>
            </w:hyperlink>
          </w:p>
        </w:tc>
        <w:tc>
          <w:tcPr>
            <w:tcW w:w="4251" w:type="dxa"/>
            <w:gridSpan w:val="2"/>
            <w:tcBorders>
              <w:top w:val="single" w:sz="4" w:space="0" w:color="000000"/>
              <w:left w:val="single" w:sz="4" w:space="0" w:color="000000"/>
              <w:bottom w:val="single" w:sz="4" w:space="0" w:color="000000"/>
              <w:right w:val="single" w:sz="4" w:space="0" w:color="000000"/>
            </w:tcBorders>
          </w:tcPr>
          <w:p w14:paraId="79667225" w14:textId="19531ACD" w:rsidR="008202FC" w:rsidRPr="007F747C" w:rsidRDefault="009C2D52">
            <w:pPr>
              <w:spacing w:after="0" w:line="259" w:lineRule="auto"/>
              <w:ind w:left="5" w:right="120" w:firstLine="0"/>
              <w:rPr>
                <w:rFonts w:asciiTheme="minorHAnsi" w:hAnsiTheme="minorHAnsi" w:cstheme="minorHAnsi"/>
              </w:rPr>
            </w:pPr>
            <w:r w:rsidRPr="007F747C">
              <w:rPr>
                <w:rFonts w:asciiTheme="minorHAnsi" w:hAnsiTheme="minorHAnsi" w:cstheme="minorHAnsi"/>
                <w:b/>
              </w:rPr>
              <w:t xml:space="preserve">Consent: </w:t>
            </w:r>
            <w:r w:rsidRPr="007F747C">
              <w:rPr>
                <w:rFonts w:asciiTheme="minorHAnsi" w:hAnsiTheme="minorHAnsi" w:cstheme="minorHAnsi"/>
              </w:rPr>
              <w:t>You are asked to give your explicit consent to the processing of those personal data</w:t>
            </w:r>
            <w:r w:rsidR="005A7F23" w:rsidRPr="007F747C">
              <w:rPr>
                <w:rFonts w:asciiTheme="minorHAnsi" w:hAnsiTheme="minorHAnsi" w:cstheme="minorHAnsi"/>
              </w:rPr>
              <w:t xml:space="preserve">.  </w:t>
            </w:r>
            <w:r w:rsidRPr="007F747C">
              <w:rPr>
                <w:rFonts w:asciiTheme="minorHAnsi" w:hAnsiTheme="minorHAnsi" w:cstheme="minorHAnsi"/>
              </w:rPr>
              <w:t>This Consent can be withdrawn at any time</w:t>
            </w:r>
            <w:r w:rsidR="005A7F23" w:rsidRPr="007F747C">
              <w:rPr>
                <w:rFonts w:asciiTheme="minorHAnsi" w:hAnsiTheme="minorHAnsi" w:cstheme="minorHAnsi"/>
              </w:rPr>
              <w:t xml:space="preserve">.  </w:t>
            </w:r>
          </w:p>
        </w:tc>
      </w:tr>
      <w:tr w:rsidR="008202FC" w14:paraId="77081101" w14:textId="77777777">
        <w:tblPrEx>
          <w:tblCellMar>
            <w:top w:w="14" w:type="dxa"/>
            <w:right w:w="57" w:type="dxa"/>
          </w:tblCellMar>
        </w:tblPrEx>
        <w:trPr>
          <w:trHeight w:val="488"/>
        </w:trPr>
        <w:tc>
          <w:tcPr>
            <w:tcW w:w="569" w:type="dxa"/>
            <w:tcBorders>
              <w:top w:val="single" w:sz="4" w:space="0" w:color="000000"/>
              <w:left w:val="single" w:sz="4" w:space="0" w:color="000000"/>
              <w:bottom w:val="single" w:sz="4" w:space="0" w:color="000000"/>
              <w:right w:val="single" w:sz="4" w:space="0" w:color="000000"/>
            </w:tcBorders>
            <w:shd w:val="clear" w:color="auto" w:fill="8EAADB"/>
          </w:tcPr>
          <w:p w14:paraId="31AABD73" w14:textId="0E254109" w:rsidR="008202FC" w:rsidRDefault="009C2D52">
            <w:pPr>
              <w:spacing w:after="0" w:line="259" w:lineRule="auto"/>
              <w:ind w:left="4" w:right="0" w:firstLine="0"/>
              <w:jc w:val="left"/>
            </w:pPr>
            <w:r>
              <w:rPr>
                <w:b/>
              </w:rPr>
              <w:t xml:space="preserve">5. </w:t>
            </w:r>
          </w:p>
        </w:tc>
        <w:tc>
          <w:tcPr>
            <w:tcW w:w="5812" w:type="dxa"/>
            <w:tcBorders>
              <w:top w:val="single" w:sz="4" w:space="0" w:color="000000"/>
              <w:left w:val="single" w:sz="4" w:space="0" w:color="000000"/>
              <w:bottom w:val="single" w:sz="4" w:space="0" w:color="000000"/>
              <w:right w:val="single" w:sz="4" w:space="0" w:color="000000"/>
            </w:tcBorders>
            <w:shd w:val="clear" w:color="auto" w:fill="8EAADB"/>
          </w:tcPr>
          <w:p w14:paraId="7E32A044" w14:textId="77777777" w:rsidR="008202FC" w:rsidRPr="007574F1" w:rsidRDefault="009C2D52">
            <w:pPr>
              <w:spacing w:after="0" w:line="259" w:lineRule="auto"/>
              <w:ind w:left="0" w:right="0" w:firstLine="0"/>
              <w:jc w:val="left"/>
              <w:rPr>
                <w:rFonts w:asciiTheme="minorHAnsi" w:hAnsiTheme="minorHAnsi" w:cstheme="minorHAnsi"/>
              </w:rPr>
            </w:pPr>
            <w:r w:rsidRPr="007574F1">
              <w:rPr>
                <w:rFonts w:asciiTheme="minorHAnsi" w:hAnsiTheme="minorHAnsi" w:cstheme="minorHAnsi"/>
                <w:b/>
              </w:rPr>
              <w:t xml:space="preserve">Information transferred from primary school </w:t>
            </w:r>
          </w:p>
          <w:p w14:paraId="773B5972" w14:textId="77777777" w:rsidR="008202FC" w:rsidRPr="007574F1" w:rsidRDefault="009C2D52">
            <w:pPr>
              <w:spacing w:after="0" w:line="259" w:lineRule="auto"/>
              <w:ind w:left="0" w:right="0" w:firstLine="0"/>
              <w:jc w:val="left"/>
              <w:rPr>
                <w:rFonts w:asciiTheme="minorHAnsi" w:hAnsiTheme="minorHAnsi" w:cstheme="minorHAnsi"/>
              </w:rPr>
            </w:pPr>
            <w:r w:rsidRPr="007574F1">
              <w:rPr>
                <w:rFonts w:asciiTheme="minorHAnsi" w:hAnsiTheme="minorHAnsi" w:cstheme="minorHAnsi"/>
                <w:b/>
              </w:rPr>
              <w:t xml:space="preserve"> </w:t>
            </w:r>
          </w:p>
        </w:tc>
        <w:tc>
          <w:tcPr>
            <w:tcW w:w="4821" w:type="dxa"/>
            <w:gridSpan w:val="2"/>
            <w:tcBorders>
              <w:top w:val="single" w:sz="4" w:space="0" w:color="000000"/>
              <w:left w:val="single" w:sz="4" w:space="0" w:color="000000"/>
              <w:bottom w:val="single" w:sz="4" w:space="0" w:color="000000"/>
              <w:right w:val="single" w:sz="4" w:space="0" w:color="000000"/>
            </w:tcBorders>
            <w:shd w:val="clear" w:color="auto" w:fill="8EAADB"/>
          </w:tcPr>
          <w:p w14:paraId="3AE35749" w14:textId="77777777" w:rsidR="008202FC" w:rsidRPr="007574F1" w:rsidRDefault="009C2D52">
            <w:pPr>
              <w:spacing w:after="0" w:line="259" w:lineRule="auto"/>
              <w:ind w:left="8" w:right="0" w:firstLine="0"/>
              <w:jc w:val="center"/>
              <w:rPr>
                <w:rFonts w:asciiTheme="minorHAnsi" w:hAnsiTheme="minorHAnsi" w:cstheme="minorHAnsi"/>
              </w:rPr>
            </w:pPr>
            <w:r w:rsidRPr="007574F1">
              <w:rPr>
                <w:rFonts w:asciiTheme="minorHAnsi" w:hAnsiTheme="minorHAnsi" w:cstheme="minorHAnsi"/>
                <w:b/>
              </w:rPr>
              <w:t xml:space="preserve">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8EAADB"/>
          </w:tcPr>
          <w:p w14:paraId="3E986283" w14:textId="77777777" w:rsidR="008202FC" w:rsidRPr="007574F1" w:rsidRDefault="009C2D52">
            <w:pPr>
              <w:spacing w:after="0" w:line="259" w:lineRule="auto"/>
              <w:ind w:left="7" w:right="0" w:firstLine="0"/>
              <w:jc w:val="center"/>
              <w:rPr>
                <w:rFonts w:asciiTheme="minorHAnsi" w:hAnsiTheme="minorHAnsi" w:cstheme="minorHAnsi"/>
              </w:rPr>
            </w:pPr>
            <w:r w:rsidRPr="007574F1">
              <w:rPr>
                <w:rFonts w:asciiTheme="minorHAnsi" w:hAnsiTheme="minorHAnsi" w:cstheme="minorHAnsi"/>
                <w:b/>
              </w:rPr>
              <w:t xml:space="preserve"> </w:t>
            </w:r>
          </w:p>
        </w:tc>
      </w:tr>
      <w:tr w:rsidR="008202FC" w14:paraId="3C4F4192" w14:textId="77777777">
        <w:tblPrEx>
          <w:tblCellMar>
            <w:top w:w="14" w:type="dxa"/>
            <w:right w:w="57" w:type="dxa"/>
          </w:tblCellMar>
        </w:tblPrEx>
        <w:trPr>
          <w:trHeight w:val="1392"/>
        </w:trPr>
        <w:tc>
          <w:tcPr>
            <w:tcW w:w="569" w:type="dxa"/>
            <w:tcBorders>
              <w:top w:val="single" w:sz="4" w:space="0" w:color="000000"/>
              <w:left w:val="single" w:sz="4" w:space="0" w:color="000000"/>
              <w:bottom w:val="single" w:sz="4" w:space="0" w:color="000000"/>
              <w:right w:val="single" w:sz="4" w:space="0" w:color="000000"/>
            </w:tcBorders>
          </w:tcPr>
          <w:p w14:paraId="0B815644" w14:textId="77777777" w:rsidR="008202FC" w:rsidRDefault="009C2D52">
            <w:pPr>
              <w:spacing w:after="0" w:line="259" w:lineRule="auto"/>
              <w:ind w:left="7" w:right="0" w:firstLine="0"/>
              <w:jc w:val="center"/>
            </w:pPr>
            <w:r>
              <w:rPr>
                <w:b/>
              </w:rPr>
              <w:t xml:space="preserve"> </w:t>
            </w:r>
          </w:p>
        </w:tc>
        <w:tc>
          <w:tcPr>
            <w:tcW w:w="5812" w:type="dxa"/>
            <w:tcBorders>
              <w:top w:val="single" w:sz="4" w:space="0" w:color="000000"/>
              <w:left w:val="single" w:sz="4" w:space="0" w:color="000000"/>
              <w:bottom w:val="single" w:sz="4" w:space="0" w:color="000000"/>
              <w:right w:val="single" w:sz="4" w:space="0" w:color="000000"/>
            </w:tcBorders>
          </w:tcPr>
          <w:p w14:paraId="7BD72EC3" w14:textId="77777777" w:rsidR="008202FC" w:rsidRPr="007574F1" w:rsidRDefault="009C2D52">
            <w:pPr>
              <w:spacing w:after="1" w:line="249" w:lineRule="auto"/>
              <w:ind w:left="0" w:right="0" w:firstLine="0"/>
              <w:rPr>
                <w:rFonts w:asciiTheme="minorHAnsi" w:hAnsiTheme="minorHAnsi" w:cstheme="minorHAnsi"/>
              </w:rPr>
            </w:pPr>
            <w:r w:rsidRPr="007574F1">
              <w:rPr>
                <w:rFonts w:asciiTheme="minorHAnsi" w:hAnsiTheme="minorHAnsi" w:cstheme="minorHAnsi"/>
              </w:rPr>
              <w:t>Education Passport (end-of-year 6</w:t>
            </w:r>
            <w:r w:rsidRPr="007574F1">
              <w:rPr>
                <w:rFonts w:asciiTheme="minorHAnsi" w:hAnsiTheme="minorHAnsi" w:cstheme="minorHAnsi"/>
                <w:vertAlign w:val="superscript"/>
              </w:rPr>
              <w:t>th</w:t>
            </w:r>
            <w:r w:rsidRPr="007574F1">
              <w:rPr>
                <w:rFonts w:asciiTheme="minorHAnsi" w:hAnsiTheme="minorHAnsi" w:cstheme="minorHAnsi"/>
              </w:rPr>
              <w:t xml:space="preserve"> Class Report card for transferring to post-primary school), </w:t>
            </w:r>
          </w:p>
          <w:p w14:paraId="0929FAA9" w14:textId="77777777" w:rsidR="008202FC" w:rsidRPr="007574F1" w:rsidRDefault="009C2D52">
            <w:pPr>
              <w:spacing w:after="0" w:line="259" w:lineRule="auto"/>
              <w:ind w:left="0" w:firstLine="0"/>
              <w:jc w:val="center"/>
              <w:rPr>
                <w:rFonts w:asciiTheme="minorHAnsi" w:hAnsiTheme="minorHAnsi" w:cstheme="minorHAnsi"/>
              </w:rPr>
            </w:pPr>
            <w:r w:rsidRPr="007574F1">
              <w:rPr>
                <w:rFonts w:asciiTheme="minorHAnsi" w:hAnsiTheme="minorHAnsi" w:cstheme="minorHAnsi"/>
                <w:b/>
              </w:rPr>
              <w:t xml:space="preserve"> </w:t>
            </w:r>
          </w:p>
          <w:p w14:paraId="2A81D6C6" w14:textId="77777777" w:rsidR="008202FC" w:rsidRPr="007574F1" w:rsidRDefault="009C2D52">
            <w:pPr>
              <w:spacing w:after="0" w:line="259" w:lineRule="auto"/>
              <w:ind w:left="0" w:firstLine="0"/>
              <w:jc w:val="center"/>
              <w:rPr>
                <w:rFonts w:asciiTheme="minorHAnsi" w:hAnsiTheme="minorHAnsi" w:cstheme="minorHAnsi"/>
              </w:rPr>
            </w:pPr>
            <w:r w:rsidRPr="007574F1">
              <w:rPr>
                <w:rFonts w:asciiTheme="minorHAnsi" w:hAnsiTheme="minorHAnsi" w:cstheme="minorHAnsi"/>
                <w:b/>
              </w:rPr>
              <w:t xml:space="preserve"> </w:t>
            </w:r>
          </w:p>
          <w:p w14:paraId="5219384E" w14:textId="77777777" w:rsidR="008202FC" w:rsidRPr="007574F1" w:rsidRDefault="009C2D52">
            <w:pPr>
              <w:spacing w:after="0" w:line="259" w:lineRule="auto"/>
              <w:ind w:left="0" w:firstLine="0"/>
              <w:jc w:val="center"/>
              <w:rPr>
                <w:rFonts w:asciiTheme="minorHAnsi" w:hAnsiTheme="minorHAnsi" w:cstheme="minorHAnsi"/>
              </w:rPr>
            </w:pPr>
            <w:r w:rsidRPr="007574F1">
              <w:rPr>
                <w:rFonts w:asciiTheme="minorHAnsi" w:hAnsiTheme="minorHAnsi" w:cstheme="minorHAnsi"/>
                <w:b/>
              </w:rPr>
              <w:t xml:space="preserve"> </w:t>
            </w:r>
          </w:p>
        </w:tc>
        <w:tc>
          <w:tcPr>
            <w:tcW w:w="4821" w:type="dxa"/>
            <w:gridSpan w:val="2"/>
            <w:tcBorders>
              <w:top w:val="single" w:sz="4" w:space="0" w:color="000000"/>
              <w:left w:val="single" w:sz="4" w:space="0" w:color="000000"/>
              <w:bottom w:val="single" w:sz="4" w:space="0" w:color="000000"/>
              <w:right w:val="single" w:sz="4" w:space="0" w:color="000000"/>
            </w:tcBorders>
          </w:tcPr>
          <w:p w14:paraId="7398EA46" w14:textId="5C3926B0" w:rsidR="008202FC" w:rsidRPr="007574F1" w:rsidRDefault="009C2D52" w:rsidP="00201E7A">
            <w:pPr>
              <w:spacing w:after="0" w:line="240" w:lineRule="auto"/>
              <w:ind w:left="5" w:right="21" w:firstLine="0"/>
              <w:jc w:val="left"/>
              <w:rPr>
                <w:rFonts w:asciiTheme="minorHAnsi" w:hAnsiTheme="minorHAnsi" w:cstheme="minorHAnsi"/>
              </w:rPr>
            </w:pPr>
            <w:r w:rsidRPr="007574F1">
              <w:rPr>
                <w:rFonts w:asciiTheme="minorHAnsi" w:hAnsiTheme="minorHAnsi" w:cstheme="minorHAnsi"/>
                <w:b/>
              </w:rPr>
              <w:t>Optional or required</w:t>
            </w:r>
            <w:r w:rsidR="005A7F23" w:rsidRPr="007574F1">
              <w:rPr>
                <w:rFonts w:asciiTheme="minorHAnsi" w:hAnsiTheme="minorHAnsi" w:cstheme="minorHAnsi"/>
                <w:b/>
              </w:rPr>
              <w:t xml:space="preserve">?  </w:t>
            </w:r>
            <w:r w:rsidRPr="007574F1">
              <w:rPr>
                <w:rFonts w:asciiTheme="minorHAnsi" w:hAnsiTheme="minorHAnsi" w:cstheme="minorHAnsi"/>
                <w:b/>
              </w:rPr>
              <w:t>Required</w:t>
            </w:r>
            <w:r w:rsidRPr="007574F1">
              <w:rPr>
                <w:rFonts w:asciiTheme="minorHAnsi" w:hAnsiTheme="minorHAnsi" w:cstheme="minorHAnsi"/>
              </w:rPr>
              <w:t>: this is required under the Education (Welfare) Act 2000.  We cannot deliver appropriate education to students and/or we cannot satisfy our duty of care to the student without this information</w:t>
            </w:r>
            <w:r w:rsidR="005A7F23" w:rsidRPr="007574F1">
              <w:rPr>
                <w:rFonts w:asciiTheme="minorHAnsi" w:hAnsiTheme="minorHAnsi" w:cstheme="minorHAnsi"/>
              </w:rPr>
              <w:t xml:space="preserve">.  </w:t>
            </w:r>
          </w:p>
        </w:tc>
        <w:tc>
          <w:tcPr>
            <w:tcW w:w="4251" w:type="dxa"/>
            <w:gridSpan w:val="2"/>
            <w:tcBorders>
              <w:top w:val="single" w:sz="4" w:space="0" w:color="000000"/>
              <w:left w:val="single" w:sz="4" w:space="0" w:color="000000"/>
              <w:bottom w:val="single" w:sz="4" w:space="0" w:color="000000"/>
              <w:right w:val="single" w:sz="4" w:space="0" w:color="000000"/>
            </w:tcBorders>
          </w:tcPr>
          <w:p w14:paraId="4C60876D" w14:textId="77777777" w:rsidR="008202FC" w:rsidRPr="007574F1" w:rsidRDefault="009C2D52">
            <w:pPr>
              <w:spacing w:after="0" w:line="259" w:lineRule="auto"/>
              <w:ind w:left="5" w:right="0" w:firstLine="0"/>
              <w:jc w:val="left"/>
              <w:rPr>
                <w:rFonts w:asciiTheme="minorHAnsi" w:hAnsiTheme="minorHAnsi" w:cstheme="minorHAnsi"/>
              </w:rPr>
            </w:pPr>
            <w:r w:rsidRPr="007574F1">
              <w:rPr>
                <w:rFonts w:asciiTheme="minorHAnsi" w:hAnsiTheme="minorHAnsi" w:cstheme="minorHAnsi"/>
                <w:b/>
              </w:rPr>
              <w:t xml:space="preserve">Compliance with a Legal Obligation: </w:t>
            </w:r>
          </w:p>
          <w:p w14:paraId="2E382E26" w14:textId="77777777" w:rsidR="008202FC" w:rsidRPr="007574F1" w:rsidRDefault="009C2D52">
            <w:pPr>
              <w:spacing w:after="0" w:line="259" w:lineRule="auto"/>
              <w:ind w:left="5" w:right="0" w:firstLine="0"/>
              <w:jc w:val="left"/>
              <w:rPr>
                <w:rFonts w:asciiTheme="minorHAnsi" w:hAnsiTheme="minorHAnsi" w:cstheme="minorHAnsi"/>
              </w:rPr>
            </w:pPr>
            <w:r w:rsidRPr="007574F1">
              <w:rPr>
                <w:rFonts w:asciiTheme="minorHAnsi" w:hAnsiTheme="minorHAnsi" w:cstheme="minorHAnsi"/>
              </w:rPr>
              <w:t xml:space="preserve">specifically, that processing the personal data is required pursuant to section 20(5)(b) </w:t>
            </w:r>
          </w:p>
        </w:tc>
      </w:tr>
    </w:tbl>
    <w:p w14:paraId="479348BE" w14:textId="77777777" w:rsidR="008202FC" w:rsidRDefault="008202FC">
      <w:pPr>
        <w:spacing w:after="0" w:line="259" w:lineRule="auto"/>
        <w:ind w:left="-710" w:right="15311" w:firstLine="0"/>
        <w:jc w:val="left"/>
      </w:pPr>
    </w:p>
    <w:tbl>
      <w:tblPr>
        <w:tblStyle w:val="TableGrid"/>
        <w:tblW w:w="15453" w:type="dxa"/>
        <w:tblInd w:w="-144" w:type="dxa"/>
        <w:tblCellMar>
          <w:top w:w="13" w:type="dxa"/>
          <w:left w:w="105" w:type="dxa"/>
          <w:right w:w="49" w:type="dxa"/>
        </w:tblCellMar>
        <w:tblLook w:val="04A0" w:firstRow="1" w:lastRow="0" w:firstColumn="1" w:lastColumn="0" w:noHBand="0" w:noVBand="1"/>
      </w:tblPr>
      <w:tblGrid>
        <w:gridCol w:w="569"/>
        <w:gridCol w:w="5812"/>
        <w:gridCol w:w="4821"/>
        <w:gridCol w:w="4251"/>
      </w:tblGrid>
      <w:tr w:rsidR="008202FC" w14:paraId="396F1E39" w14:textId="77777777">
        <w:trPr>
          <w:trHeight w:val="2552"/>
        </w:trPr>
        <w:tc>
          <w:tcPr>
            <w:tcW w:w="569" w:type="dxa"/>
            <w:tcBorders>
              <w:top w:val="single" w:sz="4" w:space="0" w:color="000000"/>
              <w:left w:val="single" w:sz="4" w:space="0" w:color="000000"/>
              <w:bottom w:val="single" w:sz="4" w:space="0" w:color="000000"/>
              <w:right w:val="single" w:sz="4" w:space="0" w:color="000000"/>
            </w:tcBorders>
          </w:tcPr>
          <w:p w14:paraId="785A7E88" w14:textId="77777777" w:rsidR="008202FC" w:rsidRDefault="008202FC">
            <w:pPr>
              <w:spacing w:after="160" w:line="259" w:lineRule="auto"/>
              <w:ind w:left="0" w:right="0" w:firstLine="0"/>
              <w:jc w:val="left"/>
            </w:pPr>
          </w:p>
        </w:tc>
        <w:tc>
          <w:tcPr>
            <w:tcW w:w="5812" w:type="dxa"/>
            <w:tcBorders>
              <w:top w:val="single" w:sz="4" w:space="0" w:color="000000"/>
              <w:left w:val="single" w:sz="4" w:space="0" w:color="000000"/>
              <w:bottom w:val="single" w:sz="4" w:space="0" w:color="000000"/>
              <w:right w:val="single" w:sz="4" w:space="0" w:color="000000"/>
            </w:tcBorders>
          </w:tcPr>
          <w:p w14:paraId="42B51B9F" w14:textId="77777777" w:rsidR="008202FC" w:rsidRPr="00201E7A" w:rsidRDefault="008202FC">
            <w:pPr>
              <w:spacing w:after="160" w:line="259" w:lineRule="auto"/>
              <w:ind w:left="0" w:right="0" w:firstLine="0"/>
              <w:jc w:val="left"/>
              <w:rPr>
                <w:rFonts w:asciiTheme="minorHAnsi" w:hAnsiTheme="minorHAnsi" w:cstheme="minorHAnsi"/>
              </w:rPr>
            </w:pPr>
          </w:p>
        </w:tc>
        <w:tc>
          <w:tcPr>
            <w:tcW w:w="4821" w:type="dxa"/>
            <w:tcBorders>
              <w:top w:val="single" w:sz="4" w:space="0" w:color="000000"/>
              <w:left w:val="single" w:sz="4" w:space="0" w:color="000000"/>
              <w:bottom w:val="single" w:sz="4" w:space="0" w:color="000000"/>
              <w:right w:val="single" w:sz="4" w:space="0" w:color="000000"/>
            </w:tcBorders>
          </w:tcPr>
          <w:p w14:paraId="38F1721D" w14:textId="6733B3D9" w:rsidR="008202FC" w:rsidRPr="00201E7A" w:rsidRDefault="009C2D52">
            <w:pPr>
              <w:spacing w:after="10" w:line="240" w:lineRule="auto"/>
              <w:ind w:left="5" w:right="26" w:firstLine="0"/>
              <w:jc w:val="left"/>
              <w:rPr>
                <w:rFonts w:asciiTheme="minorHAnsi" w:hAnsiTheme="minorHAnsi" w:cstheme="minorHAnsi"/>
              </w:rPr>
            </w:pPr>
            <w:r w:rsidRPr="00201E7A">
              <w:rPr>
                <w:rFonts w:asciiTheme="minorHAnsi" w:hAnsiTheme="minorHAnsi" w:cstheme="minorHAnsi"/>
                <w:b/>
              </w:rPr>
              <w:t>Purposes</w:t>
            </w:r>
            <w:r w:rsidRPr="00201E7A">
              <w:rPr>
                <w:rFonts w:asciiTheme="minorHAnsi" w:hAnsiTheme="minorHAnsi" w:cstheme="minorHAnsi"/>
              </w:rPr>
              <w:t>: The Education Passport is prepared by primary schools as the end-of-year 6</w:t>
            </w:r>
            <w:r w:rsidRPr="00201E7A">
              <w:rPr>
                <w:rFonts w:asciiTheme="minorHAnsi" w:hAnsiTheme="minorHAnsi" w:cstheme="minorHAnsi"/>
                <w:vertAlign w:val="superscript"/>
              </w:rPr>
              <w:t>th</w:t>
            </w:r>
            <w:r w:rsidRPr="00201E7A">
              <w:rPr>
                <w:rFonts w:asciiTheme="minorHAnsi" w:hAnsiTheme="minorHAnsi" w:cstheme="minorHAnsi"/>
              </w:rPr>
              <w:t xml:space="preserve"> Class Report card for transferring to post-primary school</w:t>
            </w:r>
            <w:r w:rsidR="005A7F23" w:rsidRPr="00201E7A">
              <w:rPr>
                <w:rFonts w:asciiTheme="minorHAnsi" w:hAnsiTheme="minorHAnsi" w:cstheme="minorHAnsi"/>
              </w:rPr>
              <w:t xml:space="preserve">.  </w:t>
            </w:r>
            <w:r w:rsidRPr="00201E7A">
              <w:rPr>
                <w:rFonts w:asciiTheme="minorHAnsi" w:hAnsiTheme="minorHAnsi" w:cstheme="minorHAnsi"/>
              </w:rPr>
              <w:t>The NCCA template states: “</w:t>
            </w:r>
            <w:r w:rsidRPr="00201E7A">
              <w:rPr>
                <w:rFonts w:asciiTheme="minorHAnsi" w:hAnsiTheme="minorHAnsi" w:cstheme="minorHAnsi"/>
                <w:i/>
              </w:rPr>
              <w:t>to support your child’s move to post-primary school, we will send a copy of this report card to his/her new school</w:t>
            </w:r>
            <w:r w:rsidR="005A7F23" w:rsidRPr="00201E7A">
              <w:rPr>
                <w:rFonts w:asciiTheme="minorHAnsi" w:hAnsiTheme="minorHAnsi" w:cstheme="minorHAnsi"/>
                <w:i/>
              </w:rPr>
              <w:t xml:space="preserve">.  </w:t>
            </w:r>
            <w:r w:rsidRPr="00201E7A">
              <w:rPr>
                <w:rFonts w:asciiTheme="minorHAnsi" w:hAnsiTheme="minorHAnsi" w:cstheme="minorHAnsi"/>
                <w:i/>
              </w:rPr>
              <w:t>We will do so after the post-primary principal has confirmed your child’s enrolment for the new school year</w:t>
            </w:r>
            <w:r w:rsidRPr="00201E7A">
              <w:rPr>
                <w:rFonts w:asciiTheme="minorHAnsi" w:hAnsiTheme="minorHAnsi" w:cstheme="minorHAnsi"/>
              </w:rPr>
              <w:t xml:space="preserve">”.  The protocols supporting this process are set out in DES Circulars 42/2015 and 34/2016. </w:t>
            </w:r>
          </w:p>
          <w:p w14:paraId="21B383BA" w14:textId="77777777" w:rsidR="008202FC" w:rsidRPr="00201E7A" w:rsidRDefault="009C2D52">
            <w:pPr>
              <w:spacing w:after="0" w:line="259" w:lineRule="auto"/>
              <w:ind w:left="1" w:right="0" w:firstLine="0"/>
              <w:jc w:val="center"/>
              <w:rPr>
                <w:rFonts w:asciiTheme="minorHAnsi" w:hAnsiTheme="minorHAnsi" w:cstheme="minorHAnsi"/>
              </w:rPr>
            </w:pPr>
            <w:r w:rsidRPr="00201E7A">
              <w:rPr>
                <w:rFonts w:asciiTheme="minorHAnsi" w:hAnsiTheme="minorHAnsi" w:cstheme="minorHAnsi"/>
                <w:b/>
              </w:rPr>
              <w:t xml:space="preserve"> </w:t>
            </w:r>
          </w:p>
        </w:tc>
        <w:tc>
          <w:tcPr>
            <w:tcW w:w="4251" w:type="dxa"/>
            <w:tcBorders>
              <w:top w:val="single" w:sz="4" w:space="0" w:color="000000"/>
              <w:left w:val="single" w:sz="4" w:space="0" w:color="000000"/>
              <w:bottom w:val="single" w:sz="4" w:space="0" w:color="000000"/>
              <w:right w:val="single" w:sz="4" w:space="0" w:color="000000"/>
            </w:tcBorders>
          </w:tcPr>
          <w:p w14:paraId="7ED12B17" w14:textId="77777777" w:rsidR="008202FC" w:rsidRPr="00201E7A" w:rsidRDefault="009C2D52">
            <w:pPr>
              <w:spacing w:after="0" w:line="259" w:lineRule="auto"/>
              <w:ind w:left="5" w:right="0" w:firstLine="0"/>
              <w:jc w:val="left"/>
              <w:rPr>
                <w:rFonts w:asciiTheme="minorHAnsi" w:hAnsiTheme="minorHAnsi" w:cstheme="minorHAnsi"/>
              </w:rPr>
            </w:pPr>
            <w:r w:rsidRPr="00201E7A">
              <w:rPr>
                <w:rFonts w:asciiTheme="minorHAnsi" w:hAnsiTheme="minorHAnsi" w:cstheme="minorHAnsi"/>
              </w:rPr>
              <w:t>Education (Welfare) Act 2000</w:t>
            </w:r>
            <w:r w:rsidRPr="00201E7A">
              <w:rPr>
                <w:rFonts w:asciiTheme="minorHAnsi" w:hAnsiTheme="minorHAnsi" w:cstheme="minorHAnsi"/>
                <w:sz w:val="25"/>
                <w:vertAlign w:val="superscript"/>
              </w:rPr>
              <w:footnoteReference w:id="2"/>
            </w:r>
            <w:r w:rsidRPr="00201E7A">
              <w:rPr>
                <w:rFonts w:asciiTheme="minorHAnsi" w:hAnsiTheme="minorHAnsi" w:cstheme="minorHAnsi"/>
              </w:rPr>
              <w:t xml:space="preserve">. </w:t>
            </w:r>
            <w:r w:rsidRPr="00201E7A">
              <w:rPr>
                <w:rFonts w:asciiTheme="minorHAnsi" w:hAnsiTheme="minorHAnsi" w:cstheme="minorHAnsi"/>
                <w:b/>
              </w:rPr>
              <w:t xml:space="preserve"> </w:t>
            </w:r>
          </w:p>
        </w:tc>
      </w:tr>
      <w:tr w:rsidR="008202FC" w14:paraId="1F9575C1" w14:textId="77777777">
        <w:trPr>
          <w:trHeight w:val="698"/>
        </w:trPr>
        <w:tc>
          <w:tcPr>
            <w:tcW w:w="569" w:type="dxa"/>
            <w:tcBorders>
              <w:top w:val="single" w:sz="4" w:space="0" w:color="000000"/>
              <w:left w:val="single" w:sz="4" w:space="0" w:color="000000"/>
              <w:bottom w:val="single" w:sz="4" w:space="0" w:color="000000"/>
              <w:right w:val="single" w:sz="4" w:space="0" w:color="000000"/>
            </w:tcBorders>
            <w:shd w:val="clear" w:color="auto" w:fill="8EAADB"/>
          </w:tcPr>
          <w:p w14:paraId="76E736C3" w14:textId="77777777" w:rsidR="008202FC" w:rsidRDefault="009C2D52">
            <w:pPr>
              <w:spacing w:after="0" w:line="259" w:lineRule="auto"/>
              <w:ind w:left="4" w:right="0" w:firstLine="0"/>
              <w:jc w:val="left"/>
            </w:pPr>
            <w:r>
              <w:rPr>
                <w:b/>
              </w:rPr>
              <w:t xml:space="preserve">6. </w:t>
            </w:r>
          </w:p>
          <w:p w14:paraId="1F2CD0AD" w14:textId="77777777" w:rsidR="008202FC" w:rsidRDefault="009C2D52">
            <w:pPr>
              <w:spacing w:after="0" w:line="259" w:lineRule="auto"/>
              <w:ind w:left="4" w:right="0" w:firstLine="0"/>
              <w:jc w:val="left"/>
            </w:pPr>
            <w:r>
              <w:rPr>
                <w:b/>
              </w:rPr>
              <w:t xml:space="preserve"> </w:t>
            </w:r>
          </w:p>
          <w:p w14:paraId="154E3DD0" w14:textId="77777777" w:rsidR="008202FC" w:rsidRDefault="009C2D52">
            <w:pPr>
              <w:spacing w:after="0" w:line="259" w:lineRule="auto"/>
              <w:ind w:left="4" w:right="0" w:firstLine="0"/>
              <w:jc w:val="left"/>
            </w:pPr>
            <w:r>
              <w:rPr>
                <w:b/>
              </w:rPr>
              <w:t xml:space="preserve"> </w:t>
            </w:r>
          </w:p>
        </w:tc>
        <w:tc>
          <w:tcPr>
            <w:tcW w:w="5812" w:type="dxa"/>
            <w:tcBorders>
              <w:top w:val="single" w:sz="4" w:space="0" w:color="000000"/>
              <w:left w:val="single" w:sz="4" w:space="0" w:color="000000"/>
              <w:bottom w:val="single" w:sz="4" w:space="0" w:color="000000"/>
              <w:right w:val="single" w:sz="4" w:space="0" w:color="000000"/>
            </w:tcBorders>
            <w:shd w:val="clear" w:color="auto" w:fill="8EAADB"/>
          </w:tcPr>
          <w:p w14:paraId="75A61A8B" w14:textId="77777777" w:rsidR="008202FC" w:rsidRPr="00201E7A" w:rsidRDefault="009C2D52">
            <w:pPr>
              <w:spacing w:after="0" w:line="259" w:lineRule="auto"/>
              <w:ind w:left="0" w:right="0" w:firstLine="0"/>
              <w:rPr>
                <w:rFonts w:asciiTheme="minorHAnsi" w:hAnsiTheme="minorHAnsi" w:cstheme="minorHAnsi"/>
              </w:rPr>
            </w:pPr>
            <w:r w:rsidRPr="00201E7A">
              <w:rPr>
                <w:rFonts w:asciiTheme="minorHAnsi" w:hAnsiTheme="minorHAnsi" w:cstheme="minorHAnsi"/>
                <w:b/>
              </w:rPr>
              <w:t xml:space="preserve">Student data (including special category data) shared with the Department of Education and Skills via POD &amp; P-POD   </w:t>
            </w:r>
          </w:p>
        </w:tc>
        <w:tc>
          <w:tcPr>
            <w:tcW w:w="4821" w:type="dxa"/>
            <w:tcBorders>
              <w:top w:val="single" w:sz="4" w:space="0" w:color="000000"/>
              <w:left w:val="single" w:sz="4" w:space="0" w:color="000000"/>
              <w:bottom w:val="single" w:sz="4" w:space="0" w:color="000000"/>
              <w:right w:val="single" w:sz="4" w:space="0" w:color="000000"/>
            </w:tcBorders>
            <w:shd w:val="clear" w:color="auto" w:fill="8EAADB"/>
          </w:tcPr>
          <w:p w14:paraId="0055395E" w14:textId="77777777" w:rsidR="008202FC" w:rsidRPr="00201E7A" w:rsidRDefault="009C2D52">
            <w:pPr>
              <w:spacing w:after="0" w:line="259" w:lineRule="auto"/>
              <w:ind w:left="5" w:right="0" w:firstLine="0"/>
              <w:jc w:val="left"/>
              <w:rPr>
                <w:rFonts w:asciiTheme="minorHAnsi" w:hAnsiTheme="minorHAnsi" w:cstheme="minorHAnsi"/>
              </w:rPr>
            </w:pPr>
            <w:r w:rsidRPr="00201E7A">
              <w:rPr>
                <w:rFonts w:asciiTheme="minorHAnsi" w:hAnsiTheme="minorHAnsi" w:cstheme="minorHAnsi"/>
                <w:b/>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8EAADB"/>
          </w:tcPr>
          <w:p w14:paraId="608669CB" w14:textId="77777777" w:rsidR="008202FC" w:rsidRPr="00201E7A" w:rsidRDefault="009C2D52">
            <w:pPr>
              <w:spacing w:after="0" w:line="259" w:lineRule="auto"/>
              <w:ind w:left="5" w:right="0" w:firstLine="0"/>
              <w:jc w:val="left"/>
              <w:rPr>
                <w:rFonts w:asciiTheme="minorHAnsi" w:hAnsiTheme="minorHAnsi" w:cstheme="minorHAnsi"/>
              </w:rPr>
            </w:pPr>
            <w:r w:rsidRPr="00201E7A">
              <w:rPr>
                <w:rFonts w:asciiTheme="minorHAnsi" w:hAnsiTheme="minorHAnsi" w:cstheme="minorHAnsi"/>
                <w:b/>
              </w:rPr>
              <w:t xml:space="preserve"> </w:t>
            </w:r>
          </w:p>
        </w:tc>
      </w:tr>
      <w:tr w:rsidR="008202FC" w14:paraId="4CA0A8CA" w14:textId="77777777">
        <w:trPr>
          <w:trHeight w:val="4428"/>
        </w:trPr>
        <w:tc>
          <w:tcPr>
            <w:tcW w:w="569" w:type="dxa"/>
            <w:tcBorders>
              <w:top w:val="single" w:sz="4" w:space="0" w:color="000000"/>
              <w:left w:val="single" w:sz="4" w:space="0" w:color="000000"/>
              <w:bottom w:val="single" w:sz="4" w:space="0" w:color="000000"/>
              <w:right w:val="single" w:sz="4" w:space="0" w:color="000000"/>
            </w:tcBorders>
          </w:tcPr>
          <w:p w14:paraId="43D32948" w14:textId="77777777" w:rsidR="008202FC" w:rsidRDefault="009C2D52">
            <w:pPr>
              <w:spacing w:after="0" w:line="259" w:lineRule="auto"/>
              <w:ind w:left="4" w:right="0" w:firstLine="0"/>
              <w:jc w:val="left"/>
            </w:pPr>
            <w:r>
              <w:t xml:space="preserve"> </w:t>
            </w:r>
          </w:p>
        </w:tc>
        <w:tc>
          <w:tcPr>
            <w:tcW w:w="5812" w:type="dxa"/>
            <w:tcBorders>
              <w:top w:val="single" w:sz="4" w:space="0" w:color="000000"/>
              <w:left w:val="single" w:sz="4" w:space="0" w:color="000000"/>
              <w:bottom w:val="single" w:sz="4" w:space="0" w:color="000000"/>
              <w:right w:val="single" w:sz="4" w:space="0" w:color="000000"/>
            </w:tcBorders>
          </w:tcPr>
          <w:p w14:paraId="16E38387" w14:textId="77777777" w:rsidR="008202FC" w:rsidRPr="00201E7A" w:rsidRDefault="009C2D52">
            <w:pPr>
              <w:spacing w:after="0" w:line="259" w:lineRule="auto"/>
              <w:ind w:left="0" w:right="0" w:firstLine="0"/>
              <w:jc w:val="left"/>
              <w:rPr>
                <w:rFonts w:asciiTheme="minorHAnsi" w:hAnsiTheme="minorHAnsi" w:cstheme="minorHAnsi"/>
              </w:rPr>
            </w:pPr>
            <w:r w:rsidRPr="00201E7A">
              <w:rPr>
                <w:rFonts w:asciiTheme="minorHAnsi" w:hAnsiTheme="minorHAnsi" w:cstheme="minorHAnsi"/>
              </w:rPr>
              <w:t xml:space="preserve">The following personal data is transferred to DES:  </w:t>
            </w:r>
          </w:p>
          <w:p w14:paraId="313999C0" w14:textId="77777777" w:rsidR="008202FC" w:rsidRPr="00201E7A" w:rsidRDefault="009C2D52">
            <w:pPr>
              <w:numPr>
                <w:ilvl w:val="0"/>
                <w:numId w:val="35"/>
              </w:numPr>
              <w:spacing w:after="0" w:line="259" w:lineRule="auto"/>
              <w:ind w:right="0" w:hanging="145"/>
              <w:jc w:val="left"/>
              <w:rPr>
                <w:rFonts w:asciiTheme="minorHAnsi" w:hAnsiTheme="minorHAnsi" w:cstheme="minorHAnsi"/>
              </w:rPr>
            </w:pPr>
            <w:r w:rsidRPr="00201E7A">
              <w:rPr>
                <w:rFonts w:asciiTheme="minorHAnsi" w:hAnsiTheme="minorHAnsi" w:cstheme="minorHAnsi"/>
              </w:rPr>
              <w:t>Forename and surname;</w:t>
            </w:r>
            <w:r w:rsidRPr="00201E7A">
              <w:rPr>
                <w:rFonts w:asciiTheme="minorHAnsi" w:eastAsia="Times New Roman" w:hAnsiTheme="minorHAnsi" w:cstheme="minorHAnsi"/>
              </w:rPr>
              <w:t xml:space="preserve"> </w:t>
            </w:r>
          </w:p>
          <w:p w14:paraId="09CC2E13" w14:textId="77777777" w:rsidR="008202FC" w:rsidRPr="00201E7A" w:rsidRDefault="009C2D52">
            <w:pPr>
              <w:numPr>
                <w:ilvl w:val="0"/>
                <w:numId w:val="35"/>
              </w:numPr>
              <w:spacing w:after="0" w:line="259" w:lineRule="auto"/>
              <w:ind w:right="0" w:hanging="145"/>
              <w:jc w:val="left"/>
              <w:rPr>
                <w:rFonts w:asciiTheme="minorHAnsi" w:hAnsiTheme="minorHAnsi" w:cstheme="minorHAnsi"/>
              </w:rPr>
            </w:pPr>
            <w:r w:rsidRPr="00201E7A">
              <w:rPr>
                <w:rFonts w:asciiTheme="minorHAnsi" w:hAnsiTheme="minorHAnsi" w:cstheme="minorHAnsi"/>
              </w:rPr>
              <w:t xml:space="preserve">PPS number </w:t>
            </w:r>
          </w:p>
          <w:p w14:paraId="791041C7" w14:textId="77777777" w:rsidR="008202FC" w:rsidRPr="00201E7A" w:rsidRDefault="009C2D52">
            <w:pPr>
              <w:numPr>
                <w:ilvl w:val="0"/>
                <w:numId w:val="35"/>
              </w:numPr>
              <w:spacing w:after="0" w:line="259" w:lineRule="auto"/>
              <w:ind w:right="0" w:hanging="145"/>
              <w:jc w:val="left"/>
              <w:rPr>
                <w:rFonts w:asciiTheme="minorHAnsi" w:hAnsiTheme="minorHAnsi" w:cstheme="minorHAnsi"/>
              </w:rPr>
            </w:pPr>
            <w:r w:rsidRPr="00201E7A">
              <w:rPr>
                <w:rFonts w:asciiTheme="minorHAnsi" w:hAnsiTheme="minorHAnsi" w:cstheme="minorHAnsi"/>
              </w:rPr>
              <w:t xml:space="preserve">Mother’s birth name </w:t>
            </w:r>
          </w:p>
          <w:p w14:paraId="7FB855F1" w14:textId="77777777" w:rsidR="008202FC" w:rsidRPr="00201E7A" w:rsidRDefault="009C2D52">
            <w:pPr>
              <w:numPr>
                <w:ilvl w:val="0"/>
                <w:numId w:val="35"/>
              </w:numPr>
              <w:spacing w:after="0" w:line="259" w:lineRule="auto"/>
              <w:ind w:right="0" w:hanging="145"/>
              <w:jc w:val="left"/>
              <w:rPr>
                <w:rFonts w:asciiTheme="minorHAnsi" w:hAnsiTheme="minorHAnsi" w:cstheme="minorHAnsi"/>
              </w:rPr>
            </w:pPr>
            <w:r w:rsidRPr="00201E7A">
              <w:rPr>
                <w:rFonts w:asciiTheme="minorHAnsi" w:hAnsiTheme="minorHAnsi" w:cstheme="minorHAnsi"/>
              </w:rPr>
              <w:t xml:space="preserve">Student’s date of birth </w:t>
            </w:r>
          </w:p>
          <w:p w14:paraId="5DC5F90F" w14:textId="77777777" w:rsidR="008202FC" w:rsidRPr="00201E7A" w:rsidRDefault="009C2D52">
            <w:pPr>
              <w:numPr>
                <w:ilvl w:val="0"/>
                <w:numId w:val="35"/>
              </w:numPr>
              <w:spacing w:after="0" w:line="259" w:lineRule="auto"/>
              <w:ind w:right="0" w:hanging="145"/>
              <w:jc w:val="left"/>
              <w:rPr>
                <w:rFonts w:asciiTheme="minorHAnsi" w:hAnsiTheme="minorHAnsi" w:cstheme="minorHAnsi"/>
              </w:rPr>
            </w:pPr>
            <w:r w:rsidRPr="00201E7A">
              <w:rPr>
                <w:rFonts w:asciiTheme="minorHAnsi" w:hAnsiTheme="minorHAnsi" w:cstheme="minorHAnsi"/>
              </w:rPr>
              <w:t xml:space="preserve">Class (teacher/class name)  </w:t>
            </w:r>
          </w:p>
          <w:p w14:paraId="0EF08DB1" w14:textId="523E830A" w:rsidR="008202FC" w:rsidRPr="00201E7A" w:rsidRDefault="009C2D52">
            <w:pPr>
              <w:numPr>
                <w:ilvl w:val="0"/>
                <w:numId w:val="35"/>
              </w:numPr>
              <w:spacing w:after="0" w:line="259" w:lineRule="auto"/>
              <w:ind w:right="0" w:hanging="145"/>
              <w:jc w:val="left"/>
              <w:rPr>
                <w:rFonts w:asciiTheme="minorHAnsi" w:hAnsiTheme="minorHAnsi" w:cstheme="minorHAnsi"/>
              </w:rPr>
            </w:pPr>
            <w:r w:rsidRPr="00201E7A">
              <w:rPr>
                <w:rFonts w:asciiTheme="minorHAnsi" w:hAnsiTheme="minorHAnsi" w:cstheme="minorHAnsi"/>
              </w:rPr>
              <w:t>Current Standard (</w:t>
            </w:r>
            <w:r w:rsidRPr="00201E7A">
              <w:rPr>
                <w:rFonts w:asciiTheme="minorHAnsi" w:hAnsiTheme="minorHAnsi" w:cstheme="minorHAnsi"/>
                <w:i/>
              </w:rPr>
              <w:t xml:space="preserve">e.g. </w:t>
            </w:r>
            <w:r w:rsidRPr="00201E7A">
              <w:rPr>
                <w:rFonts w:asciiTheme="minorHAnsi" w:hAnsiTheme="minorHAnsi" w:cstheme="minorHAnsi"/>
              </w:rPr>
              <w:t>Senior Infant, 1</w:t>
            </w:r>
            <w:r w:rsidRPr="00201E7A">
              <w:rPr>
                <w:rFonts w:asciiTheme="minorHAnsi" w:hAnsiTheme="minorHAnsi" w:cstheme="minorHAnsi"/>
                <w:vertAlign w:val="superscript"/>
              </w:rPr>
              <w:t>st</w:t>
            </w:r>
            <w:r w:rsidRPr="00201E7A">
              <w:rPr>
                <w:rFonts w:asciiTheme="minorHAnsi" w:hAnsiTheme="minorHAnsi" w:cstheme="minorHAnsi"/>
              </w:rPr>
              <w:t xml:space="preserve"> Class </w:t>
            </w:r>
            <w:r w:rsidR="00497700" w:rsidRPr="00201E7A">
              <w:rPr>
                <w:rFonts w:asciiTheme="minorHAnsi" w:hAnsiTheme="minorHAnsi" w:cstheme="minorHAnsi"/>
              </w:rPr>
              <w:t>etc.</w:t>
            </w:r>
            <w:r w:rsidRPr="00201E7A">
              <w:rPr>
                <w:rFonts w:asciiTheme="minorHAnsi" w:hAnsiTheme="minorHAnsi" w:cstheme="minorHAnsi"/>
              </w:rPr>
              <w:t xml:space="preserve">).    </w:t>
            </w:r>
          </w:p>
          <w:p w14:paraId="3D787F97" w14:textId="77777777" w:rsidR="008202FC" w:rsidRPr="00201E7A" w:rsidRDefault="009C2D52">
            <w:pPr>
              <w:numPr>
                <w:ilvl w:val="0"/>
                <w:numId w:val="35"/>
              </w:numPr>
              <w:spacing w:after="0" w:line="259" w:lineRule="auto"/>
              <w:ind w:right="0" w:hanging="145"/>
              <w:jc w:val="left"/>
              <w:rPr>
                <w:rFonts w:asciiTheme="minorHAnsi" w:hAnsiTheme="minorHAnsi" w:cstheme="minorHAnsi"/>
              </w:rPr>
            </w:pPr>
            <w:r w:rsidRPr="00201E7A">
              <w:rPr>
                <w:rFonts w:asciiTheme="minorHAnsi" w:hAnsiTheme="minorHAnsi" w:cstheme="minorHAnsi"/>
              </w:rPr>
              <w:t xml:space="preserve">Gender </w:t>
            </w:r>
          </w:p>
          <w:p w14:paraId="52C397D9" w14:textId="77777777" w:rsidR="008202FC" w:rsidRPr="00201E7A" w:rsidRDefault="009C2D52">
            <w:pPr>
              <w:numPr>
                <w:ilvl w:val="0"/>
                <w:numId w:val="35"/>
              </w:numPr>
              <w:spacing w:after="0" w:line="259" w:lineRule="auto"/>
              <w:ind w:right="0" w:hanging="145"/>
              <w:jc w:val="left"/>
              <w:rPr>
                <w:rFonts w:asciiTheme="minorHAnsi" w:hAnsiTheme="minorHAnsi" w:cstheme="minorHAnsi"/>
              </w:rPr>
            </w:pPr>
            <w:r w:rsidRPr="00201E7A">
              <w:rPr>
                <w:rFonts w:asciiTheme="minorHAnsi" w:hAnsiTheme="minorHAnsi" w:cstheme="minorHAnsi"/>
              </w:rPr>
              <w:t xml:space="preserve">Address including Eircode </w:t>
            </w:r>
          </w:p>
          <w:p w14:paraId="34A5516D" w14:textId="77777777" w:rsidR="008202FC" w:rsidRPr="00201E7A" w:rsidRDefault="009C2D52">
            <w:pPr>
              <w:numPr>
                <w:ilvl w:val="0"/>
                <w:numId w:val="35"/>
              </w:numPr>
              <w:spacing w:after="0" w:line="259" w:lineRule="auto"/>
              <w:ind w:right="0" w:hanging="145"/>
              <w:jc w:val="left"/>
              <w:rPr>
                <w:rFonts w:asciiTheme="minorHAnsi" w:hAnsiTheme="minorHAnsi" w:cstheme="minorHAnsi"/>
              </w:rPr>
            </w:pPr>
            <w:r w:rsidRPr="00201E7A">
              <w:rPr>
                <w:rFonts w:asciiTheme="minorHAnsi" w:hAnsiTheme="minorHAnsi" w:cstheme="minorHAnsi"/>
              </w:rPr>
              <w:t xml:space="preserve">Nationality  </w:t>
            </w:r>
          </w:p>
          <w:p w14:paraId="45318429" w14:textId="77777777" w:rsidR="008202FC" w:rsidRPr="00201E7A" w:rsidRDefault="009C2D52">
            <w:pPr>
              <w:numPr>
                <w:ilvl w:val="0"/>
                <w:numId w:val="35"/>
              </w:numPr>
              <w:spacing w:after="0" w:line="259" w:lineRule="auto"/>
              <w:ind w:right="0" w:hanging="145"/>
              <w:jc w:val="left"/>
              <w:rPr>
                <w:rFonts w:asciiTheme="minorHAnsi" w:hAnsiTheme="minorHAnsi" w:cstheme="minorHAnsi"/>
              </w:rPr>
            </w:pPr>
            <w:r w:rsidRPr="00201E7A">
              <w:rPr>
                <w:rFonts w:asciiTheme="minorHAnsi" w:hAnsiTheme="minorHAnsi" w:cstheme="minorHAnsi"/>
              </w:rPr>
              <w:t xml:space="preserve">Enrolment Date </w:t>
            </w:r>
          </w:p>
          <w:p w14:paraId="17A7F044" w14:textId="77777777" w:rsidR="008202FC" w:rsidRPr="00201E7A" w:rsidRDefault="009C2D52">
            <w:pPr>
              <w:numPr>
                <w:ilvl w:val="0"/>
                <w:numId w:val="35"/>
              </w:numPr>
              <w:spacing w:after="0" w:line="259" w:lineRule="auto"/>
              <w:ind w:right="0" w:hanging="145"/>
              <w:jc w:val="left"/>
              <w:rPr>
                <w:rFonts w:asciiTheme="minorHAnsi" w:hAnsiTheme="minorHAnsi" w:cstheme="minorHAnsi"/>
              </w:rPr>
            </w:pPr>
            <w:r w:rsidRPr="00201E7A">
              <w:rPr>
                <w:rFonts w:asciiTheme="minorHAnsi" w:hAnsiTheme="minorHAnsi" w:cstheme="minorHAnsi"/>
              </w:rPr>
              <w:t xml:space="preserve">Enrolment Source </w:t>
            </w:r>
          </w:p>
          <w:p w14:paraId="20B90C3D" w14:textId="77777777" w:rsidR="008202FC" w:rsidRPr="00201E7A" w:rsidRDefault="009C2D52">
            <w:pPr>
              <w:numPr>
                <w:ilvl w:val="0"/>
                <w:numId w:val="35"/>
              </w:numPr>
              <w:spacing w:after="0" w:line="259" w:lineRule="auto"/>
              <w:ind w:right="0" w:hanging="145"/>
              <w:jc w:val="left"/>
              <w:rPr>
                <w:rFonts w:asciiTheme="minorHAnsi" w:hAnsiTheme="minorHAnsi" w:cstheme="minorHAnsi"/>
              </w:rPr>
            </w:pPr>
            <w:r w:rsidRPr="00201E7A">
              <w:rPr>
                <w:rFonts w:asciiTheme="minorHAnsi" w:hAnsiTheme="minorHAnsi" w:cstheme="minorHAnsi"/>
              </w:rPr>
              <w:t xml:space="preserve">Leaving date </w:t>
            </w:r>
          </w:p>
          <w:p w14:paraId="76174817" w14:textId="77777777" w:rsidR="008202FC" w:rsidRPr="00201E7A" w:rsidRDefault="009C2D52">
            <w:pPr>
              <w:numPr>
                <w:ilvl w:val="0"/>
                <w:numId w:val="35"/>
              </w:numPr>
              <w:spacing w:after="0" w:line="259" w:lineRule="auto"/>
              <w:ind w:right="0" w:hanging="145"/>
              <w:jc w:val="left"/>
              <w:rPr>
                <w:rFonts w:asciiTheme="minorHAnsi" w:hAnsiTheme="minorHAnsi" w:cstheme="minorHAnsi"/>
              </w:rPr>
            </w:pPr>
            <w:r w:rsidRPr="00201E7A">
              <w:rPr>
                <w:rFonts w:asciiTheme="minorHAnsi" w:hAnsiTheme="minorHAnsi" w:cstheme="minorHAnsi"/>
              </w:rPr>
              <w:t xml:space="preserve">Leaving destination  </w:t>
            </w:r>
          </w:p>
          <w:p w14:paraId="76358294" w14:textId="77777777" w:rsidR="008202FC" w:rsidRPr="00201E7A" w:rsidRDefault="009C2D52">
            <w:pPr>
              <w:numPr>
                <w:ilvl w:val="0"/>
                <w:numId w:val="35"/>
              </w:numPr>
              <w:spacing w:after="10" w:line="241" w:lineRule="auto"/>
              <w:ind w:right="0" w:hanging="145"/>
              <w:jc w:val="left"/>
              <w:rPr>
                <w:rFonts w:asciiTheme="minorHAnsi" w:hAnsiTheme="minorHAnsi" w:cstheme="minorHAnsi"/>
              </w:rPr>
            </w:pPr>
            <w:r w:rsidRPr="00201E7A">
              <w:rPr>
                <w:rFonts w:asciiTheme="minorHAnsi" w:hAnsiTheme="minorHAnsi" w:cstheme="minorHAnsi"/>
              </w:rPr>
              <w:t xml:space="preserve">If the student is in a class for students with Special Educational needs, and if so the level of integration of the student, if any, in mainstream class settings  </w:t>
            </w:r>
          </w:p>
          <w:p w14:paraId="7DDF5B14" w14:textId="77777777" w:rsidR="008202FC" w:rsidRPr="00201E7A" w:rsidRDefault="009C2D52">
            <w:pPr>
              <w:numPr>
                <w:ilvl w:val="0"/>
                <w:numId w:val="35"/>
              </w:numPr>
              <w:spacing w:after="0" w:line="259" w:lineRule="auto"/>
              <w:ind w:right="0" w:hanging="145"/>
              <w:jc w:val="left"/>
              <w:rPr>
                <w:rFonts w:asciiTheme="minorHAnsi" w:hAnsiTheme="minorHAnsi" w:cstheme="minorHAnsi"/>
              </w:rPr>
            </w:pPr>
            <w:r w:rsidRPr="00201E7A">
              <w:rPr>
                <w:rFonts w:asciiTheme="minorHAnsi" w:hAnsiTheme="minorHAnsi" w:cstheme="minorHAnsi"/>
              </w:rPr>
              <w:t xml:space="preserve">If the student is in a special class, and if so the type of special </w:t>
            </w:r>
          </w:p>
        </w:tc>
        <w:tc>
          <w:tcPr>
            <w:tcW w:w="4821" w:type="dxa"/>
            <w:tcBorders>
              <w:top w:val="single" w:sz="4" w:space="0" w:color="000000"/>
              <w:left w:val="single" w:sz="4" w:space="0" w:color="000000"/>
              <w:bottom w:val="single" w:sz="4" w:space="0" w:color="000000"/>
              <w:right w:val="single" w:sz="4" w:space="0" w:color="000000"/>
            </w:tcBorders>
          </w:tcPr>
          <w:p w14:paraId="7CB5FD15" w14:textId="68CA1CD3" w:rsidR="008202FC" w:rsidRPr="00201E7A" w:rsidRDefault="009C2D52">
            <w:pPr>
              <w:spacing w:after="0" w:line="240" w:lineRule="auto"/>
              <w:ind w:left="5" w:right="0" w:firstLine="0"/>
              <w:jc w:val="left"/>
              <w:rPr>
                <w:rFonts w:asciiTheme="minorHAnsi" w:hAnsiTheme="minorHAnsi" w:cstheme="minorHAnsi"/>
              </w:rPr>
            </w:pPr>
            <w:r w:rsidRPr="00201E7A">
              <w:rPr>
                <w:rFonts w:asciiTheme="minorHAnsi" w:hAnsiTheme="minorHAnsi" w:cstheme="minorHAnsi"/>
                <w:b/>
              </w:rPr>
              <w:t>Optional or required</w:t>
            </w:r>
            <w:r w:rsidR="005A7F23" w:rsidRPr="00201E7A">
              <w:rPr>
                <w:rFonts w:asciiTheme="minorHAnsi" w:hAnsiTheme="minorHAnsi" w:cstheme="minorHAnsi"/>
                <w:b/>
              </w:rPr>
              <w:t xml:space="preserve">?  </w:t>
            </w:r>
            <w:r w:rsidRPr="00201E7A">
              <w:rPr>
                <w:rFonts w:asciiTheme="minorHAnsi" w:hAnsiTheme="minorHAnsi" w:cstheme="minorHAnsi"/>
                <w:b/>
              </w:rPr>
              <w:t>Required</w:t>
            </w:r>
            <w:r w:rsidR="005A7F23" w:rsidRPr="00201E7A">
              <w:rPr>
                <w:rFonts w:asciiTheme="minorHAnsi" w:hAnsiTheme="minorHAnsi" w:cstheme="minorHAnsi"/>
                <w:b/>
              </w:rPr>
              <w:t xml:space="preserve">.  </w:t>
            </w:r>
            <w:r w:rsidRPr="00201E7A">
              <w:rPr>
                <w:rFonts w:asciiTheme="minorHAnsi" w:hAnsiTheme="minorHAnsi" w:cstheme="minorHAnsi"/>
              </w:rPr>
              <w:t xml:space="preserve">However, if this personal data is not provided by the parent/guardian, then the </w:t>
            </w:r>
            <w:r w:rsidR="00BC2415" w:rsidRPr="00201E7A">
              <w:rPr>
                <w:rFonts w:asciiTheme="minorHAnsi" w:hAnsiTheme="minorHAnsi" w:cstheme="minorHAnsi"/>
              </w:rPr>
              <w:t>student</w:t>
            </w:r>
            <w:r w:rsidRPr="00201E7A">
              <w:rPr>
                <w:rFonts w:asciiTheme="minorHAnsi" w:hAnsiTheme="minorHAnsi" w:cstheme="minorHAnsi"/>
              </w:rPr>
              <w:t xml:space="preserve"> will not be counted for</w:t>
            </w:r>
            <w:r w:rsidR="00201E7A">
              <w:rPr>
                <w:rFonts w:asciiTheme="minorHAnsi" w:hAnsiTheme="minorHAnsi" w:cstheme="minorHAnsi"/>
              </w:rPr>
              <w:t xml:space="preserve"> in</w:t>
            </w:r>
            <w:r w:rsidRPr="00201E7A">
              <w:rPr>
                <w:rFonts w:asciiTheme="minorHAnsi" w:hAnsiTheme="minorHAnsi" w:cstheme="minorHAnsi"/>
              </w:rPr>
              <w:t xml:space="preserve"> the school’s capitation payment and teacher allocation (unless the parent submits a written letter of objection, in which case a partial record will be created for that </w:t>
            </w:r>
            <w:r w:rsidR="00BC2415" w:rsidRPr="00201E7A">
              <w:rPr>
                <w:rFonts w:asciiTheme="minorHAnsi" w:hAnsiTheme="minorHAnsi" w:cstheme="minorHAnsi"/>
              </w:rPr>
              <w:t>student</w:t>
            </w:r>
            <w:r w:rsidRPr="00201E7A">
              <w:rPr>
                <w:rFonts w:asciiTheme="minorHAnsi" w:hAnsiTheme="minorHAnsi" w:cstheme="minorHAnsi"/>
              </w:rPr>
              <w:t xml:space="preserve"> on POD and that </w:t>
            </w:r>
            <w:r w:rsidR="00BC2415" w:rsidRPr="00201E7A">
              <w:rPr>
                <w:rFonts w:asciiTheme="minorHAnsi" w:hAnsiTheme="minorHAnsi" w:cstheme="minorHAnsi"/>
              </w:rPr>
              <w:t>student</w:t>
            </w:r>
            <w:r w:rsidRPr="00201E7A">
              <w:rPr>
                <w:rFonts w:asciiTheme="minorHAnsi" w:hAnsiTheme="minorHAnsi" w:cstheme="minorHAnsi"/>
              </w:rPr>
              <w:t xml:space="preserve"> will be counted for capitation purposes</w:t>
            </w:r>
            <w:r w:rsidR="005A7F23" w:rsidRPr="00201E7A">
              <w:rPr>
                <w:rFonts w:asciiTheme="minorHAnsi" w:hAnsiTheme="minorHAnsi" w:cstheme="minorHAnsi"/>
              </w:rPr>
              <w:t xml:space="preserve">.  </w:t>
            </w:r>
            <w:r w:rsidRPr="00201E7A">
              <w:rPr>
                <w:rFonts w:asciiTheme="minorHAnsi" w:hAnsiTheme="minorHAnsi" w:cstheme="minorHAnsi"/>
              </w:rPr>
              <w:t xml:space="preserve">For further information, please see </w:t>
            </w:r>
          </w:p>
          <w:p w14:paraId="6CBB0157" w14:textId="77777777" w:rsidR="008202FC" w:rsidRPr="00201E7A" w:rsidRDefault="00D22B98">
            <w:pPr>
              <w:spacing w:after="0" w:line="240" w:lineRule="auto"/>
              <w:ind w:left="5" w:right="0" w:firstLine="0"/>
              <w:jc w:val="left"/>
              <w:rPr>
                <w:rFonts w:asciiTheme="minorHAnsi" w:hAnsiTheme="minorHAnsi" w:cstheme="minorHAnsi"/>
              </w:rPr>
            </w:pPr>
            <w:hyperlink r:id="rId21">
              <w:r w:rsidR="009C2D52" w:rsidRPr="00201E7A">
                <w:rPr>
                  <w:rFonts w:asciiTheme="minorHAnsi" w:hAnsiTheme="minorHAnsi" w:cstheme="minorHAnsi"/>
                  <w:color w:val="1F4586"/>
                  <w:u w:val="single" w:color="1F4586"/>
                </w:rPr>
                <w:t>www.education.ie/en/Circulars</w:t>
              </w:r>
            </w:hyperlink>
            <w:hyperlink r:id="rId22">
              <w:r w:rsidR="009C2D52" w:rsidRPr="00201E7A">
                <w:rPr>
                  <w:rFonts w:asciiTheme="minorHAnsi" w:hAnsiTheme="minorHAnsi" w:cstheme="minorHAnsi"/>
                  <w:color w:val="1F4586"/>
                  <w:u w:val="single" w:color="1F4586"/>
                </w:rPr>
                <w:t>-</w:t>
              </w:r>
            </w:hyperlink>
            <w:hyperlink r:id="rId23">
              <w:r w:rsidR="009C2D52" w:rsidRPr="00201E7A">
                <w:rPr>
                  <w:rFonts w:asciiTheme="minorHAnsi" w:hAnsiTheme="minorHAnsi" w:cstheme="minorHAnsi"/>
                  <w:color w:val="1F4586"/>
                  <w:u w:val="single" w:color="1F4586"/>
                </w:rPr>
                <w:t>and</w:t>
              </w:r>
            </w:hyperlink>
            <w:hyperlink r:id="rId24">
              <w:r w:rsidR="009C2D52" w:rsidRPr="00201E7A">
                <w:rPr>
                  <w:rFonts w:asciiTheme="minorHAnsi" w:hAnsiTheme="minorHAnsi" w:cstheme="minorHAnsi"/>
                  <w:color w:val="1F4586"/>
                  <w:u w:val="single" w:color="1F4586"/>
                </w:rPr>
                <w:t>-</w:t>
              </w:r>
            </w:hyperlink>
            <w:hyperlink r:id="rId25">
              <w:r w:rsidR="009C2D52" w:rsidRPr="00201E7A">
                <w:rPr>
                  <w:rFonts w:asciiTheme="minorHAnsi" w:hAnsiTheme="minorHAnsi" w:cstheme="minorHAnsi"/>
                  <w:color w:val="1F4586"/>
                  <w:u w:val="single" w:color="1F4586"/>
                </w:rPr>
                <w:t>Forms/Active</w:t>
              </w:r>
            </w:hyperlink>
            <w:hyperlink r:id="rId26"/>
            <w:hyperlink r:id="rId27">
              <w:r w:rsidR="009C2D52" w:rsidRPr="00201E7A">
                <w:rPr>
                  <w:rFonts w:asciiTheme="minorHAnsi" w:hAnsiTheme="minorHAnsi" w:cstheme="minorHAnsi"/>
                  <w:color w:val="1F4586"/>
                  <w:u w:val="single" w:color="1F4586"/>
                </w:rPr>
                <w:t>Circulars/cI0038_2016.pdf</w:t>
              </w:r>
            </w:hyperlink>
            <w:hyperlink r:id="rId28">
              <w:r w:rsidR="009C2D52" w:rsidRPr="00201E7A">
                <w:rPr>
                  <w:rFonts w:asciiTheme="minorHAnsi" w:hAnsiTheme="minorHAnsi" w:cstheme="minorHAnsi"/>
                </w:rPr>
                <w:t xml:space="preserve"> </w:t>
              </w:r>
            </w:hyperlink>
            <w:r w:rsidR="009C2D52" w:rsidRPr="00201E7A">
              <w:rPr>
                <w:rFonts w:asciiTheme="minorHAnsi" w:hAnsiTheme="minorHAnsi" w:cstheme="minorHAnsi"/>
              </w:rPr>
              <w:t xml:space="preserve">)   </w:t>
            </w:r>
          </w:p>
          <w:p w14:paraId="5D2F6A67" w14:textId="77777777" w:rsidR="008202FC" w:rsidRPr="00201E7A" w:rsidRDefault="009C2D52">
            <w:pPr>
              <w:spacing w:after="0" w:line="259" w:lineRule="auto"/>
              <w:ind w:left="5" w:right="0" w:firstLine="0"/>
              <w:jc w:val="left"/>
              <w:rPr>
                <w:rFonts w:asciiTheme="minorHAnsi" w:hAnsiTheme="minorHAnsi" w:cstheme="minorHAnsi"/>
              </w:rPr>
            </w:pPr>
            <w:r w:rsidRPr="00201E7A">
              <w:rPr>
                <w:rFonts w:asciiTheme="minorHAnsi" w:hAnsiTheme="minorHAnsi" w:cstheme="minorHAnsi"/>
                <w:b/>
              </w:rPr>
              <w:t xml:space="preserve"> </w:t>
            </w:r>
          </w:p>
          <w:p w14:paraId="7F11DEBC" w14:textId="77777777" w:rsidR="008202FC" w:rsidRPr="00201E7A" w:rsidRDefault="009C2D52">
            <w:pPr>
              <w:spacing w:after="0" w:line="259" w:lineRule="auto"/>
              <w:ind w:left="5" w:right="0" w:firstLine="0"/>
              <w:jc w:val="left"/>
              <w:rPr>
                <w:rFonts w:asciiTheme="minorHAnsi" w:hAnsiTheme="minorHAnsi" w:cstheme="minorHAnsi"/>
              </w:rPr>
            </w:pPr>
            <w:r w:rsidRPr="00201E7A">
              <w:rPr>
                <w:rFonts w:asciiTheme="minorHAnsi" w:hAnsiTheme="minorHAnsi" w:cstheme="minorHAnsi"/>
                <w:b/>
              </w:rPr>
              <w:t xml:space="preserve"> </w:t>
            </w:r>
          </w:p>
          <w:p w14:paraId="6B9AD305" w14:textId="77777777" w:rsidR="008202FC" w:rsidRPr="00201E7A" w:rsidRDefault="009C2D52">
            <w:pPr>
              <w:spacing w:after="0" w:line="240" w:lineRule="auto"/>
              <w:ind w:left="5" w:right="0" w:firstLine="0"/>
              <w:jc w:val="left"/>
              <w:rPr>
                <w:rFonts w:asciiTheme="minorHAnsi" w:hAnsiTheme="minorHAnsi" w:cstheme="minorHAnsi"/>
              </w:rPr>
            </w:pPr>
            <w:r w:rsidRPr="00201E7A">
              <w:rPr>
                <w:rFonts w:asciiTheme="minorHAnsi" w:hAnsiTheme="minorHAnsi" w:cstheme="minorHAnsi"/>
                <w:b/>
              </w:rPr>
              <w:t xml:space="preserve">Purpose: </w:t>
            </w:r>
            <w:r w:rsidRPr="00201E7A">
              <w:rPr>
                <w:rFonts w:asciiTheme="minorHAnsi" w:hAnsiTheme="minorHAnsi" w:cstheme="minorHAnsi"/>
              </w:rPr>
              <w:t xml:space="preserve">For primary and post-primary student, personal data is requested by the Department of </w:t>
            </w:r>
          </w:p>
          <w:p w14:paraId="2D9E696B" w14:textId="42F165A7" w:rsidR="008202FC" w:rsidRPr="00201E7A" w:rsidRDefault="009C2D52">
            <w:pPr>
              <w:spacing w:after="0" w:line="259" w:lineRule="auto"/>
              <w:ind w:left="5" w:right="0" w:firstLine="0"/>
              <w:jc w:val="left"/>
              <w:rPr>
                <w:rFonts w:asciiTheme="minorHAnsi" w:hAnsiTheme="minorHAnsi" w:cstheme="minorHAnsi"/>
              </w:rPr>
            </w:pPr>
            <w:r w:rsidRPr="00201E7A">
              <w:rPr>
                <w:rFonts w:asciiTheme="minorHAnsi" w:hAnsiTheme="minorHAnsi" w:cstheme="minorHAnsi"/>
              </w:rPr>
              <w:t xml:space="preserve">Education and Skills - POD, P-POD </w:t>
            </w:r>
            <w:r w:rsidR="00497700" w:rsidRPr="00201E7A">
              <w:rPr>
                <w:rFonts w:asciiTheme="minorHAnsi" w:hAnsiTheme="minorHAnsi" w:cstheme="minorHAnsi"/>
              </w:rPr>
              <w:t>etc.</w:t>
            </w:r>
            <w:r w:rsidRPr="00201E7A">
              <w:rPr>
                <w:rFonts w:asciiTheme="minorHAnsi" w:hAnsiTheme="minorHAnsi" w:cstheme="minorHAnsi"/>
              </w:rPr>
              <w:t xml:space="preserve">: The </w:t>
            </w:r>
          </w:p>
          <w:p w14:paraId="313EF86D" w14:textId="0E0D838C" w:rsidR="008202FC" w:rsidRPr="00201E7A" w:rsidRDefault="009C2D52" w:rsidP="003D361E">
            <w:pPr>
              <w:spacing w:after="0" w:line="259" w:lineRule="auto"/>
              <w:ind w:left="5" w:right="59" w:firstLine="0"/>
              <w:jc w:val="left"/>
              <w:rPr>
                <w:rFonts w:asciiTheme="minorHAnsi" w:hAnsiTheme="minorHAnsi" w:cstheme="minorHAnsi"/>
              </w:rPr>
            </w:pPr>
            <w:r w:rsidRPr="00201E7A">
              <w:rPr>
                <w:rFonts w:asciiTheme="minorHAnsi" w:hAnsiTheme="minorHAnsi" w:cstheme="minorHAnsi"/>
              </w:rPr>
              <w:t xml:space="preserve">Department of Education and Skills requires </w:t>
            </w:r>
            <w:r w:rsidR="00201E7A">
              <w:rPr>
                <w:rFonts w:asciiTheme="minorHAnsi" w:hAnsiTheme="minorHAnsi" w:cstheme="minorHAnsi"/>
              </w:rPr>
              <w:t xml:space="preserve">Kerry </w:t>
            </w:r>
            <w:r w:rsidRPr="00201E7A">
              <w:rPr>
                <w:rFonts w:asciiTheme="minorHAnsi" w:hAnsiTheme="minorHAnsi" w:cstheme="minorHAnsi"/>
              </w:rPr>
              <w:t>ETB to provide student data information to the Department of Education and Skills</w:t>
            </w:r>
            <w:r w:rsidRPr="00201E7A">
              <w:rPr>
                <w:rFonts w:asciiTheme="minorHAnsi" w:hAnsiTheme="minorHAnsi" w:cstheme="minorHAnsi"/>
                <w:sz w:val="25"/>
                <w:vertAlign w:val="superscript"/>
              </w:rPr>
              <w:footnoteReference w:id="3"/>
            </w:r>
            <w:r w:rsidRPr="00201E7A">
              <w:rPr>
                <w:rFonts w:asciiTheme="minorHAnsi" w:hAnsiTheme="minorHAnsi" w:cstheme="minorHAnsi"/>
              </w:rPr>
              <w:t xml:space="preserve">.  The </w:t>
            </w:r>
            <w:r w:rsidR="003D361E" w:rsidRPr="00201E7A">
              <w:rPr>
                <w:rFonts w:asciiTheme="minorHAnsi" w:hAnsiTheme="minorHAnsi" w:cstheme="minorHAnsi"/>
              </w:rPr>
              <w:t xml:space="preserve">Department of Education </w:t>
            </w:r>
          </w:p>
        </w:tc>
        <w:tc>
          <w:tcPr>
            <w:tcW w:w="4251" w:type="dxa"/>
            <w:tcBorders>
              <w:top w:val="single" w:sz="4" w:space="0" w:color="000000"/>
              <w:left w:val="single" w:sz="4" w:space="0" w:color="000000"/>
              <w:bottom w:val="single" w:sz="4" w:space="0" w:color="000000"/>
              <w:right w:val="single" w:sz="4" w:space="0" w:color="000000"/>
            </w:tcBorders>
          </w:tcPr>
          <w:p w14:paraId="57CD3D2C" w14:textId="490D3BDA" w:rsidR="008202FC" w:rsidRPr="00201E7A" w:rsidRDefault="009C2D52">
            <w:pPr>
              <w:spacing w:after="0" w:line="242" w:lineRule="auto"/>
              <w:ind w:left="5" w:right="57" w:firstLine="0"/>
              <w:rPr>
                <w:rFonts w:asciiTheme="minorHAnsi" w:hAnsiTheme="minorHAnsi" w:cstheme="minorHAnsi"/>
              </w:rPr>
            </w:pPr>
            <w:r w:rsidRPr="00201E7A">
              <w:rPr>
                <w:rFonts w:asciiTheme="minorHAnsi" w:hAnsiTheme="minorHAnsi" w:cstheme="minorHAnsi"/>
                <w:b/>
              </w:rPr>
              <w:t>Legal obligation and Public interests/substantial public interests</w:t>
            </w:r>
            <w:r w:rsidRPr="00201E7A">
              <w:rPr>
                <w:rFonts w:asciiTheme="minorHAnsi" w:hAnsiTheme="minorHAnsi" w:cstheme="minorHAnsi"/>
              </w:rPr>
              <w:t>: specifically, that the ETB is properly resourced and obtains all grant payments and teacher allocations to which it is eligible in order to deliver appropriate education to students.  A specified body (which includes an established schools and centres of education, and an ETB) may share any prescribed information with the Department of Education and Skills or the HEA per section 262(6)(a) Social Welfare Consolidation Act 2005</w:t>
            </w:r>
            <w:r w:rsidR="005A7F23" w:rsidRPr="00201E7A">
              <w:rPr>
                <w:rFonts w:asciiTheme="minorHAnsi" w:hAnsiTheme="minorHAnsi" w:cstheme="minorHAnsi"/>
              </w:rPr>
              <w:t xml:space="preserve">.  </w:t>
            </w:r>
            <w:r w:rsidRPr="00201E7A">
              <w:rPr>
                <w:rFonts w:asciiTheme="minorHAnsi" w:hAnsiTheme="minorHAnsi" w:cstheme="minorHAnsi"/>
              </w:rPr>
              <w:t>The list set out herein is the</w:t>
            </w:r>
            <w:r w:rsidRPr="00201E7A">
              <w:rPr>
                <w:rFonts w:asciiTheme="minorHAnsi" w:hAnsiTheme="minorHAnsi" w:cstheme="minorHAnsi"/>
                <w:b/>
              </w:rPr>
              <w:t xml:space="preserve"> </w:t>
            </w:r>
            <w:r w:rsidRPr="00201E7A">
              <w:rPr>
                <w:rFonts w:asciiTheme="minorHAnsi" w:hAnsiTheme="minorHAnsi" w:cstheme="minorHAnsi"/>
              </w:rPr>
              <w:t xml:space="preserve">“prescribed” information for the purposes of section 266 Social Welfare Consolidation Act 2005 and S.I.317/2015 (“Social Welfare (Consolidated Claims, </w:t>
            </w:r>
          </w:p>
          <w:p w14:paraId="77B09713" w14:textId="77777777" w:rsidR="008202FC" w:rsidRPr="00201E7A" w:rsidRDefault="009C2D52">
            <w:pPr>
              <w:spacing w:after="0" w:line="259" w:lineRule="auto"/>
              <w:ind w:left="5" w:right="59" w:firstLine="0"/>
              <w:rPr>
                <w:rFonts w:asciiTheme="minorHAnsi" w:hAnsiTheme="minorHAnsi" w:cstheme="minorHAnsi"/>
              </w:rPr>
            </w:pPr>
            <w:r w:rsidRPr="00201E7A">
              <w:rPr>
                <w:rFonts w:asciiTheme="minorHAnsi" w:hAnsiTheme="minorHAnsi" w:cstheme="minorHAnsi"/>
              </w:rPr>
              <w:t xml:space="preserve">Payments and Control) Amendments (No.4) (Sharing of Information) Regulation 2015, amending Article 189 of the Social Welfare </w:t>
            </w:r>
          </w:p>
        </w:tc>
      </w:tr>
      <w:tr w:rsidR="008202FC" w14:paraId="64532F1F" w14:textId="77777777">
        <w:trPr>
          <w:trHeight w:val="4843"/>
        </w:trPr>
        <w:tc>
          <w:tcPr>
            <w:tcW w:w="569" w:type="dxa"/>
            <w:tcBorders>
              <w:top w:val="single" w:sz="4" w:space="0" w:color="000000"/>
              <w:left w:val="single" w:sz="4" w:space="0" w:color="000000"/>
              <w:bottom w:val="single" w:sz="4" w:space="0" w:color="000000"/>
              <w:right w:val="single" w:sz="4" w:space="0" w:color="000000"/>
            </w:tcBorders>
          </w:tcPr>
          <w:p w14:paraId="4A783502" w14:textId="77777777" w:rsidR="008202FC" w:rsidRDefault="008202FC">
            <w:pPr>
              <w:spacing w:after="160" w:line="259" w:lineRule="auto"/>
              <w:ind w:left="0" w:right="0" w:firstLine="0"/>
              <w:jc w:val="left"/>
            </w:pPr>
          </w:p>
        </w:tc>
        <w:tc>
          <w:tcPr>
            <w:tcW w:w="5812" w:type="dxa"/>
            <w:tcBorders>
              <w:top w:val="single" w:sz="4" w:space="0" w:color="000000"/>
              <w:left w:val="single" w:sz="4" w:space="0" w:color="000000"/>
              <w:bottom w:val="single" w:sz="4" w:space="0" w:color="000000"/>
              <w:right w:val="single" w:sz="4" w:space="0" w:color="000000"/>
            </w:tcBorders>
          </w:tcPr>
          <w:p w14:paraId="00966F96" w14:textId="77777777" w:rsidR="008202FC" w:rsidRPr="00201E7A" w:rsidRDefault="009C2D52">
            <w:pPr>
              <w:spacing w:after="0" w:line="259" w:lineRule="auto"/>
              <w:ind w:left="180" w:right="0" w:firstLine="0"/>
              <w:jc w:val="left"/>
              <w:rPr>
                <w:rFonts w:asciiTheme="minorHAnsi" w:hAnsiTheme="minorHAnsi" w:cstheme="minorHAnsi"/>
              </w:rPr>
            </w:pPr>
            <w:r w:rsidRPr="00201E7A">
              <w:rPr>
                <w:rFonts w:asciiTheme="minorHAnsi" w:hAnsiTheme="minorHAnsi" w:cstheme="minorHAnsi"/>
              </w:rPr>
              <w:t xml:space="preserve">class,  </w:t>
            </w:r>
          </w:p>
          <w:p w14:paraId="26438983" w14:textId="77777777" w:rsidR="008202FC" w:rsidRPr="00201E7A" w:rsidRDefault="009C2D52">
            <w:pPr>
              <w:numPr>
                <w:ilvl w:val="0"/>
                <w:numId w:val="36"/>
              </w:numPr>
              <w:spacing w:after="13" w:line="243" w:lineRule="auto"/>
              <w:ind w:right="0" w:hanging="145"/>
              <w:jc w:val="left"/>
              <w:rPr>
                <w:rFonts w:asciiTheme="minorHAnsi" w:hAnsiTheme="minorHAnsi" w:cstheme="minorHAnsi"/>
              </w:rPr>
            </w:pPr>
            <w:r w:rsidRPr="00201E7A">
              <w:rPr>
                <w:rFonts w:asciiTheme="minorHAnsi" w:hAnsiTheme="minorHAnsi" w:cstheme="minorHAnsi"/>
              </w:rPr>
              <w:t xml:space="preserve">If the student is in a special school and if so the category of capitation grant that is paid in respect of that student,  </w:t>
            </w:r>
          </w:p>
          <w:p w14:paraId="07FF2D07" w14:textId="77777777" w:rsidR="008202FC" w:rsidRPr="00201E7A" w:rsidRDefault="009C2D52">
            <w:pPr>
              <w:numPr>
                <w:ilvl w:val="0"/>
                <w:numId w:val="36"/>
              </w:numPr>
              <w:spacing w:after="0" w:line="259" w:lineRule="auto"/>
              <w:ind w:right="0" w:hanging="145"/>
              <w:jc w:val="left"/>
              <w:rPr>
                <w:rFonts w:asciiTheme="minorHAnsi" w:hAnsiTheme="minorHAnsi" w:cstheme="minorHAnsi"/>
              </w:rPr>
            </w:pPr>
            <w:r w:rsidRPr="00201E7A">
              <w:rPr>
                <w:rFonts w:asciiTheme="minorHAnsi" w:hAnsiTheme="minorHAnsi" w:cstheme="minorHAnsi"/>
              </w:rPr>
              <w:t xml:space="preserve">Is a new entrant, is repeating a year (and if so, why) </w:t>
            </w:r>
          </w:p>
          <w:p w14:paraId="636F1AA1" w14:textId="77777777" w:rsidR="008202FC" w:rsidRPr="00201E7A" w:rsidRDefault="009C2D52">
            <w:pPr>
              <w:numPr>
                <w:ilvl w:val="0"/>
                <w:numId w:val="36"/>
              </w:numPr>
              <w:spacing w:after="14" w:line="242" w:lineRule="auto"/>
              <w:ind w:right="0" w:hanging="145"/>
              <w:jc w:val="left"/>
              <w:rPr>
                <w:rFonts w:asciiTheme="minorHAnsi" w:hAnsiTheme="minorHAnsi" w:cstheme="minorHAnsi"/>
              </w:rPr>
            </w:pPr>
            <w:r w:rsidRPr="00201E7A">
              <w:rPr>
                <w:rFonts w:asciiTheme="minorHAnsi" w:hAnsiTheme="minorHAnsi" w:cstheme="minorHAnsi"/>
              </w:rPr>
              <w:t xml:space="preserve">If the student is a short-term placement and if so the duration for which he/she is enrolled  </w:t>
            </w:r>
          </w:p>
          <w:p w14:paraId="385D73B5" w14:textId="77777777" w:rsidR="008202FC" w:rsidRPr="00201E7A" w:rsidRDefault="009C2D52">
            <w:pPr>
              <w:numPr>
                <w:ilvl w:val="0"/>
                <w:numId w:val="36"/>
              </w:numPr>
              <w:spacing w:after="0" w:line="259" w:lineRule="auto"/>
              <w:ind w:right="0" w:hanging="145"/>
              <w:jc w:val="left"/>
              <w:rPr>
                <w:rFonts w:asciiTheme="minorHAnsi" w:hAnsiTheme="minorHAnsi" w:cstheme="minorHAnsi"/>
              </w:rPr>
            </w:pPr>
            <w:r w:rsidRPr="00201E7A">
              <w:rPr>
                <w:rFonts w:asciiTheme="minorHAnsi" w:hAnsiTheme="minorHAnsi" w:cstheme="minorHAnsi"/>
              </w:rPr>
              <w:t xml:space="preserve">Whether the student boards at his/her school </w:t>
            </w:r>
          </w:p>
          <w:p w14:paraId="742CC769" w14:textId="77777777" w:rsidR="008202FC" w:rsidRPr="00201E7A" w:rsidRDefault="009C2D52">
            <w:pPr>
              <w:numPr>
                <w:ilvl w:val="0"/>
                <w:numId w:val="36"/>
              </w:numPr>
              <w:spacing w:after="0" w:line="259" w:lineRule="auto"/>
              <w:ind w:right="0" w:hanging="145"/>
              <w:jc w:val="left"/>
              <w:rPr>
                <w:rFonts w:asciiTheme="minorHAnsi" w:hAnsiTheme="minorHAnsi" w:cstheme="minorHAnsi"/>
              </w:rPr>
            </w:pPr>
            <w:r w:rsidRPr="00201E7A">
              <w:rPr>
                <w:rFonts w:asciiTheme="minorHAnsi" w:hAnsiTheme="minorHAnsi" w:cstheme="minorHAnsi"/>
              </w:rPr>
              <w:t xml:space="preserve">Irish Exemption (if any, and if so the reason for same)  </w:t>
            </w:r>
          </w:p>
          <w:p w14:paraId="74EAED1E" w14:textId="77777777" w:rsidR="008202FC" w:rsidRPr="00201E7A" w:rsidRDefault="009C2D52">
            <w:pPr>
              <w:numPr>
                <w:ilvl w:val="0"/>
                <w:numId w:val="36"/>
              </w:numPr>
              <w:spacing w:after="0" w:line="259" w:lineRule="auto"/>
              <w:ind w:right="0" w:hanging="145"/>
              <w:jc w:val="left"/>
              <w:rPr>
                <w:rFonts w:asciiTheme="minorHAnsi" w:hAnsiTheme="minorHAnsi" w:cstheme="minorHAnsi"/>
              </w:rPr>
            </w:pPr>
            <w:r w:rsidRPr="00201E7A">
              <w:rPr>
                <w:rFonts w:asciiTheme="minorHAnsi" w:hAnsiTheme="minorHAnsi" w:cstheme="minorHAnsi"/>
              </w:rPr>
              <w:t xml:space="preserve">Learning support (including type) </w:t>
            </w:r>
          </w:p>
          <w:p w14:paraId="7397A057" w14:textId="77777777" w:rsidR="008202FC" w:rsidRPr="00201E7A" w:rsidRDefault="009C2D52">
            <w:pPr>
              <w:numPr>
                <w:ilvl w:val="0"/>
                <w:numId w:val="36"/>
              </w:numPr>
              <w:spacing w:after="0" w:line="259" w:lineRule="auto"/>
              <w:ind w:right="0" w:hanging="145"/>
              <w:jc w:val="left"/>
              <w:rPr>
                <w:rFonts w:asciiTheme="minorHAnsi" w:hAnsiTheme="minorHAnsi" w:cstheme="minorHAnsi"/>
              </w:rPr>
            </w:pPr>
            <w:r w:rsidRPr="00201E7A">
              <w:rPr>
                <w:rFonts w:asciiTheme="minorHAnsi" w:hAnsiTheme="minorHAnsi" w:cstheme="minorHAnsi"/>
              </w:rPr>
              <w:t xml:space="preserve">Mainstream or special class </w:t>
            </w:r>
          </w:p>
          <w:p w14:paraId="1AEF20F8" w14:textId="49313DB9" w:rsidR="008202FC" w:rsidRPr="00201E7A" w:rsidRDefault="00ED65AD">
            <w:pPr>
              <w:numPr>
                <w:ilvl w:val="0"/>
                <w:numId w:val="36"/>
              </w:numPr>
              <w:spacing w:after="0" w:line="259" w:lineRule="auto"/>
              <w:ind w:right="0" w:hanging="145"/>
              <w:jc w:val="left"/>
              <w:rPr>
                <w:rFonts w:asciiTheme="minorHAnsi" w:hAnsiTheme="minorHAnsi" w:cstheme="minorHAnsi"/>
              </w:rPr>
            </w:pPr>
            <w:r>
              <w:rPr>
                <w:rFonts w:asciiTheme="minorHAnsi" w:hAnsiTheme="minorHAnsi" w:cstheme="minorHAnsi"/>
              </w:rPr>
              <w:t>Whether the student</w:t>
            </w:r>
            <w:r w:rsidR="009C2D52" w:rsidRPr="00201E7A">
              <w:rPr>
                <w:rFonts w:asciiTheme="minorHAnsi" w:hAnsiTheme="minorHAnsi" w:cstheme="minorHAnsi"/>
              </w:rPr>
              <w:t xml:space="preserve">’s mother tongue is English or Irish*  </w:t>
            </w:r>
          </w:p>
          <w:p w14:paraId="62D08B34" w14:textId="77777777" w:rsidR="008202FC" w:rsidRPr="00201E7A" w:rsidRDefault="009C2D52">
            <w:pPr>
              <w:numPr>
                <w:ilvl w:val="0"/>
                <w:numId w:val="36"/>
              </w:numPr>
              <w:spacing w:after="0" w:line="259" w:lineRule="auto"/>
              <w:ind w:right="0" w:hanging="145"/>
              <w:jc w:val="left"/>
              <w:rPr>
                <w:rFonts w:asciiTheme="minorHAnsi" w:hAnsiTheme="minorHAnsi" w:cstheme="minorHAnsi"/>
              </w:rPr>
            </w:pPr>
            <w:r w:rsidRPr="00201E7A">
              <w:rPr>
                <w:rFonts w:asciiTheme="minorHAnsi" w:hAnsiTheme="minorHAnsi" w:cstheme="minorHAnsi"/>
              </w:rPr>
              <w:t xml:space="preserve">Ethnic/Cultural background* </w:t>
            </w:r>
          </w:p>
          <w:p w14:paraId="7579442C" w14:textId="77777777" w:rsidR="008202FC" w:rsidRPr="00201E7A" w:rsidRDefault="009C2D52">
            <w:pPr>
              <w:numPr>
                <w:ilvl w:val="0"/>
                <w:numId w:val="36"/>
              </w:numPr>
              <w:spacing w:after="0" w:line="259" w:lineRule="auto"/>
              <w:ind w:right="0" w:hanging="145"/>
              <w:jc w:val="left"/>
              <w:rPr>
                <w:rFonts w:asciiTheme="minorHAnsi" w:hAnsiTheme="minorHAnsi" w:cstheme="minorHAnsi"/>
              </w:rPr>
            </w:pPr>
            <w:r w:rsidRPr="00201E7A">
              <w:rPr>
                <w:rFonts w:asciiTheme="minorHAnsi" w:hAnsiTheme="minorHAnsi" w:cstheme="minorHAnsi"/>
              </w:rPr>
              <w:t xml:space="preserve">Religion* </w:t>
            </w:r>
          </w:p>
          <w:p w14:paraId="4839369B" w14:textId="77777777" w:rsidR="008202FC" w:rsidRPr="00201E7A" w:rsidRDefault="009C2D52">
            <w:pPr>
              <w:spacing w:after="0" w:line="259" w:lineRule="auto"/>
              <w:ind w:left="180" w:right="0" w:firstLine="0"/>
              <w:jc w:val="left"/>
              <w:rPr>
                <w:rFonts w:asciiTheme="minorHAnsi" w:hAnsiTheme="minorHAnsi" w:cstheme="minorHAnsi"/>
              </w:rPr>
            </w:pPr>
            <w:r w:rsidRPr="00201E7A">
              <w:rPr>
                <w:rFonts w:asciiTheme="minorHAnsi" w:hAnsiTheme="minorHAnsi" w:cstheme="minorHAnsi"/>
              </w:rPr>
              <w:t xml:space="preserve"> </w:t>
            </w:r>
          </w:p>
          <w:p w14:paraId="55F0C46E" w14:textId="04B3505F" w:rsidR="008202FC" w:rsidRPr="00201E7A" w:rsidRDefault="009C2D52">
            <w:pPr>
              <w:spacing w:after="0" w:line="259" w:lineRule="auto"/>
              <w:ind w:left="85" w:right="0" w:firstLine="0"/>
              <w:rPr>
                <w:rFonts w:asciiTheme="minorHAnsi" w:hAnsiTheme="minorHAnsi" w:cstheme="minorHAnsi"/>
              </w:rPr>
            </w:pPr>
            <w:r w:rsidRPr="00201E7A">
              <w:rPr>
                <w:rFonts w:asciiTheme="minorHAnsi" w:hAnsiTheme="minorHAnsi" w:cstheme="minorHAnsi"/>
              </w:rPr>
              <w:t>* The items marked * are optional, and parents/guardians do not have to supply this information if they do not consent</w:t>
            </w:r>
            <w:r w:rsidR="00924BC4" w:rsidRPr="00201E7A">
              <w:rPr>
                <w:rFonts w:asciiTheme="minorHAnsi" w:hAnsiTheme="minorHAnsi" w:cstheme="minorHAnsi"/>
              </w:rPr>
              <w:t xml:space="preserve">.  </w:t>
            </w:r>
          </w:p>
        </w:tc>
        <w:tc>
          <w:tcPr>
            <w:tcW w:w="4821" w:type="dxa"/>
            <w:tcBorders>
              <w:top w:val="single" w:sz="4" w:space="0" w:color="000000"/>
              <w:left w:val="single" w:sz="4" w:space="0" w:color="000000"/>
              <w:bottom w:val="single" w:sz="4" w:space="0" w:color="000000"/>
              <w:right w:val="single" w:sz="4" w:space="0" w:color="000000"/>
            </w:tcBorders>
          </w:tcPr>
          <w:p w14:paraId="10AC8DED" w14:textId="1BE69A57" w:rsidR="008202FC" w:rsidRPr="00201E7A" w:rsidRDefault="003D361E" w:rsidP="00201E7A">
            <w:pPr>
              <w:spacing w:after="0" w:line="259" w:lineRule="auto"/>
              <w:ind w:left="5" w:right="39" w:firstLine="0"/>
              <w:jc w:val="left"/>
              <w:rPr>
                <w:rFonts w:asciiTheme="minorHAnsi" w:hAnsiTheme="minorHAnsi" w:cstheme="minorHAnsi"/>
              </w:rPr>
            </w:pPr>
            <w:r w:rsidRPr="00201E7A">
              <w:rPr>
                <w:rFonts w:asciiTheme="minorHAnsi" w:hAnsiTheme="minorHAnsi" w:cstheme="minorHAnsi"/>
              </w:rPr>
              <w:t xml:space="preserve">and </w:t>
            </w:r>
            <w:r w:rsidR="009C2D52" w:rsidRPr="00201E7A">
              <w:rPr>
                <w:rFonts w:asciiTheme="minorHAnsi" w:hAnsiTheme="minorHAnsi" w:cstheme="minorHAnsi"/>
              </w:rPr>
              <w:t>Skills uses this data to monit</w:t>
            </w:r>
            <w:r w:rsidR="00201E7A" w:rsidRPr="00201E7A">
              <w:rPr>
                <w:rFonts w:asciiTheme="minorHAnsi" w:hAnsiTheme="minorHAnsi" w:cstheme="minorHAnsi"/>
              </w:rPr>
              <w:t>or educational progress as students</w:t>
            </w:r>
            <w:r w:rsidR="009C2D52" w:rsidRPr="00201E7A">
              <w:rPr>
                <w:rFonts w:asciiTheme="minorHAnsi" w:hAnsiTheme="minorHAnsi" w:cstheme="minorHAnsi"/>
              </w:rPr>
              <w:t xml:space="preserve"> move through the primary education system and on to post-primary.  The returns provide the Department of Education and Skills with the information needed to develop and evaluate educational policy, to calculate teacher allocation, capitation, grant payments for schools, to determine resource allocation, for statistical analysis and reporting in the areas of social inclusion and integration of students in the education system, and for </w:t>
            </w:r>
            <w:r w:rsidR="00201E7A" w:rsidRPr="00201E7A">
              <w:rPr>
                <w:rFonts w:asciiTheme="minorHAnsi" w:hAnsiTheme="minorHAnsi" w:cstheme="minorHAnsi"/>
              </w:rPr>
              <w:t>planning purposes</w:t>
            </w:r>
            <w:r w:rsidR="00924BC4" w:rsidRPr="00201E7A">
              <w:rPr>
                <w:rFonts w:asciiTheme="minorHAnsi" w:hAnsiTheme="minorHAnsi" w:cstheme="minorHAnsi"/>
              </w:rPr>
              <w:t xml:space="preserve">.  </w:t>
            </w:r>
            <w:r w:rsidR="00201E7A" w:rsidRPr="00201E7A">
              <w:rPr>
                <w:rFonts w:asciiTheme="minorHAnsi" w:hAnsiTheme="minorHAnsi" w:cstheme="minorHAnsi"/>
              </w:rPr>
              <w:t xml:space="preserve">The Kerry </w:t>
            </w:r>
            <w:r w:rsidR="009C2D52" w:rsidRPr="00201E7A">
              <w:rPr>
                <w:rFonts w:asciiTheme="minorHAnsi" w:hAnsiTheme="minorHAnsi" w:cstheme="minorHAnsi"/>
              </w:rPr>
              <w:t xml:space="preserve">ETB collects personal data to be transferred to the Department of Education and Skills via the Primary Online Database (“POD”) and/or the Post-Primary Online Database (“P-POD”) systems).  </w:t>
            </w:r>
          </w:p>
        </w:tc>
        <w:tc>
          <w:tcPr>
            <w:tcW w:w="4251" w:type="dxa"/>
            <w:tcBorders>
              <w:top w:val="single" w:sz="4" w:space="0" w:color="000000"/>
              <w:left w:val="single" w:sz="4" w:space="0" w:color="000000"/>
              <w:bottom w:val="single" w:sz="4" w:space="0" w:color="000000"/>
              <w:right w:val="single" w:sz="4" w:space="0" w:color="000000"/>
            </w:tcBorders>
          </w:tcPr>
          <w:p w14:paraId="46CD6808" w14:textId="77777777" w:rsidR="008202FC" w:rsidRPr="00201E7A" w:rsidRDefault="009C2D52">
            <w:pPr>
              <w:spacing w:after="0" w:line="259" w:lineRule="auto"/>
              <w:ind w:left="5" w:right="0" w:firstLine="0"/>
              <w:jc w:val="left"/>
              <w:rPr>
                <w:rFonts w:asciiTheme="minorHAnsi" w:hAnsiTheme="minorHAnsi" w:cstheme="minorHAnsi"/>
              </w:rPr>
            </w:pPr>
            <w:r w:rsidRPr="00201E7A">
              <w:rPr>
                <w:rFonts w:asciiTheme="minorHAnsi" w:hAnsiTheme="minorHAnsi" w:cstheme="minorHAnsi"/>
              </w:rPr>
              <w:t xml:space="preserve">(Consolidated Claims, Payments and Control) </w:t>
            </w:r>
          </w:p>
          <w:p w14:paraId="511CD7D1" w14:textId="77777777" w:rsidR="008202FC" w:rsidRPr="00201E7A" w:rsidRDefault="009C2D52">
            <w:pPr>
              <w:spacing w:after="0" w:line="259" w:lineRule="auto"/>
              <w:ind w:left="5" w:right="0" w:firstLine="0"/>
              <w:jc w:val="left"/>
              <w:rPr>
                <w:rFonts w:asciiTheme="minorHAnsi" w:hAnsiTheme="minorHAnsi" w:cstheme="minorHAnsi"/>
              </w:rPr>
            </w:pPr>
            <w:r w:rsidRPr="00201E7A">
              <w:rPr>
                <w:rFonts w:asciiTheme="minorHAnsi" w:hAnsiTheme="minorHAnsi" w:cstheme="minorHAnsi"/>
              </w:rPr>
              <w:t xml:space="preserve">Regulations 2007 S.I.142/2007  </w:t>
            </w:r>
          </w:p>
          <w:p w14:paraId="5A904FC1" w14:textId="77777777" w:rsidR="008202FC" w:rsidRPr="00201E7A" w:rsidRDefault="009C2D52">
            <w:pPr>
              <w:spacing w:after="0" w:line="259" w:lineRule="auto"/>
              <w:ind w:left="5" w:right="0" w:firstLine="0"/>
              <w:jc w:val="left"/>
              <w:rPr>
                <w:rFonts w:asciiTheme="minorHAnsi" w:hAnsiTheme="minorHAnsi" w:cstheme="minorHAnsi"/>
              </w:rPr>
            </w:pPr>
            <w:r w:rsidRPr="00201E7A">
              <w:rPr>
                <w:rFonts w:asciiTheme="minorHAnsi" w:hAnsiTheme="minorHAnsi" w:cstheme="minorHAnsi"/>
                <w:b/>
              </w:rPr>
              <w:t xml:space="preserve"> </w:t>
            </w:r>
          </w:p>
          <w:p w14:paraId="6D508F5A" w14:textId="576BFE1E" w:rsidR="008202FC" w:rsidRPr="00201E7A" w:rsidRDefault="009C2D52">
            <w:pPr>
              <w:spacing w:after="0" w:line="246" w:lineRule="auto"/>
              <w:ind w:left="5" w:right="21" w:firstLine="0"/>
              <w:jc w:val="left"/>
              <w:rPr>
                <w:rFonts w:asciiTheme="minorHAnsi" w:hAnsiTheme="minorHAnsi" w:cstheme="minorHAnsi"/>
              </w:rPr>
            </w:pPr>
            <w:r w:rsidRPr="00201E7A">
              <w:rPr>
                <w:rFonts w:asciiTheme="minorHAnsi" w:hAnsiTheme="minorHAnsi" w:cstheme="minorHAnsi"/>
                <w:b/>
              </w:rPr>
              <w:t xml:space="preserve">Explicit Consent: </w:t>
            </w:r>
            <w:r w:rsidRPr="00201E7A">
              <w:rPr>
                <w:rFonts w:asciiTheme="minorHAnsi" w:hAnsiTheme="minorHAnsi" w:cstheme="minorHAnsi"/>
              </w:rPr>
              <w:t xml:space="preserve">In respect of the following classes of </w:t>
            </w:r>
            <w:r w:rsidR="00ED65AD">
              <w:rPr>
                <w:rFonts w:asciiTheme="minorHAnsi" w:hAnsiTheme="minorHAnsi" w:cstheme="minorHAnsi"/>
              </w:rPr>
              <w:t>personal data: “Whether the student</w:t>
            </w:r>
            <w:r w:rsidRPr="00201E7A">
              <w:rPr>
                <w:rFonts w:asciiTheme="minorHAnsi" w:hAnsiTheme="minorHAnsi" w:cstheme="minorHAnsi"/>
              </w:rPr>
              <w:t xml:space="preserve">’s mother tongue is English or Irish, Ethnic/Cultural background, Religion the student’s parent/guardian is asked to give their explicit consent to the processing of those personal data. </w:t>
            </w:r>
          </w:p>
          <w:p w14:paraId="469873A5" w14:textId="77777777" w:rsidR="008202FC" w:rsidRPr="00201E7A" w:rsidRDefault="009C2D52">
            <w:pPr>
              <w:spacing w:after="0" w:line="259" w:lineRule="auto"/>
              <w:ind w:left="5" w:right="0" w:firstLine="0"/>
              <w:jc w:val="left"/>
              <w:rPr>
                <w:rFonts w:asciiTheme="minorHAnsi" w:hAnsiTheme="minorHAnsi" w:cstheme="minorHAnsi"/>
              </w:rPr>
            </w:pPr>
            <w:r w:rsidRPr="00201E7A">
              <w:rPr>
                <w:rFonts w:asciiTheme="minorHAnsi" w:hAnsiTheme="minorHAnsi" w:cstheme="minorHAnsi"/>
              </w:rPr>
              <w:t xml:space="preserve"> </w:t>
            </w:r>
          </w:p>
          <w:p w14:paraId="619955D5" w14:textId="58AF5C5F" w:rsidR="008202FC" w:rsidRPr="00201E7A" w:rsidRDefault="009C2D52">
            <w:pPr>
              <w:spacing w:after="0" w:line="240" w:lineRule="auto"/>
              <w:ind w:left="5" w:right="15" w:firstLine="0"/>
              <w:jc w:val="left"/>
              <w:rPr>
                <w:rFonts w:asciiTheme="minorHAnsi" w:hAnsiTheme="minorHAnsi" w:cstheme="minorHAnsi"/>
              </w:rPr>
            </w:pPr>
            <w:r w:rsidRPr="00201E7A">
              <w:rPr>
                <w:rFonts w:asciiTheme="minorHAnsi" w:hAnsiTheme="minorHAnsi" w:cstheme="minorHAnsi"/>
                <w:b/>
                <w:u w:val="single" w:color="000000"/>
              </w:rPr>
              <w:t xml:space="preserve">Important note to Students and </w:t>
            </w:r>
            <w:r w:rsidR="00201E7A" w:rsidRPr="00201E7A">
              <w:rPr>
                <w:rFonts w:asciiTheme="minorHAnsi" w:hAnsiTheme="minorHAnsi" w:cstheme="minorHAnsi"/>
                <w:b/>
                <w:u w:val="single" w:color="000000"/>
              </w:rPr>
              <w:t>P</w:t>
            </w:r>
            <w:r w:rsidRPr="00201E7A">
              <w:rPr>
                <w:rFonts w:asciiTheme="minorHAnsi" w:hAnsiTheme="minorHAnsi" w:cstheme="minorHAnsi"/>
                <w:b/>
                <w:u w:val="single" w:color="000000"/>
              </w:rPr>
              <w:t>arents</w:t>
            </w:r>
            <w:r w:rsidRPr="00201E7A">
              <w:rPr>
                <w:rFonts w:asciiTheme="minorHAnsi" w:hAnsiTheme="minorHAnsi" w:cstheme="minorHAnsi"/>
              </w:rPr>
              <w:t>: if a student or parent wishes to object to their data being shared with the Department of Education and Skills via the POD/P-POD system, they should write to the School notifying them of their objection</w:t>
            </w:r>
            <w:r w:rsidR="00924BC4" w:rsidRPr="00201E7A">
              <w:rPr>
                <w:rFonts w:asciiTheme="minorHAnsi" w:hAnsiTheme="minorHAnsi" w:cstheme="minorHAnsi"/>
              </w:rPr>
              <w:t xml:space="preserve">.  </w:t>
            </w:r>
            <w:r w:rsidRPr="00201E7A">
              <w:rPr>
                <w:rFonts w:asciiTheme="minorHAnsi" w:hAnsiTheme="minorHAnsi" w:cstheme="minorHAnsi"/>
              </w:rPr>
              <w:t xml:space="preserve">For further information, see Department of Education and Skills Circular 37/2016, page 2 (paragraph 2(a)).   </w:t>
            </w:r>
          </w:p>
          <w:p w14:paraId="527EC4DD" w14:textId="77777777" w:rsidR="008202FC" w:rsidRPr="00201E7A" w:rsidRDefault="009C2D52">
            <w:pPr>
              <w:spacing w:after="0" w:line="259" w:lineRule="auto"/>
              <w:ind w:left="5" w:right="0" w:firstLine="0"/>
              <w:jc w:val="left"/>
              <w:rPr>
                <w:rFonts w:asciiTheme="minorHAnsi" w:hAnsiTheme="minorHAnsi" w:cstheme="minorHAnsi"/>
              </w:rPr>
            </w:pPr>
            <w:r w:rsidRPr="00201E7A">
              <w:rPr>
                <w:rFonts w:asciiTheme="minorHAnsi" w:hAnsiTheme="minorHAnsi" w:cstheme="minorHAnsi"/>
              </w:rPr>
              <w:t xml:space="preserve"> </w:t>
            </w:r>
          </w:p>
        </w:tc>
      </w:tr>
      <w:tr w:rsidR="008202FC" w14:paraId="33AA5D8D" w14:textId="77777777">
        <w:trPr>
          <w:trHeight w:val="468"/>
        </w:trPr>
        <w:tc>
          <w:tcPr>
            <w:tcW w:w="569" w:type="dxa"/>
            <w:tcBorders>
              <w:top w:val="single" w:sz="4" w:space="0" w:color="000000"/>
              <w:left w:val="single" w:sz="4" w:space="0" w:color="000000"/>
              <w:bottom w:val="single" w:sz="4" w:space="0" w:color="000000"/>
              <w:right w:val="single" w:sz="4" w:space="0" w:color="000000"/>
            </w:tcBorders>
            <w:shd w:val="clear" w:color="auto" w:fill="8EAADB"/>
          </w:tcPr>
          <w:p w14:paraId="6643941F" w14:textId="77777777" w:rsidR="008202FC" w:rsidRDefault="009C2D52">
            <w:pPr>
              <w:spacing w:after="0" w:line="259" w:lineRule="auto"/>
              <w:ind w:left="4" w:right="0" w:firstLine="0"/>
              <w:jc w:val="left"/>
            </w:pPr>
            <w:r>
              <w:rPr>
                <w:b/>
              </w:rPr>
              <w:t xml:space="preserve">7. </w:t>
            </w:r>
          </w:p>
        </w:tc>
        <w:tc>
          <w:tcPr>
            <w:tcW w:w="5812" w:type="dxa"/>
            <w:tcBorders>
              <w:top w:val="single" w:sz="4" w:space="0" w:color="000000"/>
              <w:left w:val="single" w:sz="4" w:space="0" w:color="000000"/>
              <w:bottom w:val="single" w:sz="4" w:space="0" w:color="000000"/>
              <w:right w:val="single" w:sz="4" w:space="0" w:color="000000"/>
            </w:tcBorders>
            <w:shd w:val="clear" w:color="auto" w:fill="8EAADB"/>
          </w:tcPr>
          <w:p w14:paraId="49965DA0" w14:textId="77777777" w:rsidR="008202FC" w:rsidRPr="00201E7A" w:rsidRDefault="009C2D52">
            <w:pPr>
              <w:spacing w:after="0" w:line="259" w:lineRule="auto"/>
              <w:ind w:left="0" w:right="0" w:firstLine="0"/>
              <w:jc w:val="left"/>
              <w:rPr>
                <w:rFonts w:asciiTheme="minorHAnsi" w:hAnsiTheme="minorHAnsi" w:cstheme="minorHAnsi"/>
              </w:rPr>
            </w:pPr>
            <w:r w:rsidRPr="00201E7A">
              <w:rPr>
                <w:rFonts w:asciiTheme="minorHAnsi" w:hAnsiTheme="minorHAnsi" w:cstheme="minorHAnsi"/>
                <w:b/>
              </w:rPr>
              <w:t xml:space="preserve">Section 29 Appeals under the Education Act 1998  </w:t>
            </w:r>
          </w:p>
          <w:p w14:paraId="2892A056" w14:textId="77777777" w:rsidR="008202FC" w:rsidRPr="00201E7A" w:rsidRDefault="009C2D52">
            <w:pPr>
              <w:spacing w:after="0" w:line="259" w:lineRule="auto"/>
              <w:ind w:left="0" w:right="0" w:firstLine="0"/>
              <w:jc w:val="left"/>
              <w:rPr>
                <w:rFonts w:asciiTheme="minorHAnsi" w:hAnsiTheme="minorHAnsi" w:cstheme="minorHAnsi"/>
              </w:rPr>
            </w:pPr>
            <w:r w:rsidRPr="00201E7A">
              <w:rPr>
                <w:rFonts w:asciiTheme="minorHAnsi" w:hAnsiTheme="minorHAnsi" w:cstheme="minorHAnsi"/>
                <w:b/>
              </w:rPr>
              <w:t xml:space="preserve"> </w:t>
            </w:r>
          </w:p>
        </w:tc>
        <w:tc>
          <w:tcPr>
            <w:tcW w:w="4821" w:type="dxa"/>
            <w:tcBorders>
              <w:top w:val="single" w:sz="4" w:space="0" w:color="000000"/>
              <w:left w:val="single" w:sz="4" w:space="0" w:color="000000"/>
              <w:bottom w:val="single" w:sz="4" w:space="0" w:color="000000"/>
              <w:right w:val="single" w:sz="4" w:space="0" w:color="000000"/>
            </w:tcBorders>
            <w:shd w:val="clear" w:color="auto" w:fill="8EAADB"/>
          </w:tcPr>
          <w:p w14:paraId="1C1DDB96" w14:textId="77777777" w:rsidR="008202FC" w:rsidRPr="00201E7A" w:rsidRDefault="009C2D52">
            <w:pPr>
              <w:spacing w:after="0" w:line="259" w:lineRule="auto"/>
              <w:ind w:left="5" w:right="0" w:firstLine="0"/>
              <w:jc w:val="left"/>
              <w:rPr>
                <w:rFonts w:asciiTheme="minorHAnsi" w:hAnsiTheme="minorHAnsi" w:cstheme="minorHAnsi"/>
              </w:rPr>
            </w:pPr>
            <w:r w:rsidRPr="00201E7A">
              <w:rPr>
                <w:rFonts w:asciiTheme="minorHAnsi" w:hAnsiTheme="minorHAnsi" w:cstheme="minorHAnsi"/>
                <w:b/>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8EAADB"/>
          </w:tcPr>
          <w:p w14:paraId="407DC2E3" w14:textId="77777777" w:rsidR="008202FC" w:rsidRPr="00201E7A" w:rsidRDefault="009C2D52">
            <w:pPr>
              <w:spacing w:after="0" w:line="259" w:lineRule="auto"/>
              <w:ind w:left="5" w:right="0" w:firstLine="0"/>
              <w:jc w:val="left"/>
              <w:rPr>
                <w:rFonts w:asciiTheme="minorHAnsi" w:hAnsiTheme="minorHAnsi" w:cstheme="minorHAnsi"/>
              </w:rPr>
            </w:pPr>
            <w:r w:rsidRPr="00201E7A">
              <w:rPr>
                <w:rFonts w:asciiTheme="minorHAnsi" w:hAnsiTheme="minorHAnsi" w:cstheme="minorHAnsi"/>
                <w:b/>
              </w:rPr>
              <w:t xml:space="preserve"> </w:t>
            </w:r>
          </w:p>
        </w:tc>
      </w:tr>
      <w:tr w:rsidR="008202FC" w14:paraId="1CCD88D0" w14:textId="77777777">
        <w:trPr>
          <w:trHeight w:val="3027"/>
        </w:trPr>
        <w:tc>
          <w:tcPr>
            <w:tcW w:w="569" w:type="dxa"/>
            <w:tcBorders>
              <w:top w:val="single" w:sz="4" w:space="0" w:color="000000"/>
              <w:left w:val="single" w:sz="4" w:space="0" w:color="000000"/>
              <w:bottom w:val="single" w:sz="4" w:space="0" w:color="000000"/>
              <w:right w:val="single" w:sz="4" w:space="0" w:color="000000"/>
            </w:tcBorders>
          </w:tcPr>
          <w:p w14:paraId="29D3B0F5" w14:textId="77777777" w:rsidR="008202FC" w:rsidRDefault="009C2D52">
            <w:pPr>
              <w:spacing w:after="0" w:line="259" w:lineRule="auto"/>
              <w:ind w:left="224" w:right="0" w:firstLine="0"/>
              <w:jc w:val="center"/>
            </w:pPr>
            <w:r>
              <w:t xml:space="preserve"> </w:t>
            </w:r>
          </w:p>
        </w:tc>
        <w:tc>
          <w:tcPr>
            <w:tcW w:w="5812" w:type="dxa"/>
            <w:tcBorders>
              <w:top w:val="single" w:sz="4" w:space="0" w:color="000000"/>
              <w:left w:val="single" w:sz="4" w:space="0" w:color="000000"/>
              <w:bottom w:val="single" w:sz="4" w:space="0" w:color="000000"/>
              <w:right w:val="single" w:sz="4" w:space="0" w:color="000000"/>
            </w:tcBorders>
          </w:tcPr>
          <w:p w14:paraId="39386C77" w14:textId="10C85A69" w:rsidR="008202FC" w:rsidRPr="00201E7A" w:rsidRDefault="009C2D52">
            <w:pPr>
              <w:spacing w:after="0" w:line="240" w:lineRule="auto"/>
              <w:ind w:left="0" w:right="65" w:firstLine="0"/>
              <w:rPr>
                <w:rFonts w:asciiTheme="minorHAnsi" w:hAnsiTheme="minorHAnsi" w:cstheme="minorHAnsi"/>
              </w:rPr>
            </w:pPr>
            <w:r w:rsidRPr="00201E7A">
              <w:rPr>
                <w:rFonts w:asciiTheme="minorHAnsi" w:hAnsiTheme="minorHAnsi" w:cstheme="minorHAnsi"/>
              </w:rPr>
              <w:t xml:space="preserve">Section 29 Appeals documentation (permanent exclusion, suspension, refusal to enrol </w:t>
            </w:r>
            <w:r w:rsidR="00497700" w:rsidRPr="00201E7A">
              <w:rPr>
                <w:rFonts w:asciiTheme="minorHAnsi" w:hAnsiTheme="minorHAnsi" w:cstheme="minorHAnsi"/>
              </w:rPr>
              <w:t>etc.</w:t>
            </w:r>
            <w:r w:rsidRPr="00201E7A">
              <w:rPr>
                <w:rFonts w:asciiTheme="minorHAnsi" w:hAnsiTheme="minorHAnsi" w:cstheme="minorHAnsi"/>
              </w:rPr>
              <w:t>)</w:t>
            </w:r>
            <w:r w:rsidR="00924BC4" w:rsidRPr="00201E7A">
              <w:rPr>
                <w:rFonts w:asciiTheme="minorHAnsi" w:hAnsiTheme="minorHAnsi" w:cstheme="minorHAnsi"/>
              </w:rPr>
              <w:t xml:space="preserve">.  </w:t>
            </w:r>
            <w:r w:rsidRPr="00201E7A">
              <w:rPr>
                <w:rFonts w:asciiTheme="minorHAnsi" w:hAnsiTheme="minorHAnsi" w:cstheme="minorHAnsi"/>
              </w:rPr>
              <w:t xml:space="preserve">The type of personal data that will be processed as part of this process will include those documents as recommended in the NEWB document: “Developing a Code of Behaviour: Guidelines for Schools”, available at: </w:t>
            </w:r>
          </w:p>
          <w:p w14:paraId="44A5D351" w14:textId="1FC5208D" w:rsidR="008202FC" w:rsidRPr="00201E7A" w:rsidRDefault="009C2D52">
            <w:pPr>
              <w:spacing w:after="0" w:line="240" w:lineRule="auto"/>
              <w:ind w:left="0" w:right="0" w:firstLine="0"/>
              <w:rPr>
                <w:rFonts w:asciiTheme="minorHAnsi" w:hAnsiTheme="minorHAnsi" w:cstheme="minorHAnsi"/>
              </w:rPr>
            </w:pPr>
            <w:r w:rsidRPr="00201E7A">
              <w:rPr>
                <w:rFonts w:asciiTheme="minorHAnsi" w:hAnsiTheme="minorHAnsi" w:cstheme="minorHAnsi"/>
                <w:color w:val="1F4586"/>
                <w:u w:val="single" w:color="1F4586"/>
              </w:rPr>
              <w:t xml:space="preserve">www.tusla.ie/uploads/content/guidelines_school_codes_eng.p </w:t>
            </w:r>
            <w:hyperlink r:id="rId29">
              <w:r w:rsidRPr="00201E7A">
                <w:rPr>
                  <w:rFonts w:asciiTheme="minorHAnsi" w:hAnsiTheme="minorHAnsi" w:cstheme="minorHAnsi"/>
                  <w:color w:val="1F4586"/>
                  <w:u w:val="single" w:color="1F4586"/>
                </w:rPr>
                <w:t>df</w:t>
              </w:r>
            </w:hyperlink>
            <w:hyperlink r:id="rId30">
              <w:r w:rsidRPr="00201E7A">
                <w:rPr>
                  <w:rFonts w:asciiTheme="minorHAnsi" w:hAnsiTheme="minorHAnsi" w:cstheme="minorHAnsi"/>
                </w:rPr>
                <w:t xml:space="preserve"> </w:t>
              </w:r>
            </w:hyperlink>
            <w:r w:rsidRPr="00201E7A">
              <w:rPr>
                <w:rFonts w:asciiTheme="minorHAnsi" w:hAnsiTheme="minorHAnsi" w:cstheme="minorHAnsi"/>
              </w:rPr>
              <w:t xml:space="preserve"> </w:t>
            </w:r>
          </w:p>
          <w:p w14:paraId="28A8AC35" w14:textId="77777777" w:rsidR="008202FC" w:rsidRPr="00201E7A" w:rsidRDefault="009C2D52">
            <w:pPr>
              <w:spacing w:after="0" w:line="259" w:lineRule="auto"/>
              <w:ind w:left="0" w:right="0" w:firstLine="0"/>
              <w:jc w:val="left"/>
              <w:rPr>
                <w:rFonts w:asciiTheme="minorHAnsi" w:hAnsiTheme="minorHAnsi" w:cstheme="minorHAnsi"/>
              </w:rPr>
            </w:pPr>
            <w:r w:rsidRPr="00201E7A">
              <w:rPr>
                <w:rFonts w:asciiTheme="minorHAnsi" w:hAnsiTheme="minorHAnsi" w:cstheme="minorHAnsi"/>
              </w:rPr>
              <w:t xml:space="preserve"> </w:t>
            </w:r>
          </w:p>
        </w:tc>
        <w:tc>
          <w:tcPr>
            <w:tcW w:w="4821" w:type="dxa"/>
            <w:tcBorders>
              <w:top w:val="single" w:sz="4" w:space="0" w:color="000000"/>
              <w:left w:val="single" w:sz="4" w:space="0" w:color="000000"/>
              <w:bottom w:val="single" w:sz="4" w:space="0" w:color="000000"/>
              <w:right w:val="single" w:sz="4" w:space="0" w:color="000000"/>
            </w:tcBorders>
          </w:tcPr>
          <w:p w14:paraId="69E348AA" w14:textId="05E74C86" w:rsidR="008202FC" w:rsidRPr="00201E7A" w:rsidRDefault="009C2D52">
            <w:pPr>
              <w:spacing w:after="1" w:line="240" w:lineRule="auto"/>
              <w:ind w:left="5" w:right="17" w:firstLine="0"/>
              <w:jc w:val="left"/>
              <w:rPr>
                <w:rFonts w:asciiTheme="minorHAnsi" w:hAnsiTheme="minorHAnsi" w:cstheme="minorHAnsi"/>
              </w:rPr>
            </w:pPr>
            <w:r w:rsidRPr="00201E7A">
              <w:rPr>
                <w:rFonts w:asciiTheme="minorHAnsi" w:hAnsiTheme="minorHAnsi" w:cstheme="minorHAnsi"/>
                <w:b/>
              </w:rPr>
              <w:t>Optional or required</w:t>
            </w:r>
            <w:r w:rsidR="00924BC4" w:rsidRPr="00201E7A">
              <w:rPr>
                <w:rFonts w:asciiTheme="minorHAnsi" w:hAnsiTheme="minorHAnsi" w:cstheme="minorHAnsi"/>
                <w:b/>
              </w:rPr>
              <w:t xml:space="preserve">?  </w:t>
            </w:r>
            <w:r w:rsidRPr="00201E7A">
              <w:rPr>
                <w:rFonts w:asciiTheme="minorHAnsi" w:hAnsiTheme="minorHAnsi" w:cstheme="minorHAnsi"/>
                <w:b/>
              </w:rPr>
              <w:t>Required</w:t>
            </w:r>
            <w:r w:rsidRPr="00201E7A">
              <w:rPr>
                <w:rFonts w:asciiTheme="minorHAnsi" w:hAnsiTheme="minorHAnsi" w:cstheme="minorHAnsi"/>
              </w:rPr>
              <w:t>: This is a</w:t>
            </w:r>
            <w:r w:rsidR="00201E7A" w:rsidRPr="00201E7A">
              <w:rPr>
                <w:rFonts w:asciiTheme="minorHAnsi" w:hAnsiTheme="minorHAnsi" w:cstheme="minorHAnsi"/>
              </w:rPr>
              <w:t xml:space="preserve"> statutory process outlined at S</w:t>
            </w:r>
            <w:r w:rsidRPr="00201E7A">
              <w:rPr>
                <w:rFonts w:asciiTheme="minorHAnsi" w:hAnsiTheme="minorHAnsi" w:cstheme="minorHAnsi"/>
              </w:rPr>
              <w:t>ection 29 Education Ac</w:t>
            </w:r>
            <w:r w:rsidR="00201E7A">
              <w:rPr>
                <w:rFonts w:asciiTheme="minorHAnsi" w:hAnsiTheme="minorHAnsi" w:cstheme="minorHAnsi"/>
              </w:rPr>
              <w:t>t 1998</w:t>
            </w:r>
            <w:r w:rsidR="00924BC4">
              <w:rPr>
                <w:rFonts w:asciiTheme="minorHAnsi" w:hAnsiTheme="minorHAnsi" w:cstheme="minorHAnsi"/>
              </w:rPr>
              <w:t xml:space="preserve">.  </w:t>
            </w:r>
            <w:r w:rsidR="00201E7A">
              <w:rPr>
                <w:rFonts w:asciiTheme="minorHAnsi" w:hAnsiTheme="minorHAnsi" w:cstheme="minorHAnsi"/>
              </w:rPr>
              <w:t>Where a parent makes a S</w:t>
            </w:r>
            <w:r w:rsidRPr="00201E7A">
              <w:rPr>
                <w:rFonts w:asciiTheme="minorHAnsi" w:hAnsiTheme="minorHAnsi" w:cstheme="minorHAnsi"/>
              </w:rPr>
              <w:t>ection 29 Appeal, and the internal ETB process is exhausted, by progressing with the appeal the parent acknowledges and understands that the personal data relating to them/their child shall be transferred by the ETB to the Department of Education and Skills for the purposes of their administe</w:t>
            </w:r>
            <w:r w:rsidR="00201E7A">
              <w:rPr>
                <w:rFonts w:asciiTheme="minorHAnsi" w:hAnsiTheme="minorHAnsi" w:cstheme="minorHAnsi"/>
              </w:rPr>
              <w:t>ring the appeal, convening the S</w:t>
            </w:r>
            <w:r w:rsidRPr="00201E7A">
              <w:rPr>
                <w:rFonts w:asciiTheme="minorHAnsi" w:hAnsiTheme="minorHAnsi" w:cstheme="minorHAnsi"/>
              </w:rPr>
              <w:t xml:space="preserve">ection 29 hearing etc.         </w:t>
            </w:r>
          </w:p>
          <w:p w14:paraId="4F6792AD" w14:textId="77777777" w:rsidR="008202FC" w:rsidRPr="00201E7A" w:rsidRDefault="009C2D52">
            <w:pPr>
              <w:spacing w:after="0" w:line="259" w:lineRule="auto"/>
              <w:ind w:left="5" w:right="0" w:firstLine="0"/>
              <w:jc w:val="left"/>
              <w:rPr>
                <w:rFonts w:asciiTheme="minorHAnsi" w:hAnsiTheme="minorHAnsi" w:cstheme="minorHAnsi"/>
              </w:rPr>
            </w:pPr>
            <w:r w:rsidRPr="00201E7A">
              <w:rPr>
                <w:rFonts w:asciiTheme="minorHAnsi" w:hAnsiTheme="minorHAnsi" w:cstheme="minorHAnsi"/>
              </w:rPr>
              <w:t xml:space="preserve"> </w:t>
            </w:r>
          </w:p>
          <w:p w14:paraId="5372C66C" w14:textId="77777777" w:rsidR="008202FC" w:rsidRPr="00201E7A" w:rsidRDefault="009C2D52">
            <w:pPr>
              <w:spacing w:after="0" w:line="259" w:lineRule="auto"/>
              <w:ind w:left="5" w:right="0" w:firstLine="0"/>
              <w:jc w:val="left"/>
              <w:rPr>
                <w:rFonts w:asciiTheme="minorHAnsi" w:hAnsiTheme="minorHAnsi" w:cstheme="minorHAnsi"/>
              </w:rPr>
            </w:pPr>
            <w:r w:rsidRPr="00201E7A">
              <w:rPr>
                <w:rFonts w:asciiTheme="minorHAnsi" w:hAnsiTheme="minorHAnsi" w:cstheme="minorHAnsi"/>
                <w:b/>
              </w:rPr>
              <w:t>Purposes</w:t>
            </w:r>
            <w:r w:rsidRPr="00201E7A">
              <w:rPr>
                <w:rFonts w:asciiTheme="minorHAnsi" w:hAnsiTheme="minorHAnsi" w:cstheme="minorHAnsi"/>
              </w:rPr>
              <w:t xml:space="preserve">: Section 29 Appeals documentation </w:t>
            </w:r>
          </w:p>
          <w:p w14:paraId="7532F353" w14:textId="77777777" w:rsidR="008202FC" w:rsidRPr="00201E7A" w:rsidRDefault="009C2D52">
            <w:pPr>
              <w:spacing w:after="0" w:line="259" w:lineRule="auto"/>
              <w:ind w:left="5" w:right="0" w:firstLine="0"/>
              <w:jc w:val="left"/>
              <w:rPr>
                <w:rFonts w:asciiTheme="minorHAnsi" w:hAnsiTheme="minorHAnsi" w:cstheme="minorHAnsi"/>
              </w:rPr>
            </w:pPr>
            <w:r w:rsidRPr="00201E7A">
              <w:rPr>
                <w:rFonts w:asciiTheme="minorHAnsi" w:hAnsiTheme="minorHAnsi" w:cstheme="minorHAnsi"/>
              </w:rPr>
              <w:t xml:space="preserve">(permanent exclusion, suspension, refusal to enrol </w:t>
            </w:r>
          </w:p>
        </w:tc>
        <w:tc>
          <w:tcPr>
            <w:tcW w:w="4251" w:type="dxa"/>
            <w:tcBorders>
              <w:top w:val="single" w:sz="4" w:space="0" w:color="000000"/>
              <w:left w:val="single" w:sz="4" w:space="0" w:color="000000"/>
              <w:bottom w:val="single" w:sz="4" w:space="0" w:color="000000"/>
              <w:right w:val="single" w:sz="4" w:space="0" w:color="000000"/>
            </w:tcBorders>
          </w:tcPr>
          <w:p w14:paraId="3EADAC0A" w14:textId="77777777" w:rsidR="008202FC" w:rsidRPr="00201E7A" w:rsidRDefault="009C2D52">
            <w:pPr>
              <w:spacing w:after="0" w:line="259" w:lineRule="auto"/>
              <w:ind w:left="5" w:right="0" w:firstLine="0"/>
              <w:jc w:val="left"/>
              <w:rPr>
                <w:rFonts w:asciiTheme="minorHAnsi" w:hAnsiTheme="minorHAnsi" w:cstheme="minorHAnsi"/>
              </w:rPr>
            </w:pPr>
            <w:r w:rsidRPr="00201E7A">
              <w:rPr>
                <w:rFonts w:asciiTheme="minorHAnsi" w:hAnsiTheme="minorHAnsi" w:cstheme="minorHAnsi"/>
                <w:b/>
              </w:rPr>
              <w:t xml:space="preserve">Compliance with a Legal Obligation: </w:t>
            </w:r>
          </w:p>
          <w:p w14:paraId="27ADE343" w14:textId="22C706D6" w:rsidR="008202FC" w:rsidRPr="00201E7A" w:rsidRDefault="009C2D52">
            <w:pPr>
              <w:spacing w:after="0" w:line="259" w:lineRule="auto"/>
              <w:ind w:left="5" w:right="0" w:firstLine="0"/>
              <w:jc w:val="left"/>
              <w:rPr>
                <w:rFonts w:asciiTheme="minorHAnsi" w:hAnsiTheme="minorHAnsi" w:cstheme="minorHAnsi"/>
              </w:rPr>
            </w:pPr>
            <w:r w:rsidRPr="00201E7A">
              <w:rPr>
                <w:rFonts w:asciiTheme="minorHAnsi" w:hAnsiTheme="minorHAnsi" w:cstheme="minorHAnsi"/>
              </w:rPr>
              <w:t xml:space="preserve">specifically, </w:t>
            </w:r>
            <w:r w:rsidR="00201E7A">
              <w:rPr>
                <w:rFonts w:asciiTheme="minorHAnsi" w:hAnsiTheme="minorHAnsi" w:cstheme="minorHAnsi"/>
              </w:rPr>
              <w:t>S</w:t>
            </w:r>
            <w:r w:rsidRPr="00201E7A">
              <w:rPr>
                <w:rFonts w:asciiTheme="minorHAnsi" w:hAnsiTheme="minorHAnsi" w:cstheme="minorHAnsi"/>
              </w:rPr>
              <w:t xml:space="preserve">ection 29 Education Act 1998.  </w:t>
            </w:r>
          </w:p>
          <w:p w14:paraId="54F43CD5" w14:textId="77777777" w:rsidR="008202FC" w:rsidRPr="00201E7A" w:rsidRDefault="009C2D52">
            <w:pPr>
              <w:spacing w:after="0" w:line="259" w:lineRule="auto"/>
              <w:ind w:left="5" w:right="0" w:firstLine="0"/>
              <w:jc w:val="left"/>
              <w:rPr>
                <w:rFonts w:asciiTheme="minorHAnsi" w:hAnsiTheme="minorHAnsi" w:cstheme="minorHAnsi"/>
              </w:rPr>
            </w:pPr>
            <w:r w:rsidRPr="00201E7A">
              <w:rPr>
                <w:rFonts w:asciiTheme="minorHAnsi" w:hAnsiTheme="minorHAnsi" w:cstheme="minorHAnsi"/>
              </w:rPr>
              <w:t xml:space="preserve"> </w:t>
            </w:r>
          </w:p>
          <w:p w14:paraId="38CE99C3" w14:textId="77777777" w:rsidR="008202FC" w:rsidRPr="00201E7A" w:rsidRDefault="009C2D52">
            <w:pPr>
              <w:spacing w:after="50" w:line="240" w:lineRule="auto"/>
              <w:ind w:left="5" w:right="91" w:firstLine="0"/>
              <w:rPr>
                <w:rFonts w:asciiTheme="minorHAnsi" w:hAnsiTheme="minorHAnsi" w:cstheme="minorHAnsi"/>
              </w:rPr>
            </w:pPr>
            <w:r w:rsidRPr="00201E7A">
              <w:rPr>
                <w:rFonts w:asciiTheme="minorHAnsi" w:hAnsiTheme="minorHAnsi" w:cstheme="minorHAnsi"/>
                <w:b/>
              </w:rPr>
              <w:t>Public Interest/Substantial Public Interest</w:t>
            </w:r>
            <w:r w:rsidRPr="00201E7A">
              <w:rPr>
                <w:rFonts w:asciiTheme="minorHAnsi" w:hAnsiTheme="minorHAnsi" w:cstheme="minorHAnsi"/>
              </w:rPr>
              <w:t xml:space="preserve">: Specifically the public interest/substantial public interest of </w:t>
            </w:r>
          </w:p>
          <w:p w14:paraId="68ED9445" w14:textId="77777777" w:rsidR="008202FC" w:rsidRPr="00201E7A" w:rsidRDefault="009C2D52">
            <w:pPr>
              <w:numPr>
                <w:ilvl w:val="0"/>
                <w:numId w:val="37"/>
              </w:numPr>
              <w:spacing w:after="11" w:line="241" w:lineRule="auto"/>
              <w:ind w:right="0" w:hanging="190"/>
              <w:jc w:val="left"/>
              <w:rPr>
                <w:rFonts w:asciiTheme="minorHAnsi" w:hAnsiTheme="minorHAnsi" w:cstheme="minorHAnsi"/>
              </w:rPr>
            </w:pPr>
            <w:r w:rsidRPr="00201E7A">
              <w:rPr>
                <w:rFonts w:asciiTheme="minorHAnsi" w:hAnsiTheme="minorHAnsi" w:cstheme="minorHAnsi"/>
              </w:rPr>
              <w:t xml:space="preserve">vindicating a child’s right to education and ensuring that any decision to expel, suspend, or refusal to enrol, is lawful and proportionate.   </w:t>
            </w:r>
          </w:p>
          <w:p w14:paraId="7D5E1160" w14:textId="29DD650B" w:rsidR="008202FC" w:rsidRPr="00201E7A" w:rsidRDefault="009C2D52">
            <w:pPr>
              <w:numPr>
                <w:ilvl w:val="0"/>
                <w:numId w:val="37"/>
              </w:numPr>
              <w:spacing w:after="0" w:line="259" w:lineRule="auto"/>
              <w:ind w:right="0" w:hanging="190"/>
              <w:jc w:val="left"/>
              <w:rPr>
                <w:rFonts w:asciiTheme="minorHAnsi" w:hAnsiTheme="minorHAnsi" w:cstheme="minorHAnsi"/>
              </w:rPr>
            </w:pPr>
            <w:r w:rsidRPr="00201E7A">
              <w:rPr>
                <w:rFonts w:asciiTheme="minorHAnsi" w:hAnsiTheme="minorHAnsi" w:cstheme="minorHAnsi"/>
              </w:rPr>
              <w:t>to ensure that other students do not have their learning seriously disrupted by misbehaviour of other students</w:t>
            </w:r>
            <w:r w:rsidR="00924BC4" w:rsidRPr="00201E7A">
              <w:rPr>
                <w:rFonts w:asciiTheme="minorHAnsi" w:hAnsiTheme="minorHAnsi" w:cstheme="minorHAnsi"/>
              </w:rPr>
              <w:t xml:space="preserve">.  </w:t>
            </w:r>
          </w:p>
        </w:tc>
      </w:tr>
    </w:tbl>
    <w:p w14:paraId="14064DA3" w14:textId="77777777" w:rsidR="008202FC" w:rsidRDefault="009C2D52">
      <w:pPr>
        <w:spacing w:after="0" w:line="259" w:lineRule="auto"/>
        <w:ind w:left="566" w:right="0" w:firstLine="0"/>
        <w:jc w:val="left"/>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p w14:paraId="50DD10EC" w14:textId="77777777" w:rsidR="008202FC" w:rsidRDefault="00D22B98">
      <w:pPr>
        <w:spacing w:after="0" w:line="244" w:lineRule="auto"/>
        <w:ind w:left="566" w:right="0" w:firstLine="0"/>
        <w:jc w:val="left"/>
      </w:pPr>
      <w:hyperlink r:id="rId31">
        <w:r w:rsidR="009C2D52">
          <w:rPr>
            <w:color w:val="1F4586"/>
            <w:sz w:val="18"/>
            <w:u w:val="single" w:color="1F4586"/>
          </w:rPr>
          <w:t>Forms/Active</w:t>
        </w:r>
      </w:hyperlink>
      <w:hyperlink r:id="rId32">
        <w:r w:rsidR="009C2D52">
          <w:rPr>
            <w:color w:val="1F4586"/>
            <w:sz w:val="18"/>
            <w:u w:val="single" w:color="1F4586"/>
          </w:rPr>
          <w:t>-</w:t>
        </w:r>
      </w:hyperlink>
      <w:hyperlink r:id="rId33">
        <w:r w:rsidR="009C2D52">
          <w:rPr>
            <w:color w:val="1F4586"/>
            <w:sz w:val="18"/>
            <w:u w:val="single" w:color="1F4586"/>
          </w:rPr>
          <w:t>Circulars/cl0023_2016.pdf</w:t>
        </w:r>
      </w:hyperlink>
      <w:hyperlink r:id="rId34">
        <w:r w:rsidR="009C2D52">
          <w:rPr>
            <w:sz w:val="18"/>
          </w:rPr>
          <w:t xml:space="preserve">. </w:t>
        </w:r>
      </w:hyperlink>
      <w:r w:rsidR="009C2D52">
        <w:rPr>
          <w:sz w:val="18"/>
        </w:rPr>
        <w:t xml:space="preserve">Further information available at </w:t>
      </w:r>
      <w:hyperlink r:id="rId35">
        <w:r w:rsidR="009C2D52">
          <w:rPr>
            <w:color w:val="1F4586"/>
            <w:sz w:val="18"/>
            <w:u w:val="single" w:color="1F4586"/>
          </w:rPr>
          <w:t>www.education.ie/en/Schools</w:t>
        </w:r>
      </w:hyperlink>
      <w:hyperlink r:id="rId36">
        <w:r w:rsidR="009C2D52">
          <w:rPr>
            <w:color w:val="1F4586"/>
            <w:sz w:val="18"/>
            <w:u w:val="single" w:color="1F4586"/>
          </w:rPr>
          <w:t>-</w:t>
        </w:r>
      </w:hyperlink>
      <w:hyperlink r:id="rId37">
        <w:r w:rsidR="009C2D52">
          <w:rPr>
            <w:color w:val="1F4586"/>
            <w:sz w:val="18"/>
            <w:u w:val="single" w:color="1F4586"/>
          </w:rPr>
          <w:t>Colleges/Services/Returns/Post</w:t>
        </w:r>
      </w:hyperlink>
      <w:hyperlink r:id="rId38">
        <w:r w:rsidR="009C2D52">
          <w:rPr>
            <w:color w:val="1F4586"/>
            <w:sz w:val="18"/>
            <w:u w:val="single" w:color="1F4586"/>
          </w:rPr>
          <w:t>-</w:t>
        </w:r>
      </w:hyperlink>
      <w:hyperlink r:id="rId39">
        <w:r w:rsidR="009C2D52">
          <w:rPr>
            <w:color w:val="1F4586"/>
            <w:sz w:val="18"/>
            <w:u w:val="single" w:color="1F4586"/>
          </w:rPr>
          <w:t>Primary</w:t>
        </w:r>
      </w:hyperlink>
      <w:hyperlink r:id="rId40">
        <w:r w:rsidR="009C2D52">
          <w:rPr>
            <w:color w:val="1F4586"/>
            <w:sz w:val="18"/>
            <w:u w:val="single" w:color="1F4586"/>
          </w:rPr>
          <w:t>-</w:t>
        </w:r>
      </w:hyperlink>
      <w:hyperlink r:id="rId41">
        <w:r w:rsidR="009C2D52">
          <w:rPr>
            <w:color w:val="1F4586"/>
            <w:sz w:val="18"/>
            <w:u w:val="single" w:color="1F4586"/>
          </w:rPr>
          <w:t>Online</w:t>
        </w:r>
      </w:hyperlink>
      <w:hyperlink r:id="rId42">
        <w:r w:rsidR="009C2D52">
          <w:rPr>
            <w:color w:val="1F4586"/>
            <w:sz w:val="18"/>
            <w:u w:val="single" w:color="1F4586"/>
          </w:rPr>
          <w:t>-</w:t>
        </w:r>
      </w:hyperlink>
      <w:hyperlink r:id="rId43">
        <w:r w:rsidR="009C2D52">
          <w:rPr>
            <w:color w:val="1F4586"/>
            <w:sz w:val="18"/>
            <w:u w:val="single" w:color="1F4586"/>
          </w:rPr>
          <w:t>Database</w:t>
        </w:r>
      </w:hyperlink>
      <w:hyperlink r:id="rId44">
        <w:r w:rsidR="009C2D52">
          <w:rPr>
            <w:color w:val="1F4586"/>
            <w:sz w:val="18"/>
            <w:u w:val="single" w:color="1F4586"/>
          </w:rPr>
          <w:t>-</w:t>
        </w:r>
      </w:hyperlink>
      <w:hyperlink r:id="rId45">
        <w:r w:rsidR="009C2D52">
          <w:rPr>
            <w:color w:val="1F4586"/>
            <w:sz w:val="18"/>
            <w:u w:val="single" w:color="1F4586"/>
          </w:rPr>
          <w:t>P</w:t>
        </w:r>
      </w:hyperlink>
      <w:hyperlink r:id="rId46">
        <w:r w:rsidR="009C2D52">
          <w:rPr>
            <w:color w:val="1F4586"/>
            <w:sz w:val="18"/>
            <w:u w:val="single" w:color="1F4586"/>
          </w:rPr>
          <w:t>-</w:t>
        </w:r>
      </w:hyperlink>
      <w:hyperlink r:id="rId47">
        <w:r w:rsidR="009C2D52">
          <w:rPr>
            <w:color w:val="1F4586"/>
            <w:sz w:val="18"/>
            <w:u w:val="single" w:color="1F4586"/>
          </w:rPr>
          <w:t>POD</w:t>
        </w:r>
      </w:hyperlink>
      <w:hyperlink r:id="rId48"/>
      <w:hyperlink r:id="rId49">
        <w:r w:rsidR="009C2D52">
          <w:rPr>
            <w:color w:val="1F4586"/>
            <w:sz w:val="18"/>
            <w:u w:val="single" w:color="1F4586"/>
          </w:rPr>
          <w:t>Project/</w:t>
        </w:r>
      </w:hyperlink>
      <w:hyperlink r:id="rId50">
        <w:r w:rsidR="009C2D52">
          <w:rPr>
            <w:sz w:val="18"/>
          </w:rPr>
          <w:t xml:space="preserve"> </w:t>
        </w:r>
      </w:hyperlink>
      <w:r w:rsidR="009C2D52">
        <w:rPr>
          <w:sz w:val="18"/>
        </w:rPr>
        <w:t xml:space="preserve"> </w:t>
      </w:r>
    </w:p>
    <w:p w14:paraId="4BDF1C1A" w14:textId="77777777" w:rsidR="008202FC" w:rsidRDefault="009C2D52">
      <w:pPr>
        <w:spacing w:after="0" w:line="259" w:lineRule="auto"/>
        <w:ind w:left="566" w:right="0" w:firstLine="0"/>
        <w:jc w:val="left"/>
      </w:pPr>
      <w:r>
        <w:rPr>
          <w:color w:val="0000CC"/>
          <w:sz w:val="18"/>
        </w:rPr>
        <w:t xml:space="preserve"> </w:t>
      </w:r>
    </w:p>
    <w:p w14:paraId="494600A3" w14:textId="77777777" w:rsidR="008202FC" w:rsidRDefault="009C2D52">
      <w:pPr>
        <w:spacing w:after="0" w:line="259" w:lineRule="auto"/>
        <w:ind w:left="566" w:right="0" w:firstLine="0"/>
        <w:jc w:val="left"/>
      </w:pPr>
      <w:r>
        <w:rPr>
          <w:color w:val="0000CC"/>
          <w:sz w:val="18"/>
        </w:rPr>
        <w:t xml:space="preserve"> </w:t>
      </w:r>
    </w:p>
    <w:p w14:paraId="1D935C56" w14:textId="77777777" w:rsidR="008202FC" w:rsidRDefault="008202FC">
      <w:pPr>
        <w:spacing w:after="0" w:line="259" w:lineRule="auto"/>
        <w:ind w:left="-710" w:right="15311" w:firstLine="0"/>
        <w:jc w:val="left"/>
      </w:pPr>
    </w:p>
    <w:tbl>
      <w:tblPr>
        <w:tblStyle w:val="TableGrid"/>
        <w:tblW w:w="15454" w:type="dxa"/>
        <w:tblInd w:w="-145" w:type="dxa"/>
        <w:tblCellMar>
          <w:top w:w="13" w:type="dxa"/>
          <w:left w:w="105" w:type="dxa"/>
          <w:right w:w="59" w:type="dxa"/>
        </w:tblCellMar>
        <w:tblLook w:val="04A0" w:firstRow="1" w:lastRow="0" w:firstColumn="1" w:lastColumn="0" w:noHBand="0" w:noVBand="1"/>
      </w:tblPr>
      <w:tblGrid>
        <w:gridCol w:w="563"/>
        <w:gridCol w:w="6"/>
        <w:gridCol w:w="267"/>
        <w:gridCol w:w="5545"/>
        <w:gridCol w:w="4821"/>
        <w:gridCol w:w="4252"/>
      </w:tblGrid>
      <w:tr w:rsidR="008202FC" w14:paraId="563B847A" w14:textId="77777777" w:rsidTr="00D33BB9">
        <w:trPr>
          <w:trHeight w:val="3278"/>
        </w:trPr>
        <w:tc>
          <w:tcPr>
            <w:tcW w:w="569" w:type="dxa"/>
            <w:gridSpan w:val="2"/>
            <w:tcBorders>
              <w:top w:val="single" w:sz="4" w:space="0" w:color="000000"/>
              <w:left w:val="single" w:sz="4" w:space="0" w:color="000000"/>
              <w:bottom w:val="single" w:sz="4" w:space="0" w:color="000000"/>
              <w:right w:val="single" w:sz="4" w:space="0" w:color="000000"/>
            </w:tcBorders>
          </w:tcPr>
          <w:p w14:paraId="394A1108" w14:textId="77777777" w:rsidR="008202FC" w:rsidRDefault="008202FC">
            <w:pPr>
              <w:spacing w:after="160" w:line="259" w:lineRule="auto"/>
              <w:ind w:left="0" w:right="0" w:firstLine="0"/>
              <w:jc w:val="left"/>
            </w:pPr>
          </w:p>
        </w:tc>
        <w:tc>
          <w:tcPr>
            <w:tcW w:w="5812" w:type="dxa"/>
            <w:gridSpan w:val="2"/>
            <w:tcBorders>
              <w:top w:val="single" w:sz="4" w:space="0" w:color="000000"/>
              <w:left w:val="single" w:sz="4" w:space="0" w:color="000000"/>
              <w:bottom w:val="single" w:sz="4" w:space="0" w:color="000000"/>
              <w:right w:val="single" w:sz="4" w:space="0" w:color="000000"/>
            </w:tcBorders>
          </w:tcPr>
          <w:p w14:paraId="697C25D0" w14:textId="77777777" w:rsidR="008202FC" w:rsidRPr="00F77B2E" w:rsidRDefault="008202FC">
            <w:pPr>
              <w:spacing w:after="160" w:line="259" w:lineRule="auto"/>
              <w:ind w:left="0" w:right="0" w:firstLine="0"/>
              <w:jc w:val="left"/>
              <w:rPr>
                <w:rFonts w:asciiTheme="minorHAnsi" w:hAnsiTheme="minorHAnsi" w:cstheme="minorHAnsi"/>
              </w:rPr>
            </w:pPr>
          </w:p>
        </w:tc>
        <w:tc>
          <w:tcPr>
            <w:tcW w:w="4821" w:type="dxa"/>
            <w:tcBorders>
              <w:top w:val="single" w:sz="4" w:space="0" w:color="000000"/>
              <w:left w:val="single" w:sz="4" w:space="0" w:color="000000"/>
              <w:bottom w:val="single" w:sz="4" w:space="0" w:color="000000"/>
              <w:right w:val="single" w:sz="4" w:space="0" w:color="000000"/>
            </w:tcBorders>
          </w:tcPr>
          <w:p w14:paraId="5AC38875" w14:textId="22A98EB4" w:rsidR="008202FC" w:rsidRPr="00F77B2E" w:rsidRDefault="00497700">
            <w:pPr>
              <w:spacing w:after="0" w:line="259" w:lineRule="auto"/>
              <w:ind w:left="5" w:right="44" w:firstLine="0"/>
              <w:jc w:val="left"/>
              <w:rPr>
                <w:rFonts w:asciiTheme="minorHAnsi" w:hAnsiTheme="minorHAnsi" w:cstheme="minorHAnsi"/>
              </w:rPr>
            </w:pPr>
            <w:r w:rsidRPr="00F77B2E">
              <w:rPr>
                <w:rFonts w:asciiTheme="minorHAnsi" w:hAnsiTheme="minorHAnsi" w:cstheme="minorHAnsi"/>
              </w:rPr>
              <w:t>etc.</w:t>
            </w:r>
            <w:r w:rsidR="009C2D52" w:rsidRPr="00F77B2E">
              <w:rPr>
                <w:rFonts w:asciiTheme="minorHAnsi" w:hAnsiTheme="minorHAnsi" w:cstheme="minorHAnsi"/>
              </w:rPr>
              <w:t>)</w:t>
            </w:r>
            <w:r w:rsidR="00924BC4" w:rsidRPr="00F77B2E">
              <w:rPr>
                <w:rFonts w:asciiTheme="minorHAnsi" w:hAnsiTheme="minorHAnsi" w:cstheme="minorHAnsi"/>
              </w:rPr>
              <w:t xml:space="preserve">.  </w:t>
            </w:r>
            <w:r w:rsidR="009C2D52" w:rsidRPr="00F77B2E">
              <w:rPr>
                <w:rFonts w:asciiTheme="minorHAnsi" w:hAnsiTheme="minorHAnsi" w:cstheme="minorHAnsi"/>
              </w:rPr>
              <w:t>In the case of a school established or maintained by an ETB, an appeal against a decision to permanently exclude a student from the school, or suspend a student from the school for a cumulative period of 20 days, or to refuse to enrol a student in the school is made in the first instance to the ETB</w:t>
            </w:r>
            <w:r w:rsidR="009C2D52" w:rsidRPr="00F77B2E">
              <w:rPr>
                <w:rFonts w:asciiTheme="minorHAnsi" w:hAnsiTheme="minorHAnsi" w:cstheme="minorHAnsi"/>
                <w:sz w:val="25"/>
                <w:vertAlign w:val="superscript"/>
              </w:rPr>
              <w:footnoteReference w:id="4"/>
            </w:r>
            <w:r w:rsidR="009C2D52" w:rsidRPr="00F77B2E">
              <w:rPr>
                <w:rFonts w:asciiTheme="minorHAnsi" w:hAnsiTheme="minorHAnsi" w:cstheme="minorHAnsi"/>
              </w:rPr>
              <w:t xml:space="preserve">.  The ETB hearing and appeals process will be heard by a committee established by the ETB for that purpose.  By submitting an appeal, a parent/guardian understands and acknowledges that their personal data and that relating to their child data will be transferred to the DES and processed by that committee for the purposes of hearing their appeal and issuing its determination.  </w:t>
            </w:r>
          </w:p>
        </w:tc>
        <w:tc>
          <w:tcPr>
            <w:tcW w:w="4252" w:type="dxa"/>
            <w:tcBorders>
              <w:top w:val="single" w:sz="4" w:space="0" w:color="000000"/>
              <w:left w:val="single" w:sz="4" w:space="0" w:color="000000"/>
              <w:bottom w:val="single" w:sz="4" w:space="0" w:color="000000"/>
              <w:right w:val="single" w:sz="4" w:space="0" w:color="000000"/>
            </w:tcBorders>
          </w:tcPr>
          <w:p w14:paraId="1A56DFED" w14:textId="77777777" w:rsidR="008202FC" w:rsidRPr="00F77B2E" w:rsidRDefault="009C2D52">
            <w:pPr>
              <w:spacing w:after="0" w:line="241" w:lineRule="auto"/>
              <w:ind w:left="195" w:right="280" w:hanging="190"/>
              <w:rPr>
                <w:rFonts w:asciiTheme="minorHAnsi" w:hAnsiTheme="minorHAnsi" w:cstheme="minorHAnsi"/>
              </w:rPr>
            </w:pPr>
            <w:r w:rsidRPr="00F77B2E">
              <w:rPr>
                <w:rFonts w:asciiTheme="minorHAnsi" w:eastAsia="Segoe UI Symbol" w:hAnsiTheme="minorHAnsi" w:cstheme="minorHAnsi"/>
              </w:rPr>
              <w:t>•</w:t>
            </w:r>
            <w:r w:rsidRPr="00F77B2E">
              <w:rPr>
                <w:rFonts w:asciiTheme="minorHAnsi" w:hAnsiTheme="minorHAnsi" w:cstheme="minorHAnsi"/>
              </w:rPr>
              <w:t xml:space="preserve"> To ensure that another student’s misbehaviour/dangerous behaviour does not cause distress, anxiety, or pose a threat to the physical safety of other students and staff.  </w:t>
            </w:r>
          </w:p>
          <w:p w14:paraId="11D93E66" w14:textId="5DB23DD0" w:rsidR="008202FC" w:rsidRPr="00F77B2E" w:rsidRDefault="009C2D52">
            <w:pPr>
              <w:spacing w:after="0" w:line="259" w:lineRule="auto"/>
              <w:ind w:left="5" w:right="352" w:firstLine="0"/>
              <w:rPr>
                <w:rFonts w:asciiTheme="minorHAnsi" w:hAnsiTheme="minorHAnsi" w:cstheme="minorHAnsi"/>
              </w:rPr>
            </w:pPr>
            <w:r w:rsidRPr="00F77B2E">
              <w:rPr>
                <w:rFonts w:asciiTheme="minorHAnsi" w:hAnsiTheme="minorHAnsi" w:cstheme="minorHAnsi"/>
                <w:b/>
              </w:rPr>
              <w:t xml:space="preserve">Vital interests: </w:t>
            </w:r>
            <w:r w:rsidRPr="00F77B2E">
              <w:rPr>
                <w:rFonts w:asciiTheme="minorHAnsi" w:hAnsiTheme="minorHAnsi" w:cstheme="minorHAnsi"/>
              </w:rPr>
              <w:t>specifically, to ensure that students and staff are not subjected to potentially dangerous or violent behaviour from another student</w:t>
            </w:r>
            <w:r w:rsidR="00924BC4" w:rsidRPr="00F77B2E">
              <w:rPr>
                <w:rFonts w:asciiTheme="minorHAnsi" w:hAnsiTheme="minorHAnsi" w:cstheme="minorHAnsi"/>
              </w:rPr>
              <w:t xml:space="preserve">.  </w:t>
            </w:r>
          </w:p>
        </w:tc>
      </w:tr>
      <w:tr w:rsidR="008202FC" w14:paraId="75B16A90" w14:textId="77777777" w:rsidTr="00D33BB9">
        <w:trPr>
          <w:trHeight w:val="698"/>
        </w:trPr>
        <w:tc>
          <w:tcPr>
            <w:tcW w:w="569" w:type="dxa"/>
            <w:gridSpan w:val="2"/>
            <w:tcBorders>
              <w:top w:val="single" w:sz="4" w:space="0" w:color="000000"/>
              <w:left w:val="single" w:sz="4" w:space="0" w:color="000000"/>
              <w:bottom w:val="single" w:sz="4" w:space="0" w:color="000000"/>
              <w:right w:val="single" w:sz="4" w:space="0" w:color="000000"/>
            </w:tcBorders>
            <w:shd w:val="clear" w:color="auto" w:fill="8EAADB"/>
          </w:tcPr>
          <w:p w14:paraId="445629B7" w14:textId="77777777" w:rsidR="008202FC" w:rsidRDefault="009C2D52">
            <w:pPr>
              <w:spacing w:after="0" w:line="259" w:lineRule="auto"/>
              <w:ind w:left="4" w:right="0" w:firstLine="0"/>
              <w:jc w:val="left"/>
            </w:pPr>
            <w:r>
              <w:rPr>
                <w:b/>
              </w:rPr>
              <w:t xml:space="preserve">8. </w:t>
            </w:r>
          </w:p>
          <w:p w14:paraId="388B32D0" w14:textId="77777777" w:rsidR="008202FC" w:rsidRDefault="009C2D52">
            <w:pPr>
              <w:spacing w:after="0" w:line="259" w:lineRule="auto"/>
              <w:ind w:left="4" w:right="0" w:firstLine="0"/>
              <w:jc w:val="left"/>
            </w:pPr>
            <w:r>
              <w:rPr>
                <w:b/>
              </w:rPr>
              <w:t xml:space="preserve"> </w:t>
            </w:r>
          </w:p>
          <w:p w14:paraId="4F292D87" w14:textId="77777777" w:rsidR="008202FC" w:rsidRDefault="009C2D52">
            <w:pPr>
              <w:spacing w:after="0" w:line="259" w:lineRule="auto"/>
              <w:ind w:left="4" w:right="0" w:firstLine="0"/>
              <w:jc w:val="left"/>
            </w:pPr>
            <w:r>
              <w:rPr>
                <w:b/>
              </w:rPr>
              <w:t xml:space="preserve"> </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8EAADB"/>
          </w:tcPr>
          <w:p w14:paraId="79C47752" w14:textId="77777777" w:rsidR="008202FC" w:rsidRPr="00F77B2E" w:rsidRDefault="009C2D52">
            <w:pPr>
              <w:spacing w:after="0" w:line="259" w:lineRule="auto"/>
              <w:ind w:left="0" w:right="0" w:firstLine="0"/>
              <w:jc w:val="left"/>
              <w:rPr>
                <w:rFonts w:asciiTheme="minorHAnsi" w:hAnsiTheme="minorHAnsi" w:cstheme="minorHAnsi"/>
              </w:rPr>
            </w:pPr>
            <w:r w:rsidRPr="00F77B2E">
              <w:rPr>
                <w:rFonts w:asciiTheme="minorHAnsi" w:hAnsiTheme="minorHAnsi" w:cstheme="minorHAnsi"/>
                <w:b/>
              </w:rPr>
              <w:t xml:space="preserve">Student data (including special category data) sought under the Programme Learner Support System (PLSS)  </w:t>
            </w:r>
          </w:p>
        </w:tc>
        <w:tc>
          <w:tcPr>
            <w:tcW w:w="4821" w:type="dxa"/>
            <w:tcBorders>
              <w:top w:val="single" w:sz="4" w:space="0" w:color="000000"/>
              <w:left w:val="single" w:sz="4" w:space="0" w:color="000000"/>
              <w:bottom w:val="single" w:sz="4" w:space="0" w:color="000000"/>
              <w:right w:val="single" w:sz="4" w:space="0" w:color="000000"/>
            </w:tcBorders>
            <w:shd w:val="clear" w:color="auto" w:fill="8EAADB"/>
          </w:tcPr>
          <w:p w14:paraId="0122787C" w14:textId="77777777" w:rsidR="008202FC" w:rsidRPr="00F77B2E" w:rsidRDefault="009C2D52">
            <w:pPr>
              <w:spacing w:after="0" w:line="259" w:lineRule="auto"/>
              <w:ind w:left="5" w:right="0" w:firstLine="0"/>
              <w:jc w:val="left"/>
              <w:rPr>
                <w:rFonts w:asciiTheme="minorHAnsi" w:hAnsiTheme="minorHAnsi" w:cstheme="minorHAnsi"/>
              </w:rPr>
            </w:pPr>
            <w:r w:rsidRPr="00F77B2E">
              <w:rPr>
                <w:rFonts w:asciiTheme="minorHAnsi" w:hAnsiTheme="minorHAnsi" w:cstheme="minorHAnsi"/>
                <w:b/>
              </w:rPr>
              <w:t xml:space="preserve"> </w:t>
            </w:r>
          </w:p>
        </w:tc>
        <w:tc>
          <w:tcPr>
            <w:tcW w:w="4252" w:type="dxa"/>
            <w:tcBorders>
              <w:top w:val="single" w:sz="4" w:space="0" w:color="000000"/>
              <w:left w:val="single" w:sz="4" w:space="0" w:color="000000"/>
              <w:bottom w:val="single" w:sz="4" w:space="0" w:color="000000"/>
              <w:right w:val="single" w:sz="4" w:space="0" w:color="000000"/>
            </w:tcBorders>
            <w:shd w:val="clear" w:color="auto" w:fill="8EAADB"/>
          </w:tcPr>
          <w:p w14:paraId="2274CB8B" w14:textId="77777777" w:rsidR="008202FC" w:rsidRPr="00F77B2E" w:rsidRDefault="009C2D52">
            <w:pPr>
              <w:spacing w:after="0" w:line="259" w:lineRule="auto"/>
              <w:ind w:left="5" w:right="0" w:firstLine="0"/>
              <w:jc w:val="left"/>
              <w:rPr>
                <w:rFonts w:asciiTheme="minorHAnsi" w:hAnsiTheme="minorHAnsi" w:cstheme="minorHAnsi"/>
              </w:rPr>
            </w:pPr>
            <w:r w:rsidRPr="00F77B2E">
              <w:rPr>
                <w:rFonts w:asciiTheme="minorHAnsi" w:hAnsiTheme="minorHAnsi" w:cstheme="minorHAnsi"/>
                <w:b/>
              </w:rPr>
              <w:t xml:space="preserve"> </w:t>
            </w:r>
          </w:p>
        </w:tc>
      </w:tr>
      <w:tr w:rsidR="008202FC" w14:paraId="06F1A687" w14:textId="77777777" w:rsidTr="00D33BB9">
        <w:trPr>
          <w:trHeight w:val="5074"/>
        </w:trPr>
        <w:tc>
          <w:tcPr>
            <w:tcW w:w="569" w:type="dxa"/>
            <w:gridSpan w:val="2"/>
            <w:tcBorders>
              <w:top w:val="single" w:sz="4" w:space="0" w:color="000000"/>
              <w:left w:val="single" w:sz="4" w:space="0" w:color="000000"/>
              <w:bottom w:val="single" w:sz="4" w:space="0" w:color="000000"/>
              <w:right w:val="single" w:sz="4" w:space="0" w:color="000000"/>
            </w:tcBorders>
          </w:tcPr>
          <w:p w14:paraId="3251FE34" w14:textId="77777777" w:rsidR="008202FC" w:rsidRDefault="009C2D52">
            <w:pPr>
              <w:spacing w:after="0" w:line="259" w:lineRule="auto"/>
              <w:ind w:left="4" w:right="0" w:firstLine="0"/>
              <w:jc w:val="left"/>
            </w:pPr>
            <w:r>
              <w:t xml:space="preserve"> </w:t>
            </w:r>
          </w:p>
        </w:tc>
        <w:tc>
          <w:tcPr>
            <w:tcW w:w="5812" w:type="dxa"/>
            <w:gridSpan w:val="2"/>
            <w:tcBorders>
              <w:top w:val="single" w:sz="4" w:space="0" w:color="000000"/>
              <w:left w:val="single" w:sz="4" w:space="0" w:color="000000"/>
              <w:bottom w:val="single" w:sz="4" w:space="0" w:color="000000"/>
              <w:right w:val="single" w:sz="4" w:space="0" w:color="000000"/>
            </w:tcBorders>
          </w:tcPr>
          <w:p w14:paraId="0E91D1B5" w14:textId="77777777" w:rsidR="008202FC" w:rsidRPr="00F77B2E" w:rsidRDefault="009C2D52">
            <w:pPr>
              <w:spacing w:after="0" w:line="240" w:lineRule="auto"/>
              <w:ind w:left="0" w:right="0" w:firstLine="0"/>
              <w:rPr>
                <w:rFonts w:asciiTheme="minorHAnsi" w:hAnsiTheme="minorHAnsi" w:cstheme="minorHAnsi"/>
              </w:rPr>
            </w:pPr>
            <w:r w:rsidRPr="00F77B2E">
              <w:rPr>
                <w:rFonts w:asciiTheme="minorHAnsi" w:hAnsiTheme="minorHAnsi" w:cstheme="minorHAnsi"/>
                <w:b/>
              </w:rPr>
              <w:t xml:space="preserve">PLSS: When you apply to attend a FET programme funded through SOLAS  </w:t>
            </w:r>
          </w:p>
          <w:p w14:paraId="0B26C4CE" w14:textId="77777777" w:rsidR="008202FC" w:rsidRPr="00F77B2E" w:rsidRDefault="009C2D52">
            <w:pPr>
              <w:spacing w:after="0" w:line="240" w:lineRule="auto"/>
              <w:ind w:left="0" w:right="56" w:firstLine="0"/>
              <w:rPr>
                <w:rFonts w:asciiTheme="minorHAnsi" w:hAnsiTheme="minorHAnsi" w:cstheme="minorHAnsi"/>
              </w:rPr>
            </w:pPr>
            <w:r w:rsidRPr="00F77B2E">
              <w:rPr>
                <w:rFonts w:asciiTheme="minorHAnsi" w:hAnsiTheme="minorHAnsi" w:cstheme="minorHAnsi"/>
              </w:rPr>
              <w:t xml:space="preserve">When you apply to attend a FET programme funded through SOLAS, personal data and information that you provide will be held by one or more of the following entities (SOLAS, the ETB, ETBI, the Higher Education Authority, the Department of Education and Skills, Quality and Qualifications Ireland, the Department of Social Protection, CSO):  </w:t>
            </w:r>
          </w:p>
          <w:p w14:paraId="6958C137" w14:textId="77777777" w:rsidR="008202FC" w:rsidRPr="00F77B2E" w:rsidRDefault="009C2D52">
            <w:pPr>
              <w:spacing w:after="2" w:line="259" w:lineRule="auto"/>
              <w:ind w:left="0" w:right="0" w:firstLine="0"/>
              <w:jc w:val="left"/>
              <w:rPr>
                <w:rFonts w:asciiTheme="minorHAnsi" w:hAnsiTheme="minorHAnsi" w:cstheme="minorHAnsi"/>
              </w:rPr>
            </w:pPr>
            <w:r w:rsidRPr="00F77B2E">
              <w:rPr>
                <w:rFonts w:asciiTheme="minorHAnsi" w:hAnsiTheme="minorHAnsi" w:cstheme="minorHAnsi"/>
              </w:rPr>
              <w:t xml:space="preserve"> </w:t>
            </w:r>
          </w:p>
          <w:p w14:paraId="0CF94588" w14:textId="18AB24A0" w:rsidR="008202FC" w:rsidRPr="00F77B2E" w:rsidRDefault="009C2D52">
            <w:pPr>
              <w:numPr>
                <w:ilvl w:val="0"/>
                <w:numId w:val="38"/>
              </w:numPr>
              <w:spacing w:after="0" w:line="259" w:lineRule="auto"/>
              <w:ind w:right="0" w:hanging="360"/>
              <w:jc w:val="left"/>
              <w:rPr>
                <w:rFonts w:asciiTheme="minorHAnsi" w:hAnsiTheme="minorHAnsi" w:cstheme="minorHAnsi"/>
              </w:rPr>
            </w:pPr>
            <w:r w:rsidRPr="00F77B2E">
              <w:rPr>
                <w:rFonts w:asciiTheme="minorHAnsi" w:hAnsiTheme="minorHAnsi" w:cstheme="minorHAnsi"/>
              </w:rPr>
              <w:t xml:space="preserve">PPSN </w:t>
            </w:r>
          </w:p>
          <w:p w14:paraId="51ED311F" w14:textId="77777777" w:rsidR="008202FC" w:rsidRPr="00F77B2E" w:rsidRDefault="009C2D52">
            <w:pPr>
              <w:numPr>
                <w:ilvl w:val="0"/>
                <w:numId w:val="38"/>
              </w:numPr>
              <w:spacing w:after="0" w:line="259" w:lineRule="auto"/>
              <w:ind w:right="0" w:hanging="360"/>
              <w:jc w:val="left"/>
              <w:rPr>
                <w:rFonts w:asciiTheme="minorHAnsi" w:hAnsiTheme="minorHAnsi" w:cstheme="minorHAnsi"/>
              </w:rPr>
            </w:pPr>
            <w:r w:rsidRPr="00F77B2E">
              <w:rPr>
                <w:rFonts w:asciiTheme="minorHAnsi" w:hAnsiTheme="minorHAnsi" w:cstheme="minorHAnsi"/>
              </w:rPr>
              <w:t xml:space="preserve">First Name </w:t>
            </w:r>
          </w:p>
          <w:p w14:paraId="13824D61" w14:textId="77777777" w:rsidR="008202FC" w:rsidRPr="00F77B2E" w:rsidRDefault="009C2D52">
            <w:pPr>
              <w:numPr>
                <w:ilvl w:val="0"/>
                <w:numId w:val="38"/>
              </w:numPr>
              <w:spacing w:after="0" w:line="259" w:lineRule="auto"/>
              <w:ind w:right="0" w:hanging="360"/>
              <w:jc w:val="left"/>
              <w:rPr>
                <w:rFonts w:asciiTheme="minorHAnsi" w:hAnsiTheme="minorHAnsi" w:cstheme="minorHAnsi"/>
              </w:rPr>
            </w:pPr>
            <w:r w:rsidRPr="00F77B2E">
              <w:rPr>
                <w:rFonts w:asciiTheme="minorHAnsi" w:hAnsiTheme="minorHAnsi" w:cstheme="minorHAnsi"/>
              </w:rPr>
              <w:t xml:space="preserve">Last Name </w:t>
            </w:r>
          </w:p>
          <w:p w14:paraId="08DF30EC" w14:textId="77777777" w:rsidR="008202FC" w:rsidRPr="00F77B2E" w:rsidRDefault="009C2D52">
            <w:pPr>
              <w:numPr>
                <w:ilvl w:val="0"/>
                <w:numId w:val="38"/>
              </w:numPr>
              <w:spacing w:after="0" w:line="259" w:lineRule="auto"/>
              <w:ind w:right="0" w:hanging="360"/>
              <w:jc w:val="left"/>
              <w:rPr>
                <w:rFonts w:asciiTheme="minorHAnsi" w:hAnsiTheme="minorHAnsi" w:cstheme="minorHAnsi"/>
              </w:rPr>
            </w:pPr>
            <w:r w:rsidRPr="00F77B2E">
              <w:rPr>
                <w:rFonts w:asciiTheme="minorHAnsi" w:hAnsiTheme="minorHAnsi" w:cstheme="minorHAnsi"/>
              </w:rPr>
              <w:t xml:space="preserve">Gender </w:t>
            </w:r>
          </w:p>
          <w:p w14:paraId="7564876D" w14:textId="77777777" w:rsidR="008202FC" w:rsidRPr="00F77B2E" w:rsidRDefault="009C2D52">
            <w:pPr>
              <w:numPr>
                <w:ilvl w:val="0"/>
                <w:numId w:val="38"/>
              </w:numPr>
              <w:spacing w:after="0" w:line="259" w:lineRule="auto"/>
              <w:ind w:right="0" w:hanging="360"/>
              <w:jc w:val="left"/>
              <w:rPr>
                <w:rFonts w:asciiTheme="minorHAnsi" w:hAnsiTheme="minorHAnsi" w:cstheme="minorHAnsi"/>
              </w:rPr>
            </w:pPr>
            <w:r w:rsidRPr="00F77B2E">
              <w:rPr>
                <w:rFonts w:asciiTheme="minorHAnsi" w:hAnsiTheme="minorHAnsi" w:cstheme="minorHAnsi"/>
              </w:rPr>
              <w:t xml:space="preserve">Date of Birth </w:t>
            </w:r>
          </w:p>
          <w:p w14:paraId="2CAC5B8E" w14:textId="77777777" w:rsidR="008202FC" w:rsidRPr="00F77B2E" w:rsidRDefault="009C2D52">
            <w:pPr>
              <w:numPr>
                <w:ilvl w:val="0"/>
                <w:numId w:val="38"/>
              </w:numPr>
              <w:spacing w:after="0" w:line="259" w:lineRule="auto"/>
              <w:ind w:right="0" w:hanging="360"/>
              <w:jc w:val="left"/>
              <w:rPr>
                <w:rFonts w:asciiTheme="minorHAnsi" w:hAnsiTheme="minorHAnsi" w:cstheme="minorHAnsi"/>
              </w:rPr>
            </w:pPr>
            <w:r w:rsidRPr="00F77B2E">
              <w:rPr>
                <w:rFonts w:asciiTheme="minorHAnsi" w:hAnsiTheme="minorHAnsi" w:cstheme="minorHAnsi"/>
              </w:rPr>
              <w:t xml:space="preserve">Address </w:t>
            </w:r>
          </w:p>
          <w:p w14:paraId="6B413345" w14:textId="77777777" w:rsidR="008202FC" w:rsidRPr="00F77B2E" w:rsidRDefault="009C2D52">
            <w:pPr>
              <w:numPr>
                <w:ilvl w:val="0"/>
                <w:numId w:val="38"/>
              </w:numPr>
              <w:spacing w:after="0" w:line="259" w:lineRule="auto"/>
              <w:ind w:right="0" w:hanging="360"/>
              <w:jc w:val="left"/>
              <w:rPr>
                <w:rFonts w:asciiTheme="minorHAnsi" w:hAnsiTheme="minorHAnsi" w:cstheme="minorHAnsi"/>
              </w:rPr>
            </w:pPr>
            <w:r w:rsidRPr="00F77B2E">
              <w:rPr>
                <w:rFonts w:asciiTheme="minorHAnsi" w:hAnsiTheme="minorHAnsi" w:cstheme="minorHAnsi"/>
              </w:rPr>
              <w:t xml:space="preserve">County </w:t>
            </w:r>
          </w:p>
          <w:p w14:paraId="3F58D25B" w14:textId="77777777" w:rsidR="008202FC" w:rsidRPr="00F77B2E" w:rsidRDefault="009C2D52">
            <w:pPr>
              <w:numPr>
                <w:ilvl w:val="0"/>
                <w:numId w:val="38"/>
              </w:numPr>
              <w:spacing w:after="0" w:line="259" w:lineRule="auto"/>
              <w:ind w:right="0" w:hanging="360"/>
              <w:jc w:val="left"/>
              <w:rPr>
                <w:rFonts w:asciiTheme="minorHAnsi" w:hAnsiTheme="minorHAnsi" w:cstheme="minorHAnsi"/>
              </w:rPr>
            </w:pPr>
            <w:r w:rsidRPr="00F77B2E">
              <w:rPr>
                <w:rFonts w:asciiTheme="minorHAnsi" w:hAnsiTheme="minorHAnsi" w:cstheme="minorHAnsi"/>
              </w:rPr>
              <w:t xml:space="preserve">Email address </w:t>
            </w:r>
          </w:p>
          <w:p w14:paraId="4D8AC34D" w14:textId="77777777" w:rsidR="008202FC" w:rsidRPr="00F77B2E" w:rsidRDefault="009C2D52">
            <w:pPr>
              <w:numPr>
                <w:ilvl w:val="0"/>
                <w:numId w:val="38"/>
              </w:numPr>
              <w:spacing w:after="0" w:line="259" w:lineRule="auto"/>
              <w:ind w:right="0" w:hanging="360"/>
              <w:jc w:val="left"/>
              <w:rPr>
                <w:rFonts w:asciiTheme="minorHAnsi" w:hAnsiTheme="minorHAnsi" w:cstheme="minorHAnsi"/>
              </w:rPr>
            </w:pPr>
            <w:r w:rsidRPr="00F77B2E">
              <w:rPr>
                <w:rFonts w:asciiTheme="minorHAnsi" w:hAnsiTheme="minorHAnsi" w:cstheme="minorHAnsi"/>
              </w:rPr>
              <w:t xml:space="preserve">Mobile </w:t>
            </w:r>
          </w:p>
          <w:p w14:paraId="5F733D6F" w14:textId="77777777" w:rsidR="008202FC" w:rsidRPr="00F77B2E" w:rsidRDefault="009C2D52">
            <w:pPr>
              <w:numPr>
                <w:ilvl w:val="0"/>
                <w:numId w:val="38"/>
              </w:numPr>
              <w:spacing w:after="0" w:line="259" w:lineRule="auto"/>
              <w:ind w:right="0" w:hanging="360"/>
              <w:jc w:val="left"/>
              <w:rPr>
                <w:rFonts w:asciiTheme="minorHAnsi" w:hAnsiTheme="minorHAnsi" w:cstheme="minorHAnsi"/>
              </w:rPr>
            </w:pPr>
            <w:r w:rsidRPr="00F77B2E">
              <w:rPr>
                <w:rFonts w:asciiTheme="minorHAnsi" w:hAnsiTheme="minorHAnsi" w:cstheme="minorHAnsi"/>
              </w:rPr>
              <w:t xml:space="preserve">Phone </w:t>
            </w:r>
          </w:p>
          <w:p w14:paraId="6308AAB5" w14:textId="77777777" w:rsidR="008202FC" w:rsidRPr="00F77B2E" w:rsidRDefault="009C2D52">
            <w:pPr>
              <w:numPr>
                <w:ilvl w:val="0"/>
                <w:numId w:val="38"/>
              </w:numPr>
              <w:spacing w:after="0" w:line="259" w:lineRule="auto"/>
              <w:ind w:right="0" w:hanging="360"/>
              <w:jc w:val="left"/>
              <w:rPr>
                <w:rFonts w:asciiTheme="minorHAnsi" w:hAnsiTheme="minorHAnsi" w:cstheme="minorHAnsi"/>
              </w:rPr>
            </w:pPr>
            <w:r w:rsidRPr="00F77B2E">
              <w:rPr>
                <w:rFonts w:asciiTheme="minorHAnsi" w:hAnsiTheme="minorHAnsi" w:cstheme="minorHAnsi"/>
              </w:rPr>
              <w:t xml:space="preserve">Nationality </w:t>
            </w:r>
          </w:p>
          <w:p w14:paraId="5E89C45C" w14:textId="77777777" w:rsidR="008202FC" w:rsidRPr="00F77B2E" w:rsidRDefault="009C2D52">
            <w:pPr>
              <w:numPr>
                <w:ilvl w:val="0"/>
                <w:numId w:val="38"/>
              </w:numPr>
              <w:spacing w:after="0" w:line="259" w:lineRule="auto"/>
              <w:ind w:right="0" w:hanging="360"/>
              <w:jc w:val="left"/>
              <w:rPr>
                <w:rFonts w:asciiTheme="minorHAnsi" w:hAnsiTheme="minorHAnsi" w:cstheme="minorHAnsi"/>
              </w:rPr>
            </w:pPr>
            <w:r w:rsidRPr="00F77B2E">
              <w:rPr>
                <w:rFonts w:asciiTheme="minorHAnsi" w:hAnsiTheme="minorHAnsi" w:cstheme="minorHAnsi"/>
              </w:rPr>
              <w:t xml:space="preserve">Country of Birth </w:t>
            </w:r>
          </w:p>
        </w:tc>
        <w:tc>
          <w:tcPr>
            <w:tcW w:w="4821" w:type="dxa"/>
            <w:tcBorders>
              <w:top w:val="single" w:sz="4" w:space="0" w:color="000000"/>
              <w:left w:val="single" w:sz="4" w:space="0" w:color="000000"/>
              <w:bottom w:val="single" w:sz="4" w:space="0" w:color="000000"/>
              <w:right w:val="single" w:sz="4" w:space="0" w:color="000000"/>
            </w:tcBorders>
          </w:tcPr>
          <w:p w14:paraId="663ED8C2" w14:textId="001E0FCB" w:rsidR="008202FC" w:rsidRPr="00F77B2E" w:rsidRDefault="009C2D52">
            <w:pPr>
              <w:spacing w:after="0" w:line="259" w:lineRule="auto"/>
              <w:ind w:left="5" w:right="0" w:firstLine="0"/>
              <w:jc w:val="left"/>
              <w:rPr>
                <w:rFonts w:asciiTheme="minorHAnsi" w:hAnsiTheme="minorHAnsi" w:cstheme="minorHAnsi"/>
              </w:rPr>
            </w:pPr>
            <w:r w:rsidRPr="00F77B2E">
              <w:rPr>
                <w:rFonts w:asciiTheme="minorHAnsi" w:hAnsiTheme="minorHAnsi" w:cstheme="minorHAnsi"/>
                <w:b/>
              </w:rPr>
              <w:t>Optional or required</w:t>
            </w:r>
            <w:r w:rsidR="00924BC4" w:rsidRPr="00F77B2E">
              <w:rPr>
                <w:rFonts w:asciiTheme="minorHAnsi" w:hAnsiTheme="minorHAnsi" w:cstheme="minorHAnsi"/>
                <w:b/>
              </w:rPr>
              <w:t xml:space="preserve">?  </w:t>
            </w:r>
            <w:r w:rsidRPr="00F77B2E">
              <w:rPr>
                <w:rFonts w:asciiTheme="minorHAnsi" w:hAnsiTheme="minorHAnsi" w:cstheme="minorHAnsi"/>
                <w:b/>
              </w:rPr>
              <w:t xml:space="preserve">Required. </w:t>
            </w:r>
            <w:r w:rsidRPr="00F77B2E">
              <w:rPr>
                <w:rFonts w:asciiTheme="minorHAnsi" w:hAnsiTheme="minorHAnsi" w:cstheme="minorHAnsi"/>
              </w:rPr>
              <w:t xml:space="preserve"> </w:t>
            </w:r>
          </w:p>
          <w:p w14:paraId="140E746E" w14:textId="77777777" w:rsidR="008202FC" w:rsidRPr="00F77B2E" w:rsidRDefault="009C2D52">
            <w:pPr>
              <w:spacing w:after="0" w:line="259" w:lineRule="auto"/>
              <w:ind w:left="5" w:right="0" w:firstLine="0"/>
              <w:jc w:val="left"/>
              <w:rPr>
                <w:rFonts w:asciiTheme="minorHAnsi" w:hAnsiTheme="minorHAnsi" w:cstheme="minorHAnsi"/>
              </w:rPr>
            </w:pPr>
            <w:r w:rsidRPr="00F77B2E">
              <w:rPr>
                <w:rFonts w:asciiTheme="minorHAnsi" w:hAnsiTheme="minorHAnsi" w:cstheme="minorHAnsi"/>
                <w:b/>
              </w:rPr>
              <w:t xml:space="preserve"> </w:t>
            </w:r>
          </w:p>
          <w:p w14:paraId="09954D4C" w14:textId="77777777" w:rsidR="008202FC" w:rsidRPr="00F77B2E" w:rsidRDefault="009C2D52">
            <w:pPr>
              <w:spacing w:after="0" w:line="240" w:lineRule="auto"/>
              <w:ind w:left="5" w:right="0" w:firstLine="0"/>
              <w:jc w:val="left"/>
              <w:rPr>
                <w:rFonts w:asciiTheme="minorHAnsi" w:hAnsiTheme="minorHAnsi" w:cstheme="minorHAnsi"/>
              </w:rPr>
            </w:pPr>
            <w:r w:rsidRPr="00F77B2E">
              <w:rPr>
                <w:rFonts w:asciiTheme="minorHAnsi" w:hAnsiTheme="minorHAnsi" w:cstheme="minorHAnsi"/>
                <w:b/>
              </w:rPr>
              <w:t xml:space="preserve">Purpose: </w:t>
            </w:r>
            <w:r w:rsidRPr="00F77B2E">
              <w:rPr>
                <w:rFonts w:asciiTheme="minorHAnsi" w:hAnsiTheme="minorHAnsi" w:cstheme="minorHAnsi"/>
              </w:rPr>
              <w:t xml:space="preserve">it is necessary to process personal data you provide in connection with your application to and attendance on a FET programme funded through SOLAS:  </w:t>
            </w:r>
          </w:p>
          <w:p w14:paraId="3FC30BF7" w14:textId="77777777" w:rsidR="008202FC" w:rsidRPr="00F77B2E" w:rsidRDefault="009C2D52">
            <w:pPr>
              <w:numPr>
                <w:ilvl w:val="0"/>
                <w:numId w:val="39"/>
              </w:numPr>
              <w:spacing w:after="0" w:line="259" w:lineRule="auto"/>
              <w:ind w:right="0" w:hanging="375"/>
              <w:jc w:val="left"/>
              <w:rPr>
                <w:rFonts w:asciiTheme="minorHAnsi" w:hAnsiTheme="minorHAnsi" w:cstheme="minorHAnsi"/>
              </w:rPr>
            </w:pPr>
            <w:r w:rsidRPr="00F77B2E">
              <w:rPr>
                <w:rFonts w:asciiTheme="minorHAnsi" w:hAnsiTheme="minorHAnsi" w:cstheme="minorHAnsi"/>
              </w:rPr>
              <w:t xml:space="preserve">To contact you about the application.  </w:t>
            </w:r>
          </w:p>
          <w:p w14:paraId="38AED4C7" w14:textId="77777777" w:rsidR="008202FC" w:rsidRPr="00F77B2E" w:rsidRDefault="009C2D52">
            <w:pPr>
              <w:numPr>
                <w:ilvl w:val="0"/>
                <w:numId w:val="39"/>
              </w:numPr>
              <w:spacing w:after="0" w:line="240" w:lineRule="auto"/>
              <w:ind w:right="0" w:hanging="375"/>
              <w:jc w:val="left"/>
              <w:rPr>
                <w:rFonts w:asciiTheme="minorHAnsi" w:hAnsiTheme="minorHAnsi" w:cstheme="minorHAnsi"/>
              </w:rPr>
            </w:pPr>
            <w:r w:rsidRPr="00F77B2E">
              <w:rPr>
                <w:rFonts w:asciiTheme="minorHAnsi" w:hAnsiTheme="minorHAnsi" w:cstheme="minorHAnsi"/>
              </w:rPr>
              <w:t xml:space="preserve">To administer the application and to assess your eligibility for a FET programme funded through SOLAS in a particular academic year. </w:t>
            </w:r>
          </w:p>
          <w:p w14:paraId="2625AC2A" w14:textId="77777777" w:rsidR="008202FC" w:rsidRPr="00F77B2E" w:rsidRDefault="009C2D52">
            <w:pPr>
              <w:numPr>
                <w:ilvl w:val="0"/>
                <w:numId w:val="39"/>
              </w:numPr>
              <w:spacing w:after="0" w:line="240" w:lineRule="auto"/>
              <w:ind w:right="0" w:hanging="375"/>
              <w:jc w:val="left"/>
              <w:rPr>
                <w:rFonts w:asciiTheme="minorHAnsi" w:hAnsiTheme="minorHAnsi" w:cstheme="minorHAnsi"/>
              </w:rPr>
            </w:pPr>
            <w:r w:rsidRPr="00F77B2E">
              <w:rPr>
                <w:rFonts w:asciiTheme="minorHAnsi" w:hAnsiTheme="minorHAnsi" w:cstheme="minorHAnsi"/>
              </w:rPr>
              <w:t xml:space="preserve">To follow up with you after the application is received, as required. </w:t>
            </w:r>
          </w:p>
          <w:p w14:paraId="0E4A80E2" w14:textId="77777777" w:rsidR="008202FC" w:rsidRPr="00F77B2E" w:rsidRDefault="009C2D52">
            <w:pPr>
              <w:numPr>
                <w:ilvl w:val="0"/>
                <w:numId w:val="39"/>
              </w:numPr>
              <w:spacing w:after="0" w:line="240" w:lineRule="auto"/>
              <w:ind w:right="0" w:hanging="375"/>
              <w:jc w:val="left"/>
              <w:rPr>
                <w:rFonts w:asciiTheme="minorHAnsi" w:hAnsiTheme="minorHAnsi" w:cstheme="minorHAnsi"/>
              </w:rPr>
            </w:pPr>
            <w:r w:rsidRPr="00F77B2E">
              <w:rPr>
                <w:rFonts w:asciiTheme="minorHAnsi" w:hAnsiTheme="minorHAnsi" w:cstheme="minorHAnsi"/>
              </w:rPr>
              <w:t xml:space="preserve">Maintenance of your learner record (including personal and course details). </w:t>
            </w:r>
          </w:p>
          <w:p w14:paraId="5B3F055D" w14:textId="77777777" w:rsidR="008202FC" w:rsidRPr="00F77B2E" w:rsidRDefault="009C2D52">
            <w:pPr>
              <w:numPr>
                <w:ilvl w:val="0"/>
                <w:numId w:val="39"/>
              </w:numPr>
              <w:spacing w:after="1" w:line="240" w:lineRule="auto"/>
              <w:ind w:right="0" w:hanging="375"/>
              <w:jc w:val="left"/>
              <w:rPr>
                <w:rFonts w:asciiTheme="minorHAnsi" w:hAnsiTheme="minorHAnsi" w:cstheme="minorHAnsi"/>
              </w:rPr>
            </w:pPr>
            <w:r w:rsidRPr="00F77B2E">
              <w:rPr>
                <w:rFonts w:asciiTheme="minorHAnsi" w:hAnsiTheme="minorHAnsi" w:cstheme="minorHAnsi"/>
              </w:rPr>
              <w:t xml:space="preserve">Management of course processes (including commencement, completion, progressions). </w:t>
            </w:r>
          </w:p>
          <w:p w14:paraId="1BBDA185" w14:textId="77777777" w:rsidR="008202FC" w:rsidRPr="00F77B2E" w:rsidRDefault="009C2D52">
            <w:pPr>
              <w:numPr>
                <w:ilvl w:val="0"/>
                <w:numId w:val="39"/>
              </w:numPr>
              <w:spacing w:after="0" w:line="240" w:lineRule="auto"/>
              <w:ind w:right="0" w:hanging="375"/>
              <w:jc w:val="left"/>
              <w:rPr>
                <w:rFonts w:asciiTheme="minorHAnsi" w:hAnsiTheme="minorHAnsi" w:cstheme="minorHAnsi"/>
              </w:rPr>
            </w:pPr>
            <w:r w:rsidRPr="00F77B2E">
              <w:rPr>
                <w:rFonts w:asciiTheme="minorHAnsi" w:hAnsiTheme="minorHAnsi" w:cstheme="minorHAnsi"/>
              </w:rPr>
              <w:t xml:space="preserve">Providing advice and support through the FET provider Guidance Services, where available. </w:t>
            </w:r>
          </w:p>
          <w:p w14:paraId="54EA31E6" w14:textId="7F65AFFD" w:rsidR="008202FC" w:rsidRPr="00F77B2E" w:rsidRDefault="009C2D52">
            <w:pPr>
              <w:numPr>
                <w:ilvl w:val="0"/>
                <w:numId w:val="39"/>
              </w:numPr>
              <w:spacing w:after="0" w:line="259" w:lineRule="auto"/>
              <w:ind w:right="0" w:hanging="375"/>
              <w:jc w:val="left"/>
              <w:rPr>
                <w:rFonts w:asciiTheme="minorHAnsi" w:hAnsiTheme="minorHAnsi" w:cstheme="minorHAnsi"/>
              </w:rPr>
            </w:pPr>
            <w:r w:rsidRPr="00F77B2E">
              <w:rPr>
                <w:rFonts w:asciiTheme="minorHAnsi" w:hAnsiTheme="minorHAnsi" w:cstheme="minorHAnsi"/>
              </w:rPr>
              <w:t>To contact you after the course completion in order to measure course impact in relation to your further education and training participation and/ or employment</w:t>
            </w:r>
            <w:r w:rsidR="00924BC4" w:rsidRPr="00F77B2E">
              <w:rPr>
                <w:rFonts w:asciiTheme="minorHAnsi" w:hAnsiTheme="minorHAnsi" w:cstheme="minorHAnsi"/>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37892271" w14:textId="77777777" w:rsidR="008202FC" w:rsidRPr="00F77B2E" w:rsidRDefault="009C2D52">
            <w:pPr>
              <w:spacing w:after="0" w:line="259" w:lineRule="auto"/>
              <w:ind w:left="5" w:right="0" w:firstLine="0"/>
              <w:jc w:val="left"/>
              <w:rPr>
                <w:rFonts w:asciiTheme="minorHAnsi" w:hAnsiTheme="minorHAnsi" w:cstheme="minorHAnsi"/>
              </w:rPr>
            </w:pPr>
            <w:r w:rsidRPr="00F77B2E">
              <w:rPr>
                <w:rFonts w:asciiTheme="minorHAnsi" w:hAnsiTheme="minorHAnsi" w:cstheme="minorHAnsi"/>
                <w:b/>
              </w:rPr>
              <w:t xml:space="preserve">Legal obligation: </w:t>
            </w:r>
            <w:r w:rsidRPr="00F77B2E">
              <w:rPr>
                <w:rFonts w:asciiTheme="minorHAnsi" w:hAnsiTheme="minorHAnsi" w:cstheme="minorHAnsi"/>
              </w:rPr>
              <w:t xml:space="preserve">European Social Fund </w:t>
            </w:r>
          </w:p>
          <w:p w14:paraId="22FB1362" w14:textId="03C06473" w:rsidR="008202FC" w:rsidRPr="00F77B2E" w:rsidRDefault="009C2D52">
            <w:pPr>
              <w:spacing w:after="0" w:line="240" w:lineRule="auto"/>
              <w:ind w:left="5" w:right="0" w:firstLine="0"/>
              <w:jc w:val="left"/>
              <w:rPr>
                <w:rFonts w:asciiTheme="minorHAnsi" w:hAnsiTheme="minorHAnsi" w:cstheme="minorHAnsi"/>
              </w:rPr>
            </w:pPr>
            <w:r w:rsidRPr="00F77B2E">
              <w:rPr>
                <w:rFonts w:asciiTheme="minorHAnsi" w:hAnsiTheme="minorHAnsi" w:cstheme="minorHAnsi"/>
              </w:rPr>
              <w:t>Regulation (EU) 1304/2013 of the European Parliament and of the Council 17 December 2013 (“ESF Regulation”)</w:t>
            </w:r>
            <w:r w:rsidR="00924BC4" w:rsidRPr="00F77B2E">
              <w:rPr>
                <w:rFonts w:asciiTheme="minorHAnsi" w:hAnsiTheme="minorHAnsi" w:cstheme="minorHAnsi"/>
              </w:rPr>
              <w:t xml:space="preserve">.  </w:t>
            </w:r>
            <w:r w:rsidRPr="00F77B2E">
              <w:rPr>
                <w:rFonts w:asciiTheme="minorHAnsi" w:hAnsiTheme="minorHAnsi" w:cstheme="minorHAnsi"/>
              </w:rPr>
              <w:t xml:space="preserve">Under the ESF </w:t>
            </w:r>
          </w:p>
          <w:p w14:paraId="03159AB8" w14:textId="136EF7B7" w:rsidR="00D33BB9" w:rsidRDefault="009C2D52" w:rsidP="00F77B2E">
            <w:pPr>
              <w:spacing w:after="0" w:line="240" w:lineRule="auto"/>
              <w:ind w:left="6" w:right="0" w:firstLine="0"/>
              <w:jc w:val="left"/>
              <w:rPr>
                <w:rFonts w:asciiTheme="minorHAnsi" w:hAnsiTheme="minorHAnsi" w:cstheme="minorHAnsi"/>
              </w:rPr>
            </w:pPr>
            <w:r w:rsidRPr="00F77B2E">
              <w:rPr>
                <w:rFonts w:asciiTheme="minorHAnsi" w:hAnsiTheme="minorHAnsi" w:cstheme="minorHAnsi"/>
              </w:rPr>
              <w:t>Regulation, SOLAS (under the aegis of the DES) has responsibility for coordinating FET provision in Ireland</w:t>
            </w:r>
            <w:r w:rsidR="00924BC4" w:rsidRPr="00F77B2E">
              <w:rPr>
                <w:rFonts w:asciiTheme="minorHAnsi" w:hAnsiTheme="minorHAnsi" w:cstheme="minorHAnsi"/>
              </w:rPr>
              <w:t xml:space="preserve">.  </w:t>
            </w:r>
            <w:r w:rsidRPr="00F77B2E">
              <w:rPr>
                <w:rFonts w:asciiTheme="minorHAnsi" w:hAnsiTheme="minorHAnsi" w:cstheme="minorHAnsi"/>
              </w:rPr>
              <w:t>SOLAS has a number of statutory obligations under the ESF Regulation which confers reporting and operational functions on SOLAS</w:t>
            </w:r>
            <w:r w:rsidR="00924BC4" w:rsidRPr="00F77B2E">
              <w:rPr>
                <w:rFonts w:asciiTheme="minorHAnsi" w:hAnsiTheme="minorHAnsi" w:cstheme="minorHAnsi"/>
              </w:rPr>
              <w:t>.</w:t>
            </w:r>
            <w:r w:rsidR="00924BC4" w:rsidRPr="00F77B2E">
              <w:rPr>
                <w:rFonts w:asciiTheme="minorHAnsi" w:hAnsiTheme="minorHAnsi" w:cstheme="minorHAnsi"/>
                <w:b/>
              </w:rPr>
              <w:t xml:space="preserve">  </w:t>
            </w:r>
            <w:r w:rsidRPr="00F77B2E">
              <w:rPr>
                <w:rFonts w:asciiTheme="minorHAnsi" w:hAnsiTheme="minorHAnsi" w:cstheme="minorHAnsi"/>
              </w:rPr>
              <w:t>In order to receive funding, SOLAS must evaluate FET provision for the purposes of reporting to the European Commission on the benefits and uses of ESF co-funding which Ireland has received</w:t>
            </w:r>
            <w:r w:rsidR="00924BC4" w:rsidRPr="00F77B2E">
              <w:rPr>
                <w:rFonts w:asciiTheme="minorHAnsi" w:hAnsiTheme="minorHAnsi" w:cstheme="minorHAnsi"/>
              </w:rPr>
              <w:t xml:space="preserve">.  </w:t>
            </w:r>
            <w:r w:rsidRPr="00F77B2E">
              <w:rPr>
                <w:rFonts w:asciiTheme="minorHAnsi" w:hAnsiTheme="minorHAnsi" w:cstheme="minorHAnsi"/>
              </w:rPr>
              <w:t>An aim of the ESF Regulation is to ensure that the societal and FET needs of various groups within society are catered to</w:t>
            </w:r>
            <w:r w:rsidR="00924BC4" w:rsidRPr="00F77B2E">
              <w:rPr>
                <w:rFonts w:asciiTheme="minorHAnsi" w:hAnsiTheme="minorHAnsi" w:cstheme="minorHAnsi"/>
              </w:rPr>
              <w:t xml:space="preserve">.  </w:t>
            </w:r>
            <w:r w:rsidRPr="00F77B2E">
              <w:rPr>
                <w:rFonts w:asciiTheme="minorHAnsi" w:hAnsiTheme="minorHAnsi" w:cstheme="minorHAnsi"/>
              </w:rPr>
              <w:t>The European Commission requires annual reports to evaluate the provision of ESF co</w:t>
            </w:r>
            <w:r w:rsidR="003D361E">
              <w:rPr>
                <w:rFonts w:asciiTheme="minorHAnsi" w:hAnsiTheme="minorHAnsi" w:cstheme="minorHAnsi"/>
              </w:rPr>
              <w:t>-</w:t>
            </w:r>
            <w:r w:rsidRPr="00F77B2E">
              <w:rPr>
                <w:rFonts w:asciiTheme="minorHAnsi" w:hAnsiTheme="minorHAnsi" w:cstheme="minorHAnsi"/>
              </w:rPr>
              <w:t>funding (i.e. the effectiveness and advantages) and to ensure that</w:t>
            </w:r>
            <w:r w:rsidR="00F77B2E">
              <w:rPr>
                <w:rFonts w:asciiTheme="minorHAnsi" w:hAnsiTheme="minorHAnsi" w:cstheme="minorHAnsi"/>
              </w:rPr>
              <w:t xml:space="preserve"> </w:t>
            </w:r>
            <w:r w:rsidRPr="00F77B2E">
              <w:rPr>
                <w:rFonts w:asciiTheme="minorHAnsi" w:hAnsiTheme="minorHAnsi" w:cstheme="minorHAnsi"/>
              </w:rPr>
              <w:t xml:space="preserve">no group in society is being discriminated against. </w:t>
            </w:r>
          </w:p>
          <w:p w14:paraId="15235146" w14:textId="79C5C9B2" w:rsidR="008202FC" w:rsidRPr="00F77B2E" w:rsidRDefault="009C2D52" w:rsidP="003D361E">
            <w:pPr>
              <w:spacing w:after="0" w:line="240" w:lineRule="auto"/>
              <w:ind w:left="6" w:right="0" w:firstLine="0"/>
              <w:jc w:val="left"/>
              <w:rPr>
                <w:rFonts w:asciiTheme="minorHAnsi" w:hAnsiTheme="minorHAnsi" w:cstheme="minorHAnsi"/>
              </w:rPr>
            </w:pPr>
            <w:r w:rsidRPr="00F77B2E">
              <w:rPr>
                <w:rFonts w:asciiTheme="minorHAnsi" w:hAnsiTheme="minorHAnsi" w:cstheme="minorHAnsi"/>
              </w:rPr>
              <w:t xml:space="preserve">To do </w:t>
            </w:r>
            <w:r w:rsidR="003D361E" w:rsidRPr="00D33BB9">
              <w:rPr>
                <w:rFonts w:asciiTheme="minorHAnsi" w:hAnsiTheme="minorHAnsi" w:cstheme="minorHAnsi"/>
              </w:rPr>
              <w:t>this, a complete data set must exist</w:t>
            </w:r>
          </w:p>
        </w:tc>
      </w:tr>
      <w:tr w:rsidR="008202FC" w14:paraId="19385FE0" w14:textId="77777777" w:rsidTr="00D33BB9">
        <w:tblPrEx>
          <w:tblCellMar>
            <w:top w:w="14" w:type="dxa"/>
            <w:left w:w="0" w:type="dxa"/>
            <w:right w:w="55" w:type="dxa"/>
          </w:tblCellMar>
        </w:tblPrEx>
        <w:trPr>
          <w:trHeight w:val="9414"/>
        </w:trPr>
        <w:tc>
          <w:tcPr>
            <w:tcW w:w="563" w:type="dxa"/>
            <w:tcBorders>
              <w:top w:val="single" w:sz="4" w:space="0" w:color="000000"/>
              <w:left w:val="single" w:sz="4" w:space="0" w:color="000000"/>
              <w:bottom w:val="single" w:sz="4" w:space="0" w:color="000000"/>
              <w:right w:val="single" w:sz="4" w:space="0" w:color="000000"/>
            </w:tcBorders>
          </w:tcPr>
          <w:p w14:paraId="0CD76176" w14:textId="77777777" w:rsidR="008202FC" w:rsidRDefault="008202FC">
            <w:pPr>
              <w:spacing w:after="160" w:line="259" w:lineRule="auto"/>
              <w:ind w:left="0" w:right="0" w:firstLine="0"/>
              <w:jc w:val="left"/>
            </w:pPr>
          </w:p>
        </w:tc>
        <w:tc>
          <w:tcPr>
            <w:tcW w:w="273" w:type="dxa"/>
            <w:gridSpan w:val="2"/>
            <w:tcBorders>
              <w:top w:val="single" w:sz="4" w:space="0" w:color="000000"/>
              <w:left w:val="single" w:sz="4" w:space="0" w:color="000000"/>
              <w:bottom w:val="single" w:sz="4" w:space="0" w:color="000000"/>
              <w:right w:val="nil"/>
            </w:tcBorders>
          </w:tcPr>
          <w:p w14:paraId="171FBFCC" w14:textId="5C3F5BC7" w:rsidR="008202FC" w:rsidRDefault="009C2D52" w:rsidP="00D60584">
            <w:pPr>
              <w:spacing w:after="0" w:line="259" w:lineRule="auto"/>
              <w:ind w:left="217" w:right="0" w:firstLine="0"/>
              <w:jc w:val="center"/>
            </w:pPr>
            <w:r>
              <w:t xml:space="preserve"> </w:t>
            </w:r>
          </w:p>
        </w:tc>
        <w:tc>
          <w:tcPr>
            <w:tcW w:w="5545" w:type="dxa"/>
            <w:tcBorders>
              <w:top w:val="single" w:sz="4" w:space="0" w:color="000000"/>
              <w:left w:val="nil"/>
              <w:bottom w:val="single" w:sz="4" w:space="0" w:color="000000"/>
              <w:right w:val="single" w:sz="4" w:space="0" w:color="000000"/>
            </w:tcBorders>
          </w:tcPr>
          <w:p w14:paraId="380DA9B6" w14:textId="77777777" w:rsidR="008202FC" w:rsidRPr="00D60584" w:rsidRDefault="009C2D52" w:rsidP="00D60584">
            <w:pPr>
              <w:pStyle w:val="ListParagraph"/>
              <w:numPr>
                <w:ilvl w:val="0"/>
                <w:numId w:val="66"/>
              </w:numPr>
              <w:spacing w:after="0" w:line="240" w:lineRule="auto"/>
              <w:ind w:left="301" w:right="0" w:hanging="284"/>
              <w:jc w:val="left"/>
              <w:rPr>
                <w:rFonts w:asciiTheme="minorHAnsi" w:hAnsiTheme="minorHAnsi" w:cstheme="minorHAnsi"/>
              </w:rPr>
            </w:pPr>
            <w:r w:rsidRPr="00D60584">
              <w:rPr>
                <w:rFonts w:asciiTheme="minorHAnsi" w:hAnsiTheme="minorHAnsi" w:cstheme="minorHAnsi"/>
              </w:rPr>
              <w:t xml:space="preserve">Follow Up Consent </w:t>
            </w:r>
          </w:p>
          <w:p w14:paraId="7F347238" w14:textId="77777777" w:rsidR="008202FC" w:rsidRPr="00D60584" w:rsidRDefault="009C2D52" w:rsidP="00EE4712">
            <w:pPr>
              <w:pStyle w:val="ListParagraph"/>
              <w:numPr>
                <w:ilvl w:val="0"/>
                <w:numId w:val="66"/>
              </w:numPr>
              <w:spacing w:after="0" w:line="240" w:lineRule="auto"/>
              <w:ind w:left="301" w:right="0" w:hanging="284"/>
              <w:jc w:val="left"/>
              <w:rPr>
                <w:rFonts w:asciiTheme="minorHAnsi" w:hAnsiTheme="minorHAnsi" w:cstheme="minorHAnsi"/>
              </w:rPr>
            </w:pPr>
            <w:r w:rsidRPr="00D60584">
              <w:rPr>
                <w:rFonts w:asciiTheme="minorHAnsi" w:hAnsiTheme="minorHAnsi" w:cstheme="minorHAnsi"/>
              </w:rPr>
              <w:t xml:space="preserve">Parental Consent for Persons Under 18 Years of Age </w:t>
            </w:r>
          </w:p>
          <w:p w14:paraId="1A0EDD03" w14:textId="77777777" w:rsidR="008202FC" w:rsidRPr="00D60584" w:rsidRDefault="009C2D52" w:rsidP="00EE4712">
            <w:pPr>
              <w:pStyle w:val="ListParagraph"/>
              <w:numPr>
                <w:ilvl w:val="0"/>
                <w:numId w:val="66"/>
              </w:numPr>
              <w:spacing w:after="0" w:line="240" w:lineRule="auto"/>
              <w:ind w:left="301" w:right="0" w:hanging="284"/>
              <w:jc w:val="left"/>
              <w:rPr>
                <w:rFonts w:asciiTheme="minorHAnsi" w:hAnsiTheme="minorHAnsi" w:cstheme="minorHAnsi"/>
              </w:rPr>
            </w:pPr>
            <w:r w:rsidRPr="00D60584">
              <w:rPr>
                <w:rFonts w:asciiTheme="minorHAnsi" w:hAnsiTheme="minorHAnsi" w:cstheme="minorHAnsi"/>
              </w:rPr>
              <w:t xml:space="preserve">Parental Details for Persons Under 18 Years of Age </w:t>
            </w:r>
          </w:p>
          <w:p w14:paraId="47416992" w14:textId="77777777" w:rsidR="008202FC" w:rsidRPr="00D60584" w:rsidRDefault="009C2D52" w:rsidP="00EE4712">
            <w:pPr>
              <w:pStyle w:val="ListParagraph"/>
              <w:numPr>
                <w:ilvl w:val="0"/>
                <w:numId w:val="66"/>
              </w:numPr>
              <w:spacing w:after="0" w:line="240" w:lineRule="auto"/>
              <w:ind w:left="301" w:right="0" w:hanging="284"/>
              <w:jc w:val="left"/>
              <w:rPr>
                <w:rFonts w:asciiTheme="minorHAnsi" w:hAnsiTheme="minorHAnsi" w:cstheme="minorHAnsi"/>
              </w:rPr>
            </w:pPr>
            <w:r w:rsidRPr="00D60584">
              <w:rPr>
                <w:rFonts w:asciiTheme="minorHAnsi" w:hAnsiTheme="minorHAnsi" w:cstheme="minorHAnsi"/>
              </w:rPr>
              <w:t xml:space="preserve">Length of Residency In Ireland </w:t>
            </w:r>
          </w:p>
          <w:p w14:paraId="337BE9B2" w14:textId="77777777" w:rsidR="008202FC" w:rsidRPr="00D60584" w:rsidRDefault="009C2D52" w:rsidP="00EE4712">
            <w:pPr>
              <w:pStyle w:val="ListParagraph"/>
              <w:numPr>
                <w:ilvl w:val="0"/>
                <w:numId w:val="66"/>
              </w:numPr>
              <w:spacing w:after="0" w:line="240" w:lineRule="auto"/>
              <w:ind w:left="301" w:right="0" w:hanging="284"/>
              <w:jc w:val="left"/>
              <w:rPr>
                <w:rFonts w:asciiTheme="minorHAnsi" w:hAnsiTheme="minorHAnsi" w:cstheme="minorHAnsi"/>
              </w:rPr>
            </w:pPr>
            <w:r w:rsidRPr="00D60584">
              <w:rPr>
                <w:rFonts w:asciiTheme="minorHAnsi" w:hAnsiTheme="minorHAnsi" w:cstheme="minorHAnsi"/>
              </w:rPr>
              <w:t xml:space="preserve">Residency Status </w:t>
            </w:r>
          </w:p>
          <w:p w14:paraId="33C11B78" w14:textId="77777777" w:rsidR="008202FC" w:rsidRPr="00D60584" w:rsidRDefault="009C2D52" w:rsidP="00EE4712">
            <w:pPr>
              <w:pStyle w:val="ListParagraph"/>
              <w:numPr>
                <w:ilvl w:val="0"/>
                <w:numId w:val="66"/>
              </w:numPr>
              <w:spacing w:after="0" w:line="240" w:lineRule="auto"/>
              <w:ind w:left="301" w:right="0" w:hanging="284"/>
              <w:jc w:val="left"/>
              <w:rPr>
                <w:rFonts w:asciiTheme="minorHAnsi" w:hAnsiTheme="minorHAnsi" w:cstheme="minorHAnsi"/>
              </w:rPr>
            </w:pPr>
            <w:r w:rsidRPr="00D60584">
              <w:rPr>
                <w:rFonts w:asciiTheme="minorHAnsi" w:hAnsiTheme="minorHAnsi" w:cstheme="minorHAnsi"/>
              </w:rPr>
              <w:t xml:space="preserve">Highest Formal Education: (Award), (Level),  </w:t>
            </w:r>
          </w:p>
          <w:p w14:paraId="1247A137" w14:textId="77777777" w:rsidR="008202FC" w:rsidRPr="00D60584" w:rsidRDefault="009C2D52" w:rsidP="00EE4712">
            <w:pPr>
              <w:pStyle w:val="ListParagraph"/>
              <w:numPr>
                <w:ilvl w:val="0"/>
                <w:numId w:val="66"/>
              </w:numPr>
              <w:spacing w:after="0" w:line="240" w:lineRule="auto"/>
              <w:ind w:left="301" w:right="0" w:hanging="284"/>
              <w:jc w:val="left"/>
              <w:rPr>
                <w:rFonts w:asciiTheme="minorHAnsi" w:hAnsiTheme="minorHAnsi" w:cstheme="minorHAnsi"/>
              </w:rPr>
            </w:pPr>
            <w:r w:rsidRPr="00D60584">
              <w:rPr>
                <w:rFonts w:asciiTheme="minorHAnsi" w:hAnsiTheme="minorHAnsi" w:cstheme="minorHAnsi"/>
              </w:rPr>
              <w:t xml:space="preserve">Highest Formal Level field (ISCED) </w:t>
            </w:r>
          </w:p>
          <w:p w14:paraId="61006D8E" w14:textId="77777777" w:rsidR="008202FC" w:rsidRPr="00D60584" w:rsidRDefault="009C2D52" w:rsidP="00EE4712">
            <w:pPr>
              <w:pStyle w:val="ListParagraph"/>
              <w:numPr>
                <w:ilvl w:val="0"/>
                <w:numId w:val="66"/>
              </w:numPr>
              <w:spacing w:after="0" w:line="240" w:lineRule="auto"/>
              <w:ind w:left="301" w:right="0" w:hanging="284"/>
              <w:jc w:val="left"/>
              <w:rPr>
                <w:rFonts w:asciiTheme="minorHAnsi" w:hAnsiTheme="minorHAnsi" w:cstheme="minorHAnsi"/>
              </w:rPr>
            </w:pPr>
            <w:r w:rsidRPr="00D60584">
              <w:rPr>
                <w:rFonts w:asciiTheme="minorHAnsi" w:hAnsiTheme="minorHAnsi" w:cstheme="minorHAnsi"/>
              </w:rPr>
              <w:t xml:space="preserve">Highest Formal Level Institution Type </w:t>
            </w:r>
          </w:p>
          <w:p w14:paraId="6877D1BA" w14:textId="77777777" w:rsidR="008202FC" w:rsidRPr="00D60584" w:rsidRDefault="009C2D52" w:rsidP="00EE4712">
            <w:pPr>
              <w:pStyle w:val="ListParagraph"/>
              <w:numPr>
                <w:ilvl w:val="0"/>
                <w:numId w:val="66"/>
              </w:numPr>
              <w:spacing w:after="0" w:line="240" w:lineRule="auto"/>
              <w:ind w:left="301" w:right="0" w:hanging="284"/>
              <w:jc w:val="left"/>
              <w:rPr>
                <w:rFonts w:asciiTheme="minorHAnsi" w:hAnsiTheme="minorHAnsi" w:cstheme="minorHAnsi"/>
              </w:rPr>
            </w:pPr>
            <w:r w:rsidRPr="00D60584">
              <w:rPr>
                <w:rFonts w:asciiTheme="minorHAnsi" w:hAnsiTheme="minorHAnsi" w:cstheme="minorHAnsi"/>
              </w:rPr>
              <w:t xml:space="preserve">Highest Formal Level Country, Duration, Year </w:t>
            </w:r>
          </w:p>
          <w:p w14:paraId="57B5B10C" w14:textId="77777777" w:rsidR="008202FC" w:rsidRPr="00D60584" w:rsidRDefault="009C2D52" w:rsidP="00EE4712">
            <w:pPr>
              <w:pStyle w:val="ListParagraph"/>
              <w:numPr>
                <w:ilvl w:val="0"/>
                <w:numId w:val="66"/>
              </w:numPr>
              <w:spacing w:after="0" w:line="240" w:lineRule="auto"/>
              <w:ind w:left="300" w:right="0" w:hanging="284"/>
              <w:jc w:val="left"/>
              <w:rPr>
                <w:rFonts w:asciiTheme="minorHAnsi" w:hAnsiTheme="minorHAnsi" w:cstheme="minorHAnsi"/>
              </w:rPr>
            </w:pPr>
            <w:r w:rsidRPr="00D60584">
              <w:rPr>
                <w:rFonts w:asciiTheme="minorHAnsi" w:hAnsiTheme="minorHAnsi" w:cstheme="minorHAnsi"/>
              </w:rPr>
              <w:t xml:space="preserve">Level of English Proficiency </w:t>
            </w:r>
          </w:p>
          <w:p w14:paraId="70560973" w14:textId="77777777" w:rsidR="008202FC" w:rsidRPr="00D60584" w:rsidRDefault="009C2D52" w:rsidP="00EE4712">
            <w:pPr>
              <w:pStyle w:val="ListParagraph"/>
              <w:numPr>
                <w:ilvl w:val="0"/>
                <w:numId w:val="66"/>
              </w:numPr>
              <w:spacing w:after="0" w:line="240" w:lineRule="auto"/>
              <w:ind w:left="300" w:right="0" w:hanging="284"/>
              <w:jc w:val="left"/>
              <w:rPr>
                <w:rFonts w:asciiTheme="minorHAnsi" w:hAnsiTheme="minorHAnsi" w:cstheme="minorHAnsi"/>
              </w:rPr>
            </w:pPr>
            <w:r w:rsidRPr="00D60584">
              <w:rPr>
                <w:rFonts w:asciiTheme="minorHAnsi" w:hAnsiTheme="minorHAnsi" w:cstheme="minorHAnsi"/>
              </w:rPr>
              <w:t xml:space="preserve">Non-Formal (0-N) Type, Level, Field, Institution, </w:t>
            </w:r>
          </w:p>
          <w:p w14:paraId="2FB576CA" w14:textId="77777777" w:rsidR="008202FC" w:rsidRPr="00D60584" w:rsidRDefault="009C2D52" w:rsidP="00EE4712">
            <w:pPr>
              <w:pStyle w:val="ListParagraph"/>
              <w:numPr>
                <w:ilvl w:val="0"/>
                <w:numId w:val="66"/>
              </w:numPr>
              <w:spacing w:after="0" w:line="240" w:lineRule="auto"/>
              <w:ind w:left="300" w:right="0" w:hanging="284"/>
              <w:jc w:val="left"/>
              <w:rPr>
                <w:rFonts w:asciiTheme="minorHAnsi" w:hAnsiTheme="minorHAnsi" w:cstheme="minorHAnsi"/>
              </w:rPr>
            </w:pPr>
            <w:r w:rsidRPr="00D60584">
              <w:rPr>
                <w:rFonts w:asciiTheme="minorHAnsi" w:hAnsiTheme="minorHAnsi" w:cstheme="minorHAnsi"/>
              </w:rPr>
              <w:t xml:space="preserve">Delivery Mode, Delivery Method, Duration </w:t>
            </w:r>
          </w:p>
          <w:p w14:paraId="5F9B0084" w14:textId="77777777" w:rsidR="008202FC" w:rsidRPr="00D60584" w:rsidRDefault="009C2D52" w:rsidP="00EE4712">
            <w:pPr>
              <w:pStyle w:val="ListParagraph"/>
              <w:numPr>
                <w:ilvl w:val="0"/>
                <w:numId w:val="66"/>
              </w:numPr>
              <w:spacing w:after="0" w:line="240" w:lineRule="auto"/>
              <w:ind w:left="300" w:right="0" w:hanging="284"/>
              <w:jc w:val="left"/>
              <w:rPr>
                <w:rFonts w:asciiTheme="minorHAnsi" w:hAnsiTheme="minorHAnsi" w:cstheme="minorHAnsi"/>
              </w:rPr>
            </w:pPr>
            <w:r w:rsidRPr="00D60584">
              <w:rPr>
                <w:rFonts w:asciiTheme="minorHAnsi" w:hAnsiTheme="minorHAnsi" w:cstheme="minorHAnsi"/>
              </w:rPr>
              <w:t xml:space="preserve">Literacy Level </w:t>
            </w:r>
          </w:p>
          <w:p w14:paraId="586FBFB0" w14:textId="77777777" w:rsidR="008202FC" w:rsidRPr="00D60584" w:rsidRDefault="009C2D52" w:rsidP="00EE4712">
            <w:pPr>
              <w:pStyle w:val="ListParagraph"/>
              <w:numPr>
                <w:ilvl w:val="0"/>
                <w:numId w:val="66"/>
              </w:numPr>
              <w:spacing w:after="0" w:line="240" w:lineRule="auto"/>
              <w:ind w:left="300" w:right="0" w:hanging="284"/>
              <w:jc w:val="left"/>
              <w:rPr>
                <w:rFonts w:asciiTheme="minorHAnsi" w:hAnsiTheme="minorHAnsi" w:cstheme="minorHAnsi"/>
              </w:rPr>
            </w:pPr>
            <w:r w:rsidRPr="00D60584">
              <w:rPr>
                <w:rFonts w:asciiTheme="minorHAnsi" w:hAnsiTheme="minorHAnsi" w:cstheme="minorHAnsi"/>
              </w:rPr>
              <w:t xml:space="preserve">Numeracy Level </w:t>
            </w:r>
          </w:p>
          <w:p w14:paraId="5219A6D1" w14:textId="77777777" w:rsidR="008202FC" w:rsidRPr="00D60584" w:rsidRDefault="009C2D52" w:rsidP="00EE4712">
            <w:pPr>
              <w:pStyle w:val="ListParagraph"/>
              <w:numPr>
                <w:ilvl w:val="0"/>
                <w:numId w:val="66"/>
              </w:numPr>
              <w:spacing w:after="0" w:line="240" w:lineRule="auto"/>
              <w:ind w:left="301" w:right="0" w:hanging="284"/>
              <w:jc w:val="left"/>
              <w:rPr>
                <w:rFonts w:asciiTheme="minorHAnsi" w:hAnsiTheme="minorHAnsi" w:cstheme="minorHAnsi"/>
              </w:rPr>
            </w:pPr>
            <w:r w:rsidRPr="00D60584">
              <w:rPr>
                <w:rFonts w:asciiTheme="minorHAnsi" w:hAnsiTheme="minorHAnsi" w:cstheme="minorHAnsi"/>
              </w:rPr>
              <w:t xml:space="preserve">ICT Literacy </w:t>
            </w:r>
          </w:p>
          <w:p w14:paraId="3D217EA3" w14:textId="77777777" w:rsidR="008202FC" w:rsidRPr="00D60584" w:rsidRDefault="009C2D52" w:rsidP="00EE4712">
            <w:pPr>
              <w:pStyle w:val="ListParagraph"/>
              <w:numPr>
                <w:ilvl w:val="0"/>
                <w:numId w:val="66"/>
              </w:numPr>
              <w:spacing w:after="0" w:line="240" w:lineRule="auto"/>
              <w:ind w:left="301" w:right="0" w:hanging="284"/>
              <w:jc w:val="left"/>
              <w:rPr>
                <w:rFonts w:asciiTheme="minorHAnsi" w:hAnsiTheme="minorHAnsi" w:cstheme="minorHAnsi"/>
              </w:rPr>
            </w:pPr>
            <w:r w:rsidRPr="00D60584">
              <w:rPr>
                <w:rFonts w:asciiTheme="minorHAnsi" w:hAnsiTheme="minorHAnsi" w:cstheme="minorHAnsi"/>
              </w:rPr>
              <w:t xml:space="preserve">Funding </w:t>
            </w:r>
          </w:p>
          <w:p w14:paraId="4903FD78" w14:textId="77777777" w:rsidR="008202FC" w:rsidRPr="00D60584" w:rsidRDefault="009C2D52" w:rsidP="00EE4712">
            <w:pPr>
              <w:pStyle w:val="ListParagraph"/>
              <w:numPr>
                <w:ilvl w:val="0"/>
                <w:numId w:val="66"/>
              </w:numPr>
              <w:spacing w:after="0" w:line="240" w:lineRule="auto"/>
              <w:ind w:left="300" w:right="0" w:hanging="284"/>
              <w:jc w:val="left"/>
              <w:rPr>
                <w:rFonts w:asciiTheme="minorHAnsi" w:hAnsiTheme="minorHAnsi" w:cstheme="minorHAnsi"/>
              </w:rPr>
            </w:pPr>
            <w:r w:rsidRPr="00D60584">
              <w:rPr>
                <w:rFonts w:asciiTheme="minorHAnsi" w:hAnsiTheme="minorHAnsi" w:cstheme="minorHAnsi"/>
              </w:rPr>
              <w:t xml:space="preserve">Referral/EOI Source </w:t>
            </w:r>
          </w:p>
          <w:p w14:paraId="391FBEA9" w14:textId="77777777" w:rsidR="008202FC" w:rsidRPr="00D60584" w:rsidRDefault="009C2D52" w:rsidP="00EE4712">
            <w:pPr>
              <w:pStyle w:val="ListParagraph"/>
              <w:numPr>
                <w:ilvl w:val="0"/>
                <w:numId w:val="66"/>
              </w:numPr>
              <w:spacing w:after="0" w:line="240" w:lineRule="auto"/>
              <w:ind w:left="300" w:right="0" w:hanging="284"/>
              <w:jc w:val="left"/>
              <w:rPr>
                <w:rFonts w:asciiTheme="minorHAnsi" w:hAnsiTheme="minorHAnsi" w:cstheme="minorHAnsi"/>
              </w:rPr>
            </w:pPr>
            <w:r w:rsidRPr="00D60584">
              <w:rPr>
                <w:rFonts w:asciiTheme="minorHAnsi" w:hAnsiTheme="minorHAnsi" w:cstheme="minorHAnsi"/>
              </w:rPr>
              <w:t xml:space="preserve">Formal Education History (0-N) Award, Level, Field, Institution, Country, Duration </w:t>
            </w:r>
          </w:p>
          <w:p w14:paraId="11E2199C" w14:textId="77777777" w:rsidR="008202FC" w:rsidRPr="00D60584" w:rsidRDefault="009C2D52" w:rsidP="00EE4712">
            <w:pPr>
              <w:pStyle w:val="ListParagraph"/>
              <w:numPr>
                <w:ilvl w:val="0"/>
                <w:numId w:val="66"/>
              </w:numPr>
              <w:spacing w:after="0" w:line="240" w:lineRule="auto"/>
              <w:ind w:left="300" w:right="0" w:hanging="284"/>
              <w:jc w:val="left"/>
              <w:rPr>
                <w:rFonts w:asciiTheme="minorHAnsi" w:hAnsiTheme="minorHAnsi" w:cstheme="minorHAnsi"/>
              </w:rPr>
            </w:pPr>
            <w:r w:rsidRPr="00D60584">
              <w:rPr>
                <w:rFonts w:asciiTheme="minorHAnsi" w:hAnsiTheme="minorHAnsi" w:cstheme="minorHAnsi"/>
              </w:rPr>
              <w:t xml:space="preserve">Non-Formal Education History (0-N) Type, Level, Field, Institution, Duration </w:t>
            </w:r>
          </w:p>
          <w:p w14:paraId="29FD42B3" w14:textId="77777777" w:rsidR="008202FC" w:rsidRPr="00D60584" w:rsidRDefault="009C2D52" w:rsidP="00EE4712">
            <w:pPr>
              <w:pStyle w:val="ListParagraph"/>
              <w:numPr>
                <w:ilvl w:val="0"/>
                <w:numId w:val="66"/>
              </w:numPr>
              <w:spacing w:after="0" w:line="240" w:lineRule="auto"/>
              <w:ind w:left="300" w:right="0" w:hanging="284"/>
              <w:jc w:val="left"/>
              <w:rPr>
                <w:rFonts w:asciiTheme="minorHAnsi" w:hAnsiTheme="minorHAnsi" w:cstheme="minorHAnsi"/>
              </w:rPr>
            </w:pPr>
            <w:r w:rsidRPr="00D60584">
              <w:rPr>
                <w:rFonts w:asciiTheme="minorHAnsi" w:hAnsiTheme="minorHAnsi" w:cstheme="minorHAnsi"/>
              </w:rPr>
              <w:t xml:space="preserve">RPL </w:t>
            </w:r>
          </w:p>
          <w:p w14:paraId="73F49C60" w14:textId="77777777" w:rsidR="008202FC" w:rsidRPr="00D60584" w:rsidRDefault="009C2D52" w:rsidP="00EE4712">
            <w:pPr>
              <w:pStyle w:val="ListParagraph"/>
              <w:numPr>
                <w:ilvl w:val="0"/>
                <w:numId w:val="66"/>
              </w:numPr>
              <w:spacing w:after="0" w:line="240" w:lineRule="auto"/>
              <w:ind w:left="300" w:right="0" w:hanging="284"/>
              <w:jc w:val="left"/>
              <w:rPr>
                <w:rFonts w:asciiTheme="minorHAnsi" w:hAnsiTheme="minorHAnsi" w:cstheme="minorHAnsi"/>
              </w:rPr>
            </w:pPr>
            <w:r w:rsidRPr="00D60584">
              <w:rPr>
                <w:rFonts w:asciiTheme="minorHAnsi" w:hAnsiTheme="minorHAnsi" w:cstheme="minorHAnsi"/>
              </w:rPr>
              <w:t xml:space="preserve">Driver’s Licence </w:t>
            </w:r>
          </w:p>
          <w:p w14:paraId="0A1FF66E" w14:textId="77777777" w:rsidR="008202FC" w:rsidRPr="00D60584" w:rsidRDefault="009C2D52" w:rsidP="00EE4712">
            <w:pPr>
              <w:pStyle w:val="ListParagraph"/>
              <w:numPr>
                <w:ilvl w:val="0"/>
                <w:numId w:val="66"/>
              </w:numPr>
              <w:spacing w:after="0" w:line="240" w:lineRule="auto"/>
              <w:ind w:left="300" w:right="0" w:hanging="284"/>
              <w:jc w:val="left"/>
              <w:rPr>
                <w:rFonts w:asciiTheme="minorHAnsi" w:hAnsiTheme="minorHAnsi" w:cstheme="minorHAnsi"/>
              </w:rPr>
            </w:pPr>
            <w:r w:rsidRPr="00D60584">
              <w:rPr>
                <w:rFonts w:asciiTheme="minorHAnsi" w:hAnsiTheme="minorHAnsi" w:cstheme="minorHAnsi"/>
              </w:rPr>
              <w:t xml:space="preserve">Irish Speaker </w:t>
            </w:r>
          </w:p>
          <w:p w14:paraId="073D8EA4" w14:textId="77777777" w:rsidR="008202FC" w:rsidRPr="00D60584" w:rsidRDefault="009C2D52" w:rsidP="00EE4712">
            <w:pPr>
              <w:pStyle w:val="ListParagraph"/>
              <w:numPr>
                <w:ilvl w:val="0"/>
                <w:numId w:val="66"/>
              </w:numPr>
              <w:spacing w:after="0" w:line="240" w:lineRule="auto"/>
              <w:ind w:left="300" w:right="0" w:hanging="284"/>
              <w:jc w:val="left"/>
              <w:rPr>
                <w:rFonts w:asciiTheme="minorHAnsi" w:hAnsiTheme="minorHAnsi" w:cstheme="minorHAnsi"/>
              </w:rPr>
            </w:pPr>
            <w:r w:rsidRPr="00D60584">
              <w:rPr>
                <w:rFonts w:asciiTheme="minorHAnsi" w:hAnsiTheme="minorHAnsi" w:cstheme="minorHAnsi"/>
              </w:rPr>
              <w:t xml:space="preserve">Other Languages </w:t>
            </w:r>
          </w:p>
          <w:p w14:paraId="5F95D14A" w14:textId="77777777" w:rsidR="008202FC" w:rsidRPr="00D60584" w:rsidRDefault="009C2D52" w:rsidP="00EE4712">
            <w:pPr>
              <w:pStyle w:val="ListParagraph"/>
              <w:numPr>
                <w:ilvl w:val="0"/>
                <w:numId w:val="66"/>
              </w:numPr>
              <w:spacing w:after="0" w:line="240" w:lineRule="auto"/>
              <w:ind w:left="300" w:right="0" w:hanging="284"/>
              <w:jc w:val="left"/>
              <w:rPr>
                <w:rFonts w:asciiTheme="minorHAnsi" w:hAnsiTheme="minorHAnsi" w:cstheme="minorHAnsi"/>
              </w:rPr>
            </w:pPr>
            <w:r w:rsidRPr="00D60584">
              <w:rPr>
                <w:rFonts w:asciiTheme="minorHAnsi" w:hAnsiTheme="minorHAnsi" w:cstheme="minorHAnsi"/>
              </w:rPr>
              <w:t xml:space="preserve">Economic Status-current </w:t>
            </w:r>
          </w:p>
          <w:p w14:paraId="118AE811" w14:textId="77777777" w:rsidR="008202FC" w:rsidRPr="00D60584" w:rsidRDefault="009C2D52" w:rsidP="00EE4712">
            <w:pPr>
              <w:pStyle w:val="ListParagraph"/>
              <w:numPr>
                <w:ilvl w:val="0"/>
                <w:numId w:val="66"/>
              </w:numPr>
              <w:spacing w:after="0" w:line="240" w:lineRule="auto"/>
              <w:ind w:left="300" w:right="0" w:hanging="284"/>
              <w:jc w:val="left"/>
              <w:rPr>
                <w:rFonts w:asciiTheme="minorHAnsi" w:hAnsiTheme="minorHAnsi" w:cstheme="minorHAnsi"/>
              </w:rPr>
            </w:pPr>
            <w:r w:rsidRPr="00D60584">
              <w:rPr>
                <w:rFonts w:asciiTheme="minorHAnsi" w:hAnsiTheme="minorHAnsi" w:cstheme="minorHAnsi"/>
              </w:rPr>
              <w:t xml:space="preserve">Economic status - current: start date </w:t>
            </w:r>
          </w:p>
          <w:p w14:paraId="4DBB8201" w14:textId="77777777" w:rsidR="00EE4712" w:rsidRDefault="009C2D52" w:rsidP="00EE4712">
            <w:pPr>
              <w:pStyle w:val="ListParagraph"/>
              <w:numPr>
                <w:ilvl w:val="0"/>
                <w:numId w:val="66"/>
              </w:numPr>
              <w:spacing w:after="0" w:line="240" w:lineRule="auto"/>
              <w:ind w:left="300" w:right="0" w:hanging="284"/>
              <w:jc w:val="left"/>
              <w:rPr>
                <w:rFonts w:asciiTheme="minorHAnsi" w:hAnsiTheme="minorHAnsi" w:cstheme="minorHAnsi"/>
              </w:rPr>
            </w:pPr>
            <w:r w:rsidRPr="00D60584">
              <w:rPr>
                <w:rFonts w:asciiTheme="minorHAnsi" w:hAnsiTheme="minorHAnsi" w:cstheme="minorHAnsi"/>
              </w:rPr>
              <w:t xml:space="preserve">If employed, current employment: type, tenure, occupation, sector, duration with current employer </w:t>
            </w:r>
          </w:p>
          <w:p w14:paraId="53C11A63" w14:textId="77777777" w:rsidR="00EE4712" w:rsidRDefault="009C2D52" w:rsidP="00EE4712">
            <w:pPr>
              <w:pStyle w:val="ListParagraph"/>
              <w:numPr>
                <w:ilvl w:val="0"/>
                <w:numId w:val="66"/>
              </w:numPr>
              <w:spacing w:after="0" w:line="240" w:lineRule="auto"/>
              <w:ind w:left="300" w:right="0" w:hanging="284"/>
              <w:jc w:val="left"/>
              <w:rPr>
                <w:rFonts w:asciiTheme="minorHAnsi" w:hAnsiTheme="minorHAnsi" w:cstheme="minorHAnsi"/>
              </w:rPr>
            </w:pPr>
            <w:r w:rsidRPr="00D60584">
              <w:rPr>
                <w:rFonts w:asciiTheme="minorHAnsi" w:hAnsiTheme="minorHAnsi" w:cstheme="minorHAnsi"/>
              </w:rPr>
              <w:t xml:space="preserve">If unemployed, previous employment type, tenure, occupation, sector, duration with last employer  </w:t>
            </w:r>
          </w:p>
          <w:p w14:paraId="4A56DE3F" w14:textId="77777777" w:rsidR="00EE4712" w:rsidRDefault="009C2D52" w:rsidP="00EE4712">
            <w:pPr>
              <w:pStyle w:val="ListParagraph"/>
              <w:numPr>
                <w:ilvl w:val="0"/>
                <w:numId w:val="66"/>
              </w:numPr>
              <w:spacing w:after="0" w:line="240" w:lineRule="auto"/>
              <w:ind w:left="300" w:right="0" w:hanging="284"/>
              <w:jc w:val="left"/>
              <w:rPr>
                <w:rFonts w:asciiTheme="minorHAnsi" w:hAnsiTheme="minorHAnsi" w:cstheme="minorHAnsi"/>
              </w:rPr>
            </w:pPr>
            <w:r w:rsidRPr="00D60584">
              <w:rPr>
                <w:rFonts w:asciiTheme="minorHAnsi" w:hAnsiTheme="minorHAnsi" w:cstheme="minorHAnsi"/>
              </w:rPr>
              <w:t xml:space="preserve">Total work experience: length of time in paid employment (including current employer, if employed) </w:t>
            </w:r>
          </w:p>
          <w:p w14:paraId="6523CC8C" w14:textId="77777777" w:rsidR="00EE4712" w:rsidRDefault="009C2D52" w:rsidP="00EE4712">
            <w:pPr>
              <w:pStyle w:val="ListParagraph"/>
              <w:numPr>
                <w:ilvl w:val="0"/>
                <w:numId w:val="66"/>
              </w:numPr>
              <w:spacing w:after="0" w:line="240" w:lineRule="auto"/>
              <w:ind w:left="300" w:right="0" w:hanging="284"/>
              <w:jc w:val="left"/>
              <w:rPr>
                <w:rFonts w:asciiTheme="minorHAnsi" w:hAnsiTheme="minorHAnsi" w:cstheme="minorHAnsi"/>
              </w:rPr>
            </w:pPr>
            <w:r w:rsidRPr="00D60584">
              <w:rPr>
                <w:rFonts w:asciiTheme="minorHAnsi" w:hAnsiTheme="minorHAnsi" w:cstheme="minorHAnsi"/>
              </w:rPr>
              <w:t xml:space="preserve">If unemployed: DSP PEX score (probability of exit) </w:t>
            </w:r>
          </w:p>
          <w:p w14:paraId="0B3B6B25" w14:textId="77777777" w:rsidR="00EE4712" w:rsidRDefault="009C2D52" w:rsidP="00EE4712">
            <w:pPr>
              <w:pStyle w:val="ListParagraph"/>
              <w:numPr>
                <w:ilvl w:val="0"/>
                <w:numId w:val="66"/>
              </w:numPr>
              <w:spacing w:after="0" w:line="240" w:lineRule="auto"/>
              <w:ind w:left="300" w:right="0" w:hanging="284"/>
              <w:jc w:val="left"/>
              <w:rPr>
                <w:rFonts w:asciiTheme="minorHAnsi" w:hAnsiTheme="minorHAnsi" w:cstheme="minorHAnsi"/>
              </w:rPr>
            </w:pPr>
            <w:r w:rsidRPr="00D60584">
              <w:rPr>
                <w:rFonts w:asciiTheme="minorHAnsi" w:hAnsiTheme="minorHAnsi" w:cstheme="minorHAnsi"/>
              </w:rPr>
              <w:t>Employment history (0-N): type, tenure, occupation, sector, duration</w:t>
            </w:r>
          </w:p>
          <w:p w14:paraId="18F58209" w14:textId="018A13CE" w:rsidR="008202FC" w:rsidRPr="00D60584" w:rsidRDefault="009C2D52" w:rsidP="00EE4712">
            <w:pPr>
              <w:pStyle w:val="ListParagraph"/>
              <w:numPr>
                <w:ilvl w:val="0"/>
                <w:numId w:val="66"/>
              </w:numPr>
              <w:spacing w:after="0" w:line="240" w:lineRule="auto"/>
              <w:ind w:left="300" w:right="0" w:hanging="284"/>
              <w:jc w:val="left"/>
              <w:rPr>
                <w:rFonts w:asciiTheme="minorHAnsi" w:hAnsiTheme="minorHAnsi" w:cstheme="minorHAnsi"/>
              </w:rPr>
            </w:pPr>
            <w:r w:rsidRPr="00D60584">
              <w:rPr>
                <w:rFonts w:asciiTheme="minorHAnsi" w:hAnsiTheme="minorHAnsi" w:cstheme="minorHAnsi"/>
              </w:rPr>
              <w:t xml:space="preserve">On Live Register </w:t>
            </w:r>
          </w:p>
          <w:p w14:paraId="1D8A4D0B" w14:textId="77777777" w:rsidR="008202FC" w:rsidRPr="00D60584" w:rsidRDefault="009C2D52" w:rsidP="00E11D10">
            <w:pPr>
              <w:pStyle w:val="ListParagraph"/>
              <w:numPr>
                <w:ilvl w:val="0"/>
                <w:numId w:val="66"/>
              </w:numPr>
              <w:spacing w:after="0" w:line="240" w:lineRule="auto"/>
              <w:ind w:left="300" w:right="0" w:hanging="284"/>
              <w:jc w:val="left"/>
              <w:rPr>
                <w:rFonts w:asciiTheme="minorHAnsi" w:hAnsiTheme="minorHAnsi" w:cstheme="minorHAnsi"/>
              </w:rPr>
            </w:pPr>
            <w:r w:rsidRPr="00D60584">
              <w:rPr>
                <w:rFonts w:asciiTheme="minorHAnsi" w:hAnsiTheme="minorHAnsi" w:cstheme="minorHAnsi"/>
              </w:rPr>
              <w:t xml:space="preserve">In receipt of jobseekers’ benefit, duration  </w:t>
            </w:r>
          </w:p>
          <w:p w14:paraId="5DBA5432" w14:textId="77777777" w:rsidR="008202FC" w:rsidRPr="00D60584" w:rsidRDefault="009C2D52" w:rsidP="00E11D10">
            <w:pPr>
              <w:pStyle w:val="ListParagraph"/>
              <w:numPr>
                <w:ilvl w:val="0"/>
                <w:numId w:val="66"/>
              </w:numPr>
              <w:spacing w:after="0" w:line="240" w:lineRule="auto"/>
              <w:ind w:left="300" w:right="0" w:hanging="284"/>
              <w:jc w:val="left"/>
              <w:rPr>
                <w:rFonts w:asciiTheme="minorHAnsi" w:hAnsiTheme="minorHAnsi" w:cstheme="minorHAnsi"/>
              </w:rPr>
            </w:pPr>
            <w:r w:rsidRPr="00D60584">
              <w:rPr>
                <w:rFonts w:asciiTheme="minorHAnsi" w:hAnsiTheme="minorHAnsi" w:cstheme="minorHAnsi"/>
              </w:rPr>
              <w:t xml:space="preserve">In receipt of jobseekers’ allowance, duration </w:t>
            </w:r>
          </w:p>
        </w:tc>
        <w:tc>
          <w:tcPr>
            <w:tcW w:w="4821" w:type="dxa"/>
            <w:tcBorders>
              <w:top w:val="single" w:sz="4" w:space="0" w:color="000000"/>
              <w:left w:val="single" w:sz="4" w:space="0" w:color="000000"/>
              <w:bottom w:val="single" w:sz="4" w:space="0" w:color="000000"/>
              <w:right w:val="single" w:sz="4" w:space="0" w:color="000000"/>
            </w:tcBorders>
          </w:tcPr>
          <w:p w14:paraId="2D1041BB" w14:textId="77777777" w:rsidR="00D33BB9" w:rsidRDefault="009C2D52" w:rsidP="00D33BB9">
            <w:pPr>
              <w:numPr>
                <w:ilvl w:val="0"/>
                <w:numId w:val="39"/>
              </w:numPr>
              <w:spacing w:after="0" w:line="259" w:lineRule="auto"/>
              <w:ind w:right="0" w:hanging="375"/>
              <w:jc w:val="left"/>
              <w:rPr>
                <w:rFonts w:asciiTheme="minorHAnsi" w:hAnsiTheme="minorHAnsi" w:cstheme="minorHAnsi"/>
              </w:rPr>
            </w:pPr>
            <w:r w:rsidRPr="00D60584">
              <w:rPr>
                <w:rFonts w:asciiTheme="minorHAnsi" w:hAnsiTheme="minorHAnsi" w:cstheme="minorHAnsi"/>
              </w:rPr>
              <w:t>To track, evaluate and assess the outcomes of the FET programme.</w:t>
            </w:r>
          </w:p>
          <w:p w14:paraId="503CDAA7" w14:textId="542F139D" w:rsidR="008202FC" w:rsidRPr="00D60584" w:rsidRDefault="009C2D52" w:rsidP="00D33BB9">
            <w:pPr>
              <w:spacing w:after="0" w:line="259" w:lineRule="auto"/>
              <w:ind w:left="380" w:right="0" w:firstLine="0"/>
              <w:jc w:val="left"/>
              <w:rPr>
                <w:rFonts w:asciiTheme="minorHAnsi" w:hAnsiTheme="minorHAnsi" w:cstheme="minorHAnsi"/>
              </w:rPr>
            </w:pPr>
            <w:r w:rsidRPr="00D60584">
              <w:rPr>
                <w:rFonts w:asciiTheme="minorHAnsi" w:hAnsiTheme="minorHAnsi" w:cstheme="minorHAnsi"/>
              </w:rPr>
              <w:t xml:space="preserve"> </w:t>
            </w:r>
          </w:p>
          <w:p w14:paraId="499D265D" w14:textId="7C0C59F0" w:rsidR="008202FC" w:rsidRDefault="009C2D52" w:rsidP="00D33BB9">
            <w:pPr>
              <w:numPr>
                <w:ilvl w:val="0"/>
                <w:numId w:val="39"/>
              </w:numPr>
              <w:spacing w:after="0" w:line="259" w:lineRule="auto"/>
              <w:ind w:right="0" w:hanging="375"/>
              <w:jc w:val="left"/>
              <w:rPr>
                <w:rFonts w:asciiTheme="minorHAnsi" w:hAnsiTheme="minorHAnsi" w:cstheme="minorHAnsi"/>
              </w:rPr>
            </w:pPr>
            <w:r w:rsidRPr="00D60584">
              <w:rPr>
                <w:rFonts w:asciiTheme="minorHAnsi" w:hAnsiTheme="minorHAnsi" w:cstheme="minorHAnsi"/>
              </w:rPr>
              <w:t>To comply with European Union monitoring and reporting requirements.</w:t>
            </w:r>
            <w:r w:rsidRPr="00D33BB9">
              <w:rPr>
                <w:rFonts w:asciiTheme="minorHAnsi" w:hAnsiTheme="minorHAnsi" w:cstheme="minorHAnsi"/>
              </w:rPr>
              <w:t xml:space="preserve"> </w:t>
            </w:r>
          </w:p>
          <w:p w14:paraId="00E3583C" w14:textId="77777777" w:rsidR="00D33BB9" w:rsidRPr="00D60584" w:rsidRDefault="00D33BB9" w:rsidP="00D33BB9">
            <w:pPr>
              <w:spacing w:after="0" w:line="259" w:lineRule="auto"/>
              <w:ind w:left="380" w:right="0" w:firstLine="0"/>
              <w:jc w:val="left"/>
              <w:rPr>
                <w:rFonts w:asciiTheme="minorHAnsi" w:hAnsiTheme="minorHAnsi" w:cstheme="minorHAnsi"/>
              </w:rPr>
            </w:pPr>
          </w:p>
          <w:p w14:paraId="231DA909" w14:textId="16C7FE4A" w:rsidR="008202FC" w:rsidRDefault="009C2D52" w:rsidP="00D33BB9">
            <w:pPr>
              <w:numPr>
                <w:ilvl w:val="0"/>
                <w:numId w:val="39"/>
              </w:numPr>
              <w:spacing w:after="0" w:line="259" w:lineRule="auto"/>
              <w:ind w:right="0" w:hanging="375"/>
              <w:jc w:val="left"/>
              <w:rPr>
                <w:rFonts w:asciiTheme="minorHAnsi" w:hAnsiTheme="minorHAnsi" w:cstheme="minorHAnsi"/>
              </w:rPr>
            </w:pPr>
            <w:r w:rsidRPr="00D60584">
              <w:rPr>
                <w:rFonts w:asciiTheme="minorHAnsi" w:hAnsiTheme="minorHAnsi" w:cstheme="minorHAnsi"/>
              </w:rPr>
              <w:t xml:space="preserve">To check/verify the accuracy of your personal data: to support efficient processing of the application, the ETB may need to check the accuracy of personal information you provide with external data sources.  For example, if you have achieved certifications previously from another institution, the FET programme provider may need to contact the other institution(s) for confirmation of any qualifications obtained.  </w:t>
            </w:r>
          </w:p>
          <w:p w14:paraId="3673CA61" w14:textId="77777777" w:rsidR="00D33BB9" w:rsidRDefault="00D33BB9" w:rsidP="00D33BB9">
            <w:pPr>
              <w:pStyle w:val="ListParagraph"/>
              <w:rPr>
                <w:rFonts w:asciiTheme="minorHAnsi" w:hAnsiTheme="minorHAnsi" w:cstheme="minorHAnsi"/>
              </w:rPr>
            </w:pPr>
          </w:p>
          <w:p w14:paraId="2CD594A1" w14:textId="485F8AC9" w:rsidR="00D60584" w:rsidRPr="00D60584" w:rsidRDefault="00D60584" w:rsidP="0031371A">
            <w:pPr>
              <w:spacing w:after="0" w:line="259" w:lineRule="auto"/>
              <w:ind w:left="380" w:right="0" w:firstLine="0"/>
              <w:jc w:val="left"/>
              <w:rPr>
                <w:rFonts w:asciiTheme="minorHAnsi" w:hAnsiTheme="minorHAnsi" w:cstheme="minorHAnsi"/>
              </w:rPr>
            </w:pPr>
          </w:p>
        </w:tc>
        <w:tc>
          <w:tcPr>
            <w:tcW w:w="4252" w:type="dxa"/>
            <w:tcBorders>
              <w:top w:val="single" w:sz="4" w:space="0" w:color="000000"/>
              <w:left w:val="single" w:sz="4" w:space="0" w:color="000000"/>
              <w:bottom w:val="single" w:sz="4" w:space="0" w:color="000000"/>
              <w:right w:val="single" w:sz="4" w:space="0" w:color="000000"/>
            </w:tcBorders>
          </w:tcPr>
          <w:p w14:paraId="18B3ABF9" w14:textId="3D7C1E7F" w:rsidR="008202FC" w:rsidRPr="00D33BB9" w:rsidRDefault="009C2D52" w:rsidP="00D33BB9">
            <w:pPr>
              <w:spacing w:after="1" w:line="240" w:lineRule="auto"/>
              <w:ind w:left="360" w:right="0" w:firstLine="0"/>
              <w:jc w:val="left"/>
              <w:rPr>
                <w:rFonts w:asciiTheme="minorHAnsi" w:hAnsiTheme="minorHAnsi" w:cstheme="minorHAnsi"/>
              </w:rPr>
            </w:pPr>
            <w:r w:rsidRPr="00D33BB9">
              <w:rPr>
                <w:rFonts w:asciiTheme="minorHAnsi" w:hAnsiTheme="minorHAnsi" w:cstheme="minorHAnsi"/>
              </w:rPr>
              <w:t xml:space="preserve">which captures the multiple variables of personal data (e.g. gender, employment status, age, education level and household situation) to form representative of examples for the purposes of reporting on and evaluating the provision of ESF co-funding.  </w:t>
            </w:r>
          </w:p>
          <w:p w14:paraId="3FD92DDF" w14:textId="77FE06BD" w:rsidR="008202FC" w:rsidRPr="00D33BB9" w:rsidRDefault="008202FC" w:rsidP="00D33BB9">
            <w:pPr>
              <w:spacing w:after="0" w:line="259" w:lineRule="auto"/>
              <w:ind w:left="360" w:right="0" w:firstLine="0"/>
              <w:jc w:val="left"/>
              <w:rPr>
                <w:rFonts w:asciiTheme="minorHAnsi" w:hAnsiTheme="minorHAnsi" w:cstheme="minorHAnsi"/>
              </w:rPr>
            </w:pPr>
          </w:p>
          <w:p w14:paraId="09C1A99E" w14:textId="436F233C" w:rsidR="008202FC" w:rsidRPr="00D33BB9" w:rsidRDefault="009C2D52" w:rsidP="00D33BB9">
            <w:pPr>
              <w:spacing w:after="0" w:line="240" w:lineRule="auto"/>
              <w:ind w:left="360" w:right="67" w:firstLine="0"/>
              <w:rPr>
                <w:rFonts w:asciiTheme="minorHAnsi" w:hAnsiTheme="minorHAnsi" w:cstheme="minorHAnsi"/>
              </w:rPr>
            </w:pPr>
            <w:r w:rsidRPr="00D33BB9">
              <w:rPr>
                <w:rFonts w:asciiTheme="minorHAnsi" w:hAnsiTheme="minorHAnsi" w:cstheme="minorHAnsi"/>
              </w:rPr>
              <w:t xml:space="preserve">Article 125(d) states that SOLAS (as managing authority) shall, 'establish a system to record and store in computerised form data on each operation necessary for monitoring, evaluation, financial management, verification and audit, </w:t>
            </w:r>
            <w:r w:rsidRPr="00D33BB9">
              <w:rPr>
                <w:rFonts w:asciiTheme="minorHAnsi" w:hAnsiTheme="minorHAnsi" w:cstheme="minorHAnsi"/>
                <w:b/>
                <w:u w:val="single" w:color="000000"/>
              </w:rPr>
              <w:t>including data on individual participants</w:t>
            </w:r>
            <w:r w:rsidRPr="00D33BB9">
              <w:rPr>
                <w:rFonts w:asciiTheme="minorHAnsi" w:hAnsiTheme="minorHAnsi" w:cstheme="minorHAnsi"/>
              </w:rPr>
              <w:t xml:space="preserve"> in operations, where applicable' (emphasis added).   </w:t>
            </w:r>
          </w:p>
          <w:p w14:paraId="6594D190" w14:textId="72164AC5" w:rsidR="008202FC" w:rsidRPr="00D60584" w:rsidRDefault="008202FC" w:rsidP="00D60584">
            <w:pPr>
              <w:spacing w:after="0" w:line="259" w:lineRule="auto"/>
              <w:ind w:left="110" w:right="0" w:firstLine="41"/>
              <w:jc w:val="left"/>
              <w:rPr>
                <w:rFonts w:asciiTheme="minorHAnsi" w:hAnsiTheme="minorHAnsi" w:cstheme="minorHAnsi"/>
              </w:rPr>
            </w:pPr>
          </w:p>
        </w:tc>
      </w:tr>
    </w:tbl>
    <w:p w14:paraId="22C2D0B2" w14:textId="77777777" w:rsidR="008202FC" w:rsidRDefault="008202FC">
      <w:pPr>
        <w:spacing w:after="0" w:line="259" w:lineRule="auto"/>
        <w:ind w:left="-710" w:right="15311" w:firstLine="0"/>
        <w:jc w:val="left"/>
      </w:pPr>
    </w:p>
    <w:tbl>
      <w:tblPr>
        <w:tblStyle w:val="TableGrid"/>
        <w:tblW w:w="15455" w:type="dxa"/>
        <w:tblInd w:w="-145" w:type="dxa"/>
        <w:tblCellMar>
          <w:top w:w="30" w:type="dxa"/>
          <w:left w:w="105" w:type="dxa"/>
          <w:right w:w="54" w:type="dxa"/>
        </w:tblCellMar>
        <w:tblLook w:val="04A0" w:firstRow="1" w:lastRow="0" w:firstColumn="1" w:lastColumn="0" w:noHBand="0" w:noVBand="1"/>
      </w:tblPr>
      <w:tblGrid>
        <w:gridCol w:w="571"/>
        <w:gridCol w:w="5812"/>
        <w:gridCol w:w="4821"/>
        <w:gridCol w:w="4251"/>
      </w:tblGrid>
      <w:tr w:rsidR="008202FC" w14:paraId="6B59C256" w14:textId="77777777" w:rsidTr="00C7457D">
        <w:trPr>
          <w:trHeight w:val="9484"/>
        </w:trPr>
        <w:tc>
          <w:tcPr>
            <w:tcW w:w="571" w:type="dxa"/>
            <w:tcBorders>
              <w:top w:val="single" w:sz="4" w:space="0" w:color="000000"/>
              <w:left w:val="single" w:sz="4" w:space="0" w:color="000000"/>
              <w:bottom w:val="single" w:sz="4" w:space="0" w:color="000000"/>
              <w:right w:val="single" w:sz="4" w:space="0" w:color="000000"/>
            </w:tcBorders>
          </w:tcPr>
          <w:p w14:paraId="26CCF89C" w14:textId="77777777" w:rsidR="008202FC" w:rsidRDefault="008202FC">
            <w:pPr>
              <w:spacing w:after="160" w:line="259" w:lineRule="auto"/>
              <w:ind w:left="0" w:right="0" w:firstLine="0"/>
              <w:jc w:val="left"/>
            </w:pPr>
          </w:p>
        </w:tc>
        <w:tc>
          <w:tcPr>
            <w:tcW w:w="5812" w:type="dxa"/>
            <w:tcBorders>
              <w:top w:val="single" w:sz="4" w:space="0" w:color="000000"/>
              <w:left w:val="single" w:sz="4" w:space="0" w:color="000000"/>
              <w:bottom w:val="single" w:sz="4" w:space="0" w:color="000000"/>
              <w:right w:val="single" w:sz="4" w:space="0" w:color="000000"/>
            </w:tcBorders>
          </w:tcPr>
          <w:p w14:paraId="206A3823" w14:textId="77777777" w:rsidR="008202FC" w:rsidRPr="00A8319A" w:rsidRDefault="009C2D52" w:rsidP="00DE50A3">
            <w:pPr>
              <w:numPr>
                <w:ilvl w:val="0"/>
                <w:numId w:val="42"/>
              </w:numPr>
              <w:spacing w:after="0" w:line="240" w:lineRule="auto"/>
              <w:ind w:left="714" w:right="0" w:hanging="357"/>
              <w:jc w:val="left"/>
              <w:rPr>
                <w:rFonts w:asciiTheme="minorHAnsi" w:hAnsiTheme="minorHAnsi" w:cstheme="minorHAnsi"/>
              </w:rPr>
            </w:pPr>
            <w:r w:rsidRPr="00A8319A">
              <w:rPr>
                <w:rFonts w:asciiTheme="minorHAnsi" w:hAnsiTheme="minorHAnsi" w:cstheme="minorHAnsi"/>
              </w:rPr>
              <w:t xml:space="preserve">In receipt of credits (Live Register) </w:t>
            </w:r>
          </w:p>
          <w:p w14:paraId="25F86AC9" w14:textId="77777777" w:rsidR="008202FC" w:rsidRPr="00A8319A" w:rsidRDefault="009C2D52" w:rsidP="00DE50A3">
            <w:pPr>
              <w:numPr>
                <w:ilvl w:val="0"/>
                <w:numId w:val="42"/>
              </w:numPr>
              <w:spacing w:after="0" w:line="240" w:lineRule="auto"/>
              <w:ind w:left="714" w:right="0" w:hanging="357"/>
              <w:jc w:val="left"/>
              <w:rPr>
                <w:rFonts w:asciiTheme="minorHAnsi" w:hAnsiTheme="minorHAnsi" w:cstheme="minorHAnsi"/>
              </w:rPr>
            </w:pPr>
            <w:r w:rsidRPr="00A8319A">
              <w:rPr>
                <w:rFonts w:asciiTheme="minorHAnsi" w:hAnsiTheme="minorHAnsi" w:cstheme="minorHAnsi"/>
              </w:rPr>
              <w:t xml:space="preserve">In receipt of credits: duration </w:t>
            </w:r>
          </w:p>
          <w:p w14:paraId="46257337" w14:textId="77777777" w:rsidR="008202FC" w:rsidRPr="00A8319A" w:rsidRDefault="009C2D52" w:rsidP="00DE50A3">
            <w:pPr>
              <w:numPr>
                <w:ilvl w:val="0"/>
                <w:numId w:val="42"/>
              </w:numPr>
              <w:spacing w:after="0" w:line="240" w:lineRule="auto"/>
              <w:ind w:left="714" w:right="0" w:hanging="357"/>
              <w:jc w:val="left"/>
              <w:rPr>
                <w:rFonts w:asciiTheme="minorHAnsi" w:hAnsiTheme="minorHAnsi" w:cstheme="minorHAnsi"/>
              </w:rPr>
            </w:pPr>
            <w:r w:rsidRPr="00A8319A">
              <w:rPr>
                <w:rFonts w:asciiTheme="minorHAnsi" w:hAnsiTheme="minorHAnsi" w:cstheme="minorHAnsi"/>
              </w:rPr>
              <w:t xml:space="preserve">In receipt of back to work allowance, duration </w:t>
            </w:r>
          </w:p>
          <w:p w14:paraId="25C1E8C9" w14:textId="77777777" w:rsidR="008202FC" w:rsidRPr="00A8319A" w:rsidRDefault="009C2D52" w:rsidP="00DE50A3">
            <w:pPr>
              <w:numPr>
                <w:ilvl w:val="0"/>
                <w:numId w:val="42"/>
              </w:numPr>
              <w:spacing w:after="0" w:line="240" w:lineRule="auto"/>
              <w:ind w:left="714" w:right="0" w:hanging="357"/>
              <w:jc w:val="left"/>
              <w:rPr>
                <w:rFonts w:asciiTheme="minorHAnsi" w:hAnsiTheme="minorHAnsi" w:cstheme="minorHAnsi"/>
              </w:rPr>
            </w:pPr>
            <w:r w:rsidRPr="00A8319A">
              <w:rPr>
                <w:rFonts w:asciiTheme="minorHAnsi" w:hAnsiTheme="minorHAnsi" w:cstheme="minorHAnsi"/>
              </w:rPr>
              <w:t xml:space="preserve">In receipt of back to education allowance, duration </w:t>
            </w:r>
          </w:p>
          <w:p w14:paraId="1B0C3EC3" w14:textId="77777777" w:rsidR="008202FC" w:rsidRPr="00A8319A" w:rsidRDefault="009C2D52" w:rsidP="00DE50A3">
            <w:pPr>
              <w:numPr>
                <w:ilvl w:val="0"/>
                <w:numId w:val="42"/>
              </w:numPr>
              <w:spacing w:after="0" w:line="240" w:lineRule="auto"/>
              <w:ind w:left="714" w:right="0" w:hanging="357"/>
              <w:jc w:val="left"/>
              <w:rPr>
                <w:rFonts w:asciiTheme="minorHAnsi" w:hAnsiTheme="minorHAnsi" w:cstheme="minorHAnsi"/>
              </w:rPr>
            </w:pPr>
            <w:r w:rsidRPr="00A8319A">
              <w:rPr>
                <w:rFonts w:asciiTheme="minorHAnsi" w:hAnsiTheme="minorHAnsi" w:cstheme="minorHAnsi"/>
              </w:rPr>
              <w:t xml:space="preserve">In receipt of training allowance </w:t>
            </w:r>
          </w:p>
          <w:p w14:paraId="3FD08D37" w14:textId="77777777" w:rsidR="008202FC" w:rsidRPr="00A8319A" w:rsidRDefault="009C2D52" w:rsidP="00DE50A3">
            <w:pPr>
              <w:numPr>
                <w:ilvl w:val="0"/>
                <w:numId w:val="42"/>
              </w:numPr>
              <w:spacing w:after="0" w:line="240" w:lineRule="auto"/>
              <w:ind w:left="714" w:right="0" w:hanging="357"/>
              <w:jc w:val="left"/>
              <w:rPr>
                <w:rFonts w:asciiTheme="minorHAnsi" w:hAnsiTheme="minorHAnsi" w:cstheme="minorHAnsi"/>
              </w:rPr>
            </w:pPr>
            <w:r w:rsidRPr="00A8319A">
              <w:rPr>
                <w:rFonts w:asciiTheme="minorHAnsi" w:hAnsiTheme="minorHAnsi" w:cstheme="minorHAnsi"/>
              </w:rPr>
              <w:t xml:space="preserve">In receipt of training allowance: duration </w:t>
            </w:r>
          </w:p>
          <w:p w14:paraId="3EC650AC" w14:textId="77777777" w:rsidR="008202FC" w:rsidRPr="00A8319A" w:rsidRDefault="009C2D52" w:rsidP="00DE50A3">
            <w:pPr>
              <w:numPr>
                <w:ilvl w:val="0"/>
                <w:numId w:val="42"/>
              </w:numPr>
              <w:spacing w:after="0" w:line="240" w:lineRule="auto"/>
              <w:ind w:left="714" w:right="0" w:hanging="357"/>
              <w:jc w:val="left"/>
              <w:rPr>
                <w:rFonts w:asciiTheme="minorHAnsi" w:hAnsiTheme="minorHAnsi" w:cstheme="minorHAnsi"/>
              </w:rPr>
            </w:pPr>
            <w:r w:rsidRPr="00A8319A">
              <w:rPr>
                <w:rFonts w:asciiTheme="minorHAnsi" w:hAnsiTheme="minorHAnsi" w:cstheme="minorHAnsi"/>
              </w:rPr>
              <w:t xml:space="preserve">In receipt of one-parent family payment </w:t>
            </w:r>
          </w:p>
          <w:p w14:paraId="59119A38" w14:textId="77777777" w:rsidR="008202FC" w:rsidRPr="00A8319A" w:rsidRDefault="009C2D52" w:rsidP="00DE50A3">
            <w:pPr>
              <w:numPr>
                <w:ilvl w:val="0"/>
                <w:numId w:val="42"/>
              </w:numPr>
              <w:spacing w:after="0" w:line="240" w:lineRule="auto"/>
              <w:ind w:left="714" w:right="0" w:hanging="357"/>
              <w:jc w:val="left"/>
              <w:rPr>
                <w:rFonts w:asciiTheme="minorHAnsi" w:hAnsiTheme="minorHAnsi" w:cstheme="minorHAnsi"/>
              </w:rPr>
            </w:pPr>
            <w:r w:rsidRPr="00A8319A">
              <w:rPr>
                <w:rFonts w:asciiTheme="minorHAnsi" w:hAnsiTheme="minorHAnsi" w:cstheme="minorHAnsi"/>
              </w:rPr>
              <w:t xml:space="preserve">In receipt of one-parent family payment: duration </w:t>
            </w:r>
          </w:p>
          <w:p w14:paraId="135637FA" w14:textId="77777777" w:rsidR="008202FC" w:rsidRPr="00A8319A" w:rsidRDefault="009C2D52" w:rsidP="00DE50A3">
            <w:pPr>
              <w:numPr>
                <w:ilvl w:val="0"/>
                <w:numId w:val="42"/>
              </w:numPr>
              <w:spacing w:after="0" w:line="240" w:lineRule="auto"/>
              <w:ind w:left="714" w:right="0" w:hanging="357"/>
              <w:jc w:val="left"/>
              <w:rPr>
                <w:rFonts w:asciiTheme="minorHAnsi" w:hAnsiTheme="minorHAnsi" w:cstheme="minorHAnsi"/>
              </w:rPr>
            </w:pPr>
            <w:r w:rsidRPr="00A8319A">
              <w:rPr>
                <w:rFonts w:asciiTheme="minorHAnsi" w:hAnsiTheme="minorHAnsi" w:cstheme="minorHAnsi"/>
              </w:rPr>
              <w:t xml:space="preserve">In receipt of farm assistance, duration </w:t>
            </w:r>
          </w:p>
          <w:p w14:paraId="6DAE3F4B" w14:textId="77777777" w:rsidR="008202FC" w:rsidRPr="00A8319A" w:rsidRDefault="009C2D52" w:rsidP="00DE50A3">
            <w:pPr>
              <w:numPr>
                <w:ilvl w:val="0"/>
                <w:numId w:val="42"/>
              </w:numPr>
              <w:spacing w:after="0" w:line="240" w:lineRule="auto"/>
              <w:ind w:left="714" w:right="0" w:hanging="357"/>
              <w:jc w:val="left"/>
              <w:rPr>
                <w:rFonts w:asciiTheme="minorHAnsi" w:hAnsiTheme="minorHAnsi" w:cstheme="minorHAnsi"/>
              </w:rPr>
            </w:pPr>
            <w:r w:rsidRPr="00A8319A">
              <w:rPr>
                <w:rFonts w:asciiTheme="minorHAnsi" w:hAnsiTheme="minorHAnsi" w:cstheme="minorHAnsi"/>
              </w:rPr>
              <w:t xml:space="preserve">In receipt of rural social scheme, duration </w:t>
            </w:r>
          </w:p>
          <w:p w14:paraId="50BF1968" w14:textId="77777777" w:rsidR="008202FC" w:rsidRPr="00A8319A" w:rsidRDefault="009C2D52" w:rsidP="00DE50A3">
            <w:pPr>
              <w:numPr>
                <w:ilvl w:val="0"/>
                <w:numId w:val="42"/>
              </w:numPr>
              <w:spacing w:after="0" w:line="240" w:lineRule="auto"/>
              <w:ind w:left="714" w:right="0" w:hanging="357"/>
              <w:jc w:val="left"/>
              <w:rPr>
                <w:rFonts w:asciiTheme="minorHAnsi" w:hAnsiTheme="minorHAnsi" w:cstheme="minorHAnsi"/>
              </w:rPr>
            </w:pPr>
            <w:r w:rsidRPr="00A8319A">
              <w:rPr>
                <w:rFonts w:asciiTheme="minorHAnsi" w:hAnsiTheme="minorHAnsi" w:cstheme="minorHAnsi"/>
              </w:rPr>
              <w:t xml:space="preserve">In receipt of back to work enterprise allowance </w:t>
            </w:r>
          </w:p>
          <w:p w14:paraId="4E3E79AE" w14:textId="77777777" w:rsidR="008202FC" w:rsidRPr="00A8319A" w:rsidRDefault="009C2D52" w:rsidP="00DE50A3">
            <w:pPr>
              <w:numPr>
                <w:ilvl w:val="0"/>
                <w:numId w:val="42"/>
              </w:numPr>
              <w:spacing w:after="0" w:line="240" w:lineRule="auto"/>
              <w:ind w:left="714" w:right="0" w:hanging="357"/>
              <w:jc w:val="left"/>
              <w:rPr>
                <w:rFonts w:asciiTheme="minorHAnsi" w:hAnsiTheme="minorHAnsi" w:cstheme="minorHAnsi"/>
              </w:rPr>
            </w:pPr>
            <w:r w:rsidRPr="00A8319A">
              <w:rPr>
                <w:rFonts w:asciiTheme="minorHAnsi" w:hAnsiTheme="minorHAnsi" w:cstheme="minorHAnsi"/>
              </w:rPr>
              <w:t xml:space="preserve">In receipt of back to work enterprise allowance: duration </w:t>
            </w:r>
          </w:p>
          <w:p w14:paraId="4DCEEC51" w14:textId="77777777" w:rsidR="008202FC" w:rsidRPr="00A8319A" w:rsidRDefault="009C2D52" w:rsidP="00DE50A3">
            <w:pPr>
              <w:numPr>
                <w:ilvl w:val="0"/>
                <w:numId w:val="42"/>
              </w:numPr>
              <w:spacing w:after="0" w:line="240" w:lineRule="auto"/>
              <w:ind w:left="714" w:right="0" w:hanging="357"/>
              <w:jc w:val="left"/>
              <w:rPr>
                <w:rFonts w:asciiTheme="minorHAnsi" w:hAnsiTheme="minorHAnsi" w:cstheme="minorHAnsi"/>
              </w:rPr>
            </w:pPr>
            <w:r w:rsidRPr="00A8319A">
              <w:rPr>
                <w:rFonts w:asciiTheme="minorHAnsi" w:hAnsiTheme="minorHAnsi" w:cstheme="minorHAnsi"/>
              </w:rPr>
              <w:t xml:space="preserve">In receipt of family income supplement </w:t>
            </w:r>
          </w:p>
          <w:p w14:paraId="164CACAE" w14:textId="77777777" w:rsidR="008202FC" w:rsidRPr="00A8319A" w:rsidRDefault="009C2D52" w:rsidP="00DE50A3">
            <w:pPr>
              <w:numPr>
                <w:ilvl w:val="0"/>
                <w:numId w:val="42"/>
              </w:numPr>
              <w:spacing w:after="0" w:line="240" w:lineRule="auto"/>
              <w:ind w:left="714" w:right="0" w:hanging="357"/>
              <w:jc w:val="left"/>
              <w:rPr>
                <w:rFonts w:asciiTheme="minorHAnsi" w:hAnsiTheme="minorHAnsi" w:cstheme="minorHAnsi"/>
              </w:rPr>
            </w:pPr>
            <w:r w:rsidRPr="00A8319A">
              <w:rPr>
                <w:rFonts w:asciiTheme="minorHAnsi" w:hAnsiTheme="minorHAnsi" w:cstheme="minorHAnsi"/>
              </w:rPr>
              <w:t xml:space="preserve">In receipt of family income supplement: duration </w:t>
            </w:r>
          </w:p>
          <w:p w14:paraId="16894D1B" w14:textId="77777777" w:rsidR="008202FC" w:rsidRPr="00A8319A" w:rsidRDefault="009C2D52" w:rsidP="00DE50A3">
            <w:pPr>
              <w:numPr>
                <w:ilvl w:val="0"/>
                <w:numId w:val="42"/>
              </w:numPr>
              <w:spacing w:after="0" w:line="240" w:lineRule="auto"/>
              <w:ind w:left="714" w:right="0" w:hanging="357"/>
              <w:jc w:val="left"/>
              <w:rPr>
                <w:rFonts w:asciiTheme="minorHAnsi" w:hAnsiTheme="minorHAnsi" w:cstheme="minorHAnsi"/>
              </w:rPr>
            </w:pPr>
            <w:r w:rsidRPr="00A8319A">
              <w:rPr>
                <w:rFonts w:asciiTheme="minorHAnsi" w:hAnsiTheme="minorHAnsi" w:cstheme="minorHAnsi"/>
              </w:rPr>
              <w:t xml:space="preserve">In receipt of continued child payment, duration </w:t>
            </w:r>
          </w:p>
          <w:p w14:paraId="2C5FB9A2" w14:textId="77777777" w:rsidR="008202FC" w:rsidRPr="00A8319A" w:rsidRDefault="009C2D52" w:rsidP="00DE50A3">
            <w:pPr>
              <w:numPr>
                <w:ilvl w:val="0"/>
                <w:numId w:val="42"/>
              </w:numPr>
              <w:spacing w:after="0" w:line="240" w:lineRule="auto"/>
              <w:ind w:left="714" w:right="0" w:hanging="357"/>
              <w:jc w:val="left"/>
              <w:rPr>
                <w:rFonts w:asciiTheme="minorHAnsi" w:hAnsiTheme="minorHAnsi" w:cstheme="minorHAnsi"/>
              </w:rPr>
            </w:pPr>
            <w:r w:rsidRPr="00A8319A">
              <w:rPr>
                <w:rFonts w:asciiTheme="minorHAnsi" w:hAnsiTheme="minorHAnsi" w:cstheme="minorHAnsi"/>
              </w:rPr>
              <w:t xml:space="preserve">In receipt of any other welfare payment </w:t>
            </w:r>
          </w:p>
          <w:p w14:paraId="6F6157DC" w14:textId="77777777" w:rsidR="008202FC" w:rsidRPr="00A8319A" w:rsidRDefault="009C2D52" w:rsidP="00DE50A3">
            <w:pPr>
              <w:numPr>
                <w:ilvl w:val="0"/>
                <w:numId w:val="42"/>
              </w:numPr>
              <w:spacing w:after="0" w:line="240" w:lineRule="auto"/>
              <w:ind w:left="714" w:right="0" w:hanging="357"/>
              <w:jc w:val="left"/>
              <w:rPr>
                <w:rFonts w:asciiTheme="minorHAnsi" w:hAnsiTheme="minorHAnsi" w:cstheme="minorHAnsi"/>
              </w:rPr>
            </w:pPr>
            <w:r w:rsidRPr="00A8319A">
              <w:rPr>
                <w:rFonts w:asciiTheme="minorHAnsi" w:hAnsiTheme="minorHAnsi" w:cstheme="minorHAnsi"/>
              </w:rPr>
              <w:t xml:space="preserve">In receipt of any other welfare payment: type </w:t>
            </w:r>
          </w:p>
          <w:p w14:paraId="0474953A" w14:textId="77777777" w:rsidR="008202FC" w:rsidRPr="00A8319A" w:rsidRDefault="009C2D52" w:rsidP="00DE50A3">
            <w:pPr>
              <w:numPr>
                <w:ilvl w:val="0"/>
                <w:numId w:val="42"/>
              </w:numPr>
              <w:spacing w:after="0" w:line="240" w:lineRule="auto"/>
              <w:ind w:left="714" w:right="0" w:hanging="357"/>
              <w:jc w:val="left"/>
              <w:rPr>
                <w:rFonts w:asciiTheme="minorHAnsi" w:hAnsiTheme="minorHAnsi" w:cstheme="minorHAnsi"/>
              </w:rPr>
            </w:pPr>
            <w:r w:rsidRPr="00A8319A">
              <w:rPr>
                <w:rFonts w:asciiTheme="minorHAnsi" w:hAnsiTheme="minorHAnsi" w:cstheme="minorHAnsi"/>
              </w:rPr>
              <w:t xml:space="preserve">In receipt of any other welfare payment: duration </w:t>
            </w:r>
          </w:p>
          <w:p w14:paraId="078D80C1" w14:textId="77777777" w:rsidR="008202FC" w:rsidRPr="00A8319A" w:rsidRDefault="009C2D52" w:rsidP="00DE50A3">
            <w:pPr>
              <w:numPr>
                <w:ilvl w:val="0"/>
                <w:numId w:val="42"/>
              </w:numPr>
              <w:spacing w:after="0" w:line="240" w:lineRule="auto"/>
              <w:ind w:left="714" w:right="0" w:hanging="357"/>
              <w:jc w:val="left"/>
              <w:rPr>
                <w:rFonts w:asciiTheme="minorHAnsi" w:hAnsiTheme="minorHAnsi" w:cstheme="minorHAnsi"/>
              </w:rPr>
            </w:pPr>
            <w:r w:rsidRPr="00A8319A">
              <w:rPr>
                <w:rFonts w:asciiTheme="minorHAnsi" w:hAnsiTheme="minorHAnsi" w:cstheme="minorHAnsi"/>
              </w:rPr>
              <w:t xml:space="preserve">In receipt of a Medical Card </w:t>
            </w:r>
          </w:p>
          <w:p w14:paraId="5A9125CF" w14:textId="77777777" w:rsidR="008202FC" w:rsidRPr="00A8319A" w:rsidRDefault="009C2D52" w:rsidP="00DE50A3">
            <w:pPr>
              <w:numPr>
                <w:ilvl w:val="0"/>
                <w:numId w:val="42"/>
              </w:numPr>
              <w:spacing w:after="0" w:line="240" w:lineRule="auto"/>
              <w:ind w:left="714" w:right="0" w:hanging="357"/>
              <w:jc w:val="left"/>
              <w:rPr>
                <w:rFonts w:asciiTheme="minorHAnsi" w:hAnsiTheme="minorHAnsi" w:cstheme="minorHAnsi"/>
              </w:rPr>
            </w:pPr>
            <w:r w:rsidRPr="00A8319A">
              <w:rPr>
                <w:rFonts w:asciiTheme="minorHAnsi" w:hAnsiTheme="minorHAnsi" w:cstheme="minorHAnsi"/>
              </w:rPr>
              <w:t xml:space="preserve">Welfare payment history (0-N): type, duration </w:t>
            </w:r>
          </w:p>
          <w:p w14:paraId="0D644ACC" w14:textId="77777777" w:rsidR="008202FC" w:rsidRPr="00A8319A" w:rsidRDefault="009C2D52" w:rsidP="00DE50A3">
            <w:pPr>
              <w:numPr>
                <w:ilvl w:val="0"/>
                <w:numId w:val="42"/>
              </w:numPr>
              <w:spacing w:after="0" w:line="240" w:lineRule="auto"/>
              <w:ind w:left="714" w:right="0" w:hanging="357"/>
              <w:jc w:val="left"/>
              <w:rPr>
                <w:rFonts w:asciiTheme="minorHAnsi" w:hAnsiTheme="minorHAnsi" w:cstheme="minorHAnsi"/>
              </w:rPr>
            </w:pPr>
            <w:r w:rsidRPr="00A8319A">
              <w:rPr>
                <w:rFonts w:asciiTheme="minorHAnsi" w:hAnsiTheme="minorHAnsi" w:cstheme="minorHAnsi"/>
              </w:rPr>
              <w:t xml:space="preserve">Homeless </w:t>
            </w:r>
          </w:p>
          <w:p w14:paraId="5B962A5B" w14:textId="77777777" w:rsidR="008202FC" w:rsidRPr="00A8319A" w:rsidRDefault="009C2D52" w:rsidP="00DE50A3">
            <w:pPr>
              <w:numPr>
                <w:ilvl w:val="0"/>
                <w:numId w:val="42"/>
              </w:numPr>
              <w:spacing w:after="0" w:line="240" w:lineRule="auto"/>
              <w:ind w:right="0" w:hanging="360"/>
              <w:jc w:val="left"/>
              <w:rPr>
                <w:rFonts w:asciiTheme="minorHAnsi" w:hAnsiTheme="minorHAnsi" w:cstheme="minorHAnsi"/>
              </w:rPr>
            </w:pPr>
            <w:r w:rsidRPr="00A8319A">
              <w:rPr>
                <w:rFonts w:asciiTheme="minorHAnsi" w:hAnsiTheme="minorHAnsi" w:cstheme="minorHAnsi"/>
              </w:rPr>
              <w:t xml:space="preserve">Disability </w:t>
            </w:r>
          </w:p>
          <w:p w14:paraId="2AE3D261" w14:textId="77777777" w:rsidR="008202FC" w:rsidRPr="00A8319A" w:rsidRDefault="009C2D52" w:rsidP="00DE50A3">
            <w:pPr>
              <w:numPr>
                <w:ilvl w:val="0"/>
                <w:numId w:val="42"/>
              </w:numPr>
              <w:spacing w:after="0" w:line="240" w:lineRule="auto"/>
              <w:ind w:right="0" w:hanging="360"/>
              <w:jc w:val="left"/>
              <w:rPr>
                <w:rFonts w:asciiTheme="minorHAnsi" w:hAnsiTheme="minorHAnsi" w:cstheme="minorHAnsi"/>
              </w:rPr>
            </w:pPr>
            <w:r w:rsidRPr="00A8319A">
              <w:rPr>
                <w:rFonts w:asciiTheme="minorHAnsi" w:hAnsiTheme="minorHAnsi" w:cstheme="minorHAnsi"/>
              </w:rPr>
              <w:t xml:space="preserve">Parenting/caring duties </w:t>
            </w:r>
          </w:p>
          <w:p w14:paraId="010AAD9B" w14:textId="77777777" w:rsidR="008202FC" w:rsidRPr="00A8319A" w:rsidRDefault="009C2D52" w:rsidP="00DE50A3">
            <w:pPr>
              <w:numPr>
                <w:ilvl w:val="0"/>
                <w:numId w:val="42"/>
              </w:numPr>
              <w:spacing w:after="0" w:line="240" w:lineRule="auto"/>
              <w:ind w:right="0" w:hanging="360"/>
              <w:jc w:val="left"/>
              <w:rPr>
                <w:rFonts w:asciiTheme="minorHAnsi" w:hAnsiTheme="minorHAnsi" w:cstheme="minorHAnsi"/>
              </w:rPr>
            </w:pPr>
            <w:r w:rsidRPr="00A8319A">
              <w:rPr>
                <w:rFonts w:asciiTheme="minorHAnsi" w:hAnsiTheme="minorHAnsi" w:cstheme="minorHAnsi"/>
              </w:rPr>
              <w:t xml:space="preserve">In receipt of a disability welfare payment </w:t>
            </w:r>
          </w:p>
          <w:p w14:paraId="11B2C909" w14:textId="77777777" w:rsidR="008202FC" w:rsidRPr="00A8319A" w:rsidRDefault="009C2D52" w:rsidP="00DE50A3">
            <w:pPr>
              <w:numPr>
                <w:ilvl w:val="0"/>
                <w:numId w:val="42"/>
              </w:numPr>
              <w:spacing w:after="0" w:line="240" w:lineRule="auto"/>
              <w:ind w:right="0" w:hanging="360"/>
              <w:jc w:val="left"/>
              <w:rPr>
                <w:rFonts w:asciiTheme="minorHAnsi" w:hAnsiTheme="minorHAnsi" w:cstheme="minorHAnsi"/>
              </w:rPr>
            </w:pPr>
            <w:r w:rsidRPr="00A8319A">
              <w:rPr>
                <w:rFonts w:asciiTheme="minorHAnsi" w:hAnsiTheme="minorHAnsi" w:cstheme="minorHAnsi"/>
              </w:rPr>
              <w:t xml:space="preserve">In receipt of a disability welfare payment: duration </w:t>
            </w:r>
          </w:p>
          <w:p w14:paraId="12D71AD1" w14:textId="77777777" w:rsidR="008202FC" w:rsidRPr="00A8319A" w:rsidRDefault="009C2D52" w:rsidP="00DE50A3">
            <w:pPr>
              <w:numPr>
                <w:ilvl w:val="0"/>
                <w:numId w:val="42"/>
              </w:numPr>
              <w:spacing w:after="0" w:line="240" w:lineRule="auto"/>
              <w:ind w:right="0" w:hanging="360"/>
              <w:jc w:val="left"/>
              <w:rPr>
                <w:rFonts w:asciiTheme="minorHAnsi" w:hAnsiTheme="minorHAnsi" w:cstheme="minorHAnsi"/>
              </w:rPr>
            </w:pPr>
            <w:r w:rsidRPr="00A8319A">
              <w:rPr>
                <w:rFonts w:asciiTheme="minorHAnsi" w:hAnsiTheme="minorHAnsi" w:cstheme="minorHAnsi"/>
              </w:rPr>
              <w:t xml:space="preserve">In need of learner supports </w:t>
            </w:r>
          </w:p>
          <w:p w14:paraId="612C79E9" w14:textId="77777777" w:rsidR="008202FC" w:rsidRPr="00A8319A" w:rsidRDefault="009C2D52" w:rsidP="00DE50A3">
            <w:pPr>
              <w:numPr>
                <w:ilvl w:val="0"/>
                <w:numId w:val="42"/>
              </w:numPr>
              <w:spacing w:after="0" w:line="240" w:lineRule="auto"/>
              <w:ind w:right="0" w:hanging="360"/>
              <w:jc w:val="left"/>
              <w:rPr>
                <w:rFonts w:asciiTheme="minorHAnsi" w:hAnsiTheme="minorHAnsi" w:cstheme="minorHAnsi"/>
              </w:rPr>
            </w:pPr>
            <w:r w:rsidRPr="00A8319A">
              <w:rPr>
                <w:rFonts w:asciiTheme="minorHAnsi" w:hAnsiTheme="minorHAnsi" w:cstheme="minorHAnsi"/>
              </w:rPr>
              <w:t xml:space="preserve">Type of learner support required </w:t>
            </w:r>
          </w:p>
          <w:p w14:paraId="024DC7C3" w14:textId="77777777" w:rsidR="008202FC" w:rsidRPr="00A8319A" w:rsidRDefault="009C2D52" w:rsidP="00DE50A3">
            <w:pPr>
              <w:numPr>
                <w:ilvl w:val="0"/>
                <w:numId w:val="42"/>
              </w:numPr>
              <w:spacing w:after="0" w:line="240" w:lineRule="auto"/>
              <w:ind w:right="0" w:hanging="360"/>
              <w:jc w:val="left"/>
              <w:rPr>
                <w:rFonts w:asciiTheme="minorHAnsi" w:hAnsiTheme="minorHAnsi" w:cstheme="minorHAnsi"/>
              </w:rPr>
            </w:pPr>
            <w:r w:rsidRPr="00A8319A">
              <w:rPr>
                <w:rFonts w:asciiTheme="minorHAnsi" w:hAnsiTheme="minorHAnsi" w:cstheme="minorHAnsi"/>
              </w:rPr>
              <w:t xml:space="preserve">Refugee </w:t>
            </w:r>
          </w:p>
          <w:p w14:paraId="7CF5330B" w14:textId="77777777" w:rsidR="008202FC" w:rsidRPr="00A8319A" w:rsidRDefault="009C2D52" w:rsidP="00DE50A3">
            <w:pPr>
              <w:numPr>
                <w:ilvl w:val="0"/>
                <w:numId w:val="42"/>
              </w:numPr>
              <w:spacing w:after="0" w:line="240" w:lineRule="auto"/>
              <w:ind w:right="0" w:hanging="360"/>
              <w:jc w:val="left"/>
              <w:rPr>
                <w:rFonts w:asciiTheme="minorHAnsi" w:hAnsiTheme="minorHAnsi" w:cstheme="minorHAnsi"/>
              </w:rPr>
            </w:pPr>
            <w:r w:rsidRPr="00A8319A">
              <w:rPr>
                <w:rFonts w:asciiTheme="minorHAnsi" w:hAnsiTheme="minorHAnsi" w:cstheme="minorHAnsi"/>
              </w:rPr>
              <w:t xml:space="preserve">Asylum seeker </w:t>
            </w:r>
          </w:p>
          <w:p w14:paraId="65B41778" w14:textId="77777777" w:rsidR="008202FC" w:rsidRPr="00A8319A" w:rsidRDefault="009C2D52" w:rsidP="00DE50A3">
            <w:pPr>
              <w:numPr>
                <w:ilvl w:val="0"/>
                <w:numId w:val="42"/>
              </w:numPr>
              <w:spacing w:after="0" w:line="240" w:lineRule="auto"/>
              <w:ind w:right="0" w:hanging="360"/>
              <w:jc w:val="left"/>
              <w:rPr>
                <w:rFonts w:asciiTheme="minorHAnsi" w:hAnsiTheme="minorHAnsi" w:cstheme="minorHAnsi"/>
              </w:rPr>
            </w:pPr>
            <w:r w:rsidRPr="00A8319A">
              <w:rPr>
                <w:rFonts w:asciiTheme="minorHAnsi" w:hAnsiTheme="minorHAnsi" w:cstheme="minorHAnsi"/>
              </w:rPr>
              <w:t xml:space="preserve">Member of a Minority Group </w:t>
            </w:r>
          </w:p>
          <w:p w14:paraId="48F54BB5" w14:textId="77777777" w:rsidR="008202FC" w:rsidRPr="00A8319A" w:rsidRDefault="009C2D52" w:rsidP="00DE50A3">
            <w:pPr>
              <w:numPr>
                <w:ilvl w:val="0"/>
                <w:numId w:val="42"/>
              </w:numPr>
              <w:spacing w:after="0" w:line="240" w:lineRule="auto"/>
              <w:ind w:right="0" w:hanging="360"/>
              <w:jc w:val="left"/>
              <w:rPr>
                <w:rFonts w:asciiTheme="minorHAnsi" w:hAnsiTheme="minorHAnsi" w:cstheme="minorHAnsi"/>
              </w:rPr>
            </w:pPr>
            <w:r w:rsidRPr="00A8319A">
              <w:rPr>
                <w:rFonts w:asciiTheme="minorHAnsi" w:hAnsiTheme="minorHAnsi" w:cstheme="minorHAnsi"/>
              </w:rPr>
              <w:t xml:space="preserve">Living in a jobless household </w:t>
            </w:r>
          </w:p>
          <w:p w14:paraId="056634ED" w14:textId="77777777" w:rsidR="008202FC" w:rsidRPr="00A8319A" w:rsidRDefault="009C2D52" w:rsidP="00DE50A3">
            <w:pPr>
              <w:numPr>
                <w:ilvl w:val="0"/>
                <w:numId w:val="42"/>
              </w:numPr>
              <w:spacing w:after="0" w:line="240" w:lineRule="auto"/>
              <w:ind w:right="0" w:hanging="360"/>
              <w:jc w:val="left"/>
              <w:rPr>
                <w:rFonts w:asciiTheme="minorHAnsi" w:hAnsiTheme="minorHAnsi" w:cstheme="minorHAnsi"/>
              </w:rPr>
            </w:pPr>
            <w:r w:rsidRPr="00A8319A">
              <w:rPr>
                <w:rFonts w:asciiTheme="minorHAnsi" w:hAnsiTheme="minorHAnsi" w:cstheme="minorHAnsi"/>
              </w:rPr>
              <w:t xml:space="preserve">Eligibility Outcome </w:t>
            </w:r>
          </w:p>
          <w:p w14:paraId="3D09173A" w14:textId="77777777" w:rsidR="008202FC" w:rsidRPr="00A8319A" w:rsidRDefault="009C2D52" w:rsidP="00DE50A3">
            <w:pPr>
              <w:numPr>
                <w:ilvl w:val="0"/>
                <w:numId w:val="42"/>
              </w:numPr>
              <w:spacing w:after="0" w:line="240" w:lineRule="auto"/>
              <w:ind w:right="0" w:hanging="360"/>
              <w:jc w:val="left"/>
              <w:rPr>
                <w:rFonts w:asciiTheme="minorHAnsi" w:hAnsiTheme="minorHAnsi" w:cstheme="minorHAnsi"/>
              </w:rPr>
            </w:pPr>
            <w:r w:rsidRPr="00A8319A">
              <w:rPr>
                <w:rFonts w:asciiTheme="minorHAnsi" w:hAnsiTheme="minorHAnsi" w:cstheme="minorHAnsi"/>
              </w:rPr>
              <w:t xml:space="preserve">Suitability Outcome </w:t>
            </w:r>
          </w:p>
          <w:p w14:paraId="20CCEF94" w14:textId="77777777" w:rsidR="008202FC" w:rsidRPr="00A8319A" w:rsidRDefault="009C2D52" w:rsidP="00DE50A3">
            <w:pPr>
              <w:numPr>
                <w:ilvl w:val="0"/>
                <w:numId w:val="42"/>
              </w:numPr>
              <w:spacing w:after="0" w:line="240" w:lineRule="auto"/>
              <w:ind w:right="0" w:hanging="360"/>
              <w:jc w:val="left"/>
              <w:rPr>
                <w:rFonts w:asciiTheme="minorHAnsi" w:hAnsiTheme="minorHAnsi" w:cstheme="minorHAnsi"/>
              </w:rPr>
            </w:pPr>
            <w:r w:rsidRPr="00A8319A">
              <w:rPr>
                <w:rFonts w:asciiTheme="minorHAnsi" w:hAnsiTheme="minorHAnsi" w:cstheme="minorHAnsi"/>
              </w:rPr>
              <w:t xml:space="preserve">Start Date </w:t>
            </w:r>
          </w:p>
          <w:p w14:paraId="710FBCA1" w14:textId="77777777" w:rsidR="008202FC" w:rsidRPr="00A8319A" w:rsidRDefault="009C2D52" w:rsidP="00DE50A3">
            <w:pPr>
              <w:numPr>
                <w:ilvl w:val="0"/>
                <w:numId w:val="42"/>
              </w:numPr>
              <w:spacing w:after="0" w:line="240" w:lineRule="auto"/>
              <w:ind w:right="0" w:hanging="360"/>
              <w:jc w:val="left"/>
              <w:rPr>
                <w:rFonts w:asciiTheme="minorHAnsi" w:hAnsiTheme="minorHAnsi" w:cstheme="minorHAnsi"/>
              </w:rPr>
            </w:pPr>
            <w:r w:rsidRPr="00A8319A">
              <w:rPr>
                <w:rFonts w:asciiTheme="minorHAnsi" w:hAnsiTheme="minorHAnsi" w:cstheme="minorHAnsi"/>
              </w:rPr>
              <w:t xml:space="preserve">Finish Date </w:t>
            </w:r>
          </w:p>
          <w:p w14:paraId="03C471B7" w14:textId="77777777" w:rsidR="008202FC" w:rsidRPr="00A8319A" w:rsidRDefault="009C2D52" w:rsidP="00DE50A3">
            <w:pPr>
              <w:numPr>
                <w:ilvl w:val="0"/>
                <w:numId w:val="42"/>
              </w:numPr>
              <w:spacing w:after="0" w:line="240" w:lineRule="auto"/>
              <w:ind w:right="0" w:hanging="360"/>
              <w:jc w:val="left"/>
              <w:rPr>
                <w:rFonts w:asciiTheme="minorHAnsi" w:hAnsiTheme="minorHAnsi" w:cstheme="minorHAnsi"/>
              </w:rPr>
            </w:pPr>
            <w:r w:rsidRPr="00A8319A">
              <w:rPr>
                <w:rFonts w:asciiTheme="minorHAnsi" w:hAnsiTheme="minorHAnsi" w:cstheme="minorHAnsi"/>
              </w:rPr>
              <w:t xml:space="preserve">Finish Reason </w:t>
            </w:r>
          </w:p>
          <w:p w14:paraId="224B2B76" w14:textId="77777777" w:rsidR="008202FC" w:rsidRPr="00A8319A" w:rsidRDefault="009C2D52" w:rsidP="00DE50A3">
            <w:pPr>
              <w:numPr>
                <w:ilvl w:val="0"/>
                <w:numId w:val="42"/>
              </w:numPr>
              <w:spacing w:after="0" w:line="240" w:lineRule="auto"/>
              <w:ind w:right="0" w:hanging="360"/>
              <w:jc w:val="left"/>
              <w:rPr>
                <w:rFonts w:asciiTheme="minorHAnsi" w:hAnsiTheme="minorHAnsi" w:cstheme="minorHAnsi"/>
              </w:rPr>
            </w:pPr>
            <w:r w:rsidRPr="00A8319A">
              <w:rPr>
                <w:rFonts w:asciiTheme="minorHAnsi" w:hAnsiTheme="minorHAnsi" w:cstheme="minorHAnsi"/>
              </w:rPr>
              <w:t xml:space="preserve">Progression/Placement </w:t>
            </w:r>
          </w:p>
          <w:p w14:paraId="38CF0743" w14:textId="77777777" w:rsidR="008202FC" w:rsidRDefault="009C2D52">
            <w:pPr>
              <w:spacing w:after="0" w:line="259" w:lineRule="auto"/>
              <w:ind w:left="0" w:right="0" w:firstLine="0"/>
            </w:pPr>
            <w:r w:rsidRPr="00A8319A">
              <w:rPr>
                <w:rFonts w:asciiTheme="minorHAnsi" w:hAnsiTheme="minorHAnsi" w:cstheme="minorHAnsi"/>
              </w:rPr>
              <w:t>Sensitive information about you such as ethnic or cultural background, living circumstances may be requested by a data</w:t>
            </w:r>
            <w:r>
              <w:t xml:space="preserve"> </w:t>
            </w:r>
          </w:p>
        </w:tc>
        <w:tc>
          <w:tcPr>
            <w:tcW w:w="4821" w:type="dxa"/>
            <w:tcBorders>
              <w:top w:val="single" w:sz="4" w:space="0" w:color="000000"/>
              <w:left w:val="single" w:sz="4" w:space="0" w:color="000000"/>
              <w:bottom w:val="single" w:sz="4" w:space="0" w:color="000000"/>
              <w:right w:val="single" w:sz="4" w:space="0" w:color="000000"/>
            </w:tcBorders>
          </w:tcPr>
          <w:p w14:paraId="7956746C" w14:textId="77777777" w:rsidR="008202FC" w:rsidRDefault="008202FC">
            <w:pPr>
              <w:spacing w:after="160" w:line="259" w:lineRule="auto"/>
              <w:ind w:left="0" w:right="0" w:firstLine="0"/>
              <w:jc w:val="left"/>
            </w:pPr>
          </w:p>
        </w:tc>
        <w:tc>
          <w:tcPr>
            <w:tcW w:w="4251" w:type="dxa"/>
            <w:tcBorders>
              <w:top w:val="single" w:sz="4" w:space="0" w:color="000000"/>
              <w:left w:val="single" w:sz="4" w:space="0" w:color="000000"/>
              <w:bottom w:val="single" w:sz="4" w:space="0" w:color="000000"/>
              <w:right w:val="single" w:sz="4" w:space="0" w:color="000000"/>
            </w:tcBorders>
          </w:tcPr>
          <w:p w14:paraId="04BD4055" w14:textId="77777777" w:rsidR="008202FC" w:rsidRDefault="008202FC">
            <w:pPr>
              <w:spacing w:after="160" w:line="259" w:lineRule="auto"/>
              <w:ind w:left="0" w:right="0" w:firstLine="0"/>
              <w:jc w:val="left"/>
            </w:pPr>
          </w:p>
        </w:tc>
      </w:tr>
      <w:tr w:rsidR="008202FC" w14:paraId="0C57349A" w14:textId="77777777" w:rsidTr="005969EE">
        <w:tblPrEx>
          <w:tblCellMar>
            <w:top w:w="13" w:type="dxa"/>
            <w:left w:w="0" w:type="dxa"/>
            <w:right w:w="29" w:type="dxa"/>
          </w:tblCellMar>
        </w:tblPrEx>
        <w:trPr>
          <w:trHeight w:val="702"/>
        </w:trPr>
        <w:tc>
          <w:tcPr>
            <w:tcW w:w="571" w:type="dxa"/>
            <w:tcBorders>
              <w:top w:val="single" w:sz="4" w:space="0" w:color="000000"/>
              <w:left w:val="single" w:sz="4" w:space="0" w:color="000000"/>
              <w:bottom w:val="single" w:sz="4" w:space="0" w:color="000000"/>
              <w:right w:val="single" w:sz="4" w:space="0" w:color="000000"/>
            </w:tcBorders>
          </w:tcPr>
          <w:p w14:paraId="135B793C" w14:textId="77777777" w:rsidR="008202FC" w:rsidRDefault="008202FC">
            <w:pPr>
              <w:spacing w:after="160" w:line="259" w:lineRule="auto"/>
              <w:ind w:left="0" w:right="0" w:firstLine="0"/>
              <w:jc w:val="left"/>
            </w:pPr>
          </w:p>
        </w:tc>
        <w:tc>
          <w:tcPr>
            <w:tcW w:w="5812" w:type="dxa"/>
            <w:tcBorders>
              <w:top w:val="single" w:sz="4" w:space="0" w:color="000000"/>
              <w:left w:val="single" w:sz="4" w:space="0" w:color="000000"/>
              <w:bottom w:val="single" w:sz="4" w:space="0" w:color="000000"/>
              <w:right w:val="single" w:sz="4" w:space="0" w:color="000000"/>
            </w:tcBorders>
          </w:tcPr>
          <w:p w14:paraId="2EBB8234" w14:textId="55120136" w:rsidR="008202FC" w:rsidRPr="00A8319A" w:rsidRDefault="009C2D52" w:rsidP="00C7457D">
            <w:pPr>
              <w:spacing w:after="0" w:line="241" w:lineRule="auto"/>
              <w:ind w:left="105" w:right="0" w:firstLine="0"/>
              <w:rPr>
                <w:rFonts w:asciiTheme="minorHAnsi" w:hAnsiTheme="minorHAnsi" w:cstheme="minorHAnsi"/>
              </w:rPr>
            </w:pPr>
            <w:r w:rsidRPr="00A8319A">
              <w:rPr>
                <w:rFonts w:asciiTheme="minorHAnsi" w:hAnsiTheme="minorHAnsi" w:cstheme="minorHAnsi"/>
              </w:rPr>
              <w:t>controller listed below, which you may freely decide to give or not – this is an entirely optional disclosure</w:t>
            </w:r>
            <w:r w:rsidR="00924BC4" w:rsidRPr="00A8319A">
              <w:rPr>
                <w:rFonts w:asciiTheme="minorHAnsi" w:hAnsiTheme="minorHAnsi" w:cstheme="minorHAnsi"/>
              </w:rPr>
              <w:t xml:space="preserve">.  </w:t>
            </w:r>
          </w:p>
        </w:tc>
        <w:tc>
          <w:tcPr>
            <w:tcW w:w="4821" w:type="dxa"/>
            <w:tcBorders>
              <w:top w:val="single" w:sz="4" w:space="0" w:color="000000"/>
              <w:left w:val="single" w:sz="4" w:space="0" w:color="000000"/>
              <w:bottom w:val="single" w:sz="4" w:space="0" w:color="000000"/>
              <w:right w:val="single" w:sz="4" w:space="0" w:color="000000"/>
            </w:tcBorders>
          </w:tcPr>
          <w:p w14:paraId="6A7ED117" w14:textId="77777777" w:rsidR="008202FC" w:rsidRPr="00A8319A" w:rsidRDefault="008202FC">
            <w:pPr>
              <w:spacing w:after="160" w:line="259" w:lineRule="auto"/>
              <w:ind w:left="0" w:right="0" w:firstLine="0"/>
              <w:jc w:val="left"/>
              <w:rPr>
                <w:rFonts w:asciiTheme="minorHAnsi" w:hAnsiTheme="minorHAnsi" w:cstheme="minorHAnsi"/>
              </w:rPr>
            </w:pPr>
          </w:p>
        </w:tc>
        <w:tc>
          <w:tcPr>
            <w:tcW w:w="4251" w:type="dxa"/>
            <w:tcBorders>
              <w:top w:val="single" w:sz="4" w:space="0" w:color="000000"/>
              <w:left w:val="single" w:sz="4" w:space="0" w:color="000000"/>
              <w:bottom w:val="single" w:sz="4" w:space="0" w:color="000000"/>
              <w:right w:val="single" w:sz="4" w:space="0" w:color="000000"/>
            </w:tcBorders>
          </w:tcPr>
          <w:p w14:paraId="1E285525" w14:textId="77777777" w:rsidR="008202FC" w:rsidRPr="00A8319A" w:rsidRDefault="008202FC">
            <w:pPr>
              <w:spacing w:after="160" w:line="259" w:lineRule="auto"/>
              <w:ind w:left="0" w:right="0" w:firstLine="0"/>
              <w:jc w:val="left"/>
              <w:rPr>
                <w:rFonts w:asciiTheme="minorHAnsi" w:hAnsiTheme="minorHAnsi" w:cstheme="minorHAnsi"/>
              </w:rPr>
            </w:pPr>
          </w:p>
        </w:tc>
      </w:tr>
      <w:tr w:rsidR="008202FC" w14:paraId="306F37BE" w14:textId="77777777" w:rsidTr="005969EE">
        <w:tblPrEx>
          <w:tblCellMar>
            <w:top w:w="13" w:type="dxa"/>
            <w:left w:w="0" w:type="dxa"/>
            <w:right w:w="29" w:type="dxa"/>
          </w:tblCellMar>
        </w:tblPrEx>
        <w:trPr>
          <w:trHeight w:val="468"/>
        </w:trPr>
        <w:tc>
          <w:tcPr>
            <w:tcW w:w="571" w:type="dxa"/>
            <w:tcBorders>
              <w:top w:val="single" w:sz="4" w:space="0" w:color="000000"/>
              <w:left w:val="single" w:sz="4" w:space="0" w:color="000000"/>
              <w:bottom w:val="single" w:sz="4" w:space="0" w:color="000000"/>
              <w:right w:val="single" w:sz="4" w:space="0" w:color="000000"/>
            </w:tcBorders>
            <w:shd w:val="clear" w:color="auto" w:fill="8EAADB"/>
          </w:tcPr>
          <w:p w14:paraId="0889A85A" w14:textId="77777777" w:rsidR="008202FC" w:rsidRDefault="009C2D52">
            <w:pPr>
              <w:spacing w:after="0" w:line="259" w:lineRule="auto"/>
              <w:ind w:left="109" w:right="0" w:firstLine="0"/>
              <w:jc w:val="left"/>
            </w:pPr>
            <w:r>
              <w:t xml:space="preserve">9. </w:t>
            </w:r>
          </w:p>
        </w:tc>
        <w:tc>
          <w:tcPr>
            <w:tcW w:w="5812" w:type="dxa"/>
            <w:tcBorders>
              <w:top w:val="single" w:sz="4" w:space="0" w:color="000000"/>
              <w:left w:val="single" w:sz="4" w:space="0" w:color="000000"/>
              <w:bottom w:val="single" w:sz="4" w:space="0" w:color="000000"/>
              <w:right w:val="single" w:sz="4" w:space="0" w:color="000000"/>
            </w:tcBorders>
            <w:shd w:val="clear" w:color="auto" w:fill="8EAADB"/>
          </w:tcPr>
          <w:p w14:paraId="240C4536" w14:textId="77777777" w:rsidR="008202FC" w:rsidRPr="00A8319A" w:rsidRDefault="009C2D52">
            <w:pPr>
              <w:spacing w:after="0" w:line="259" w:lineRule="auto"/>
              <w:ind w:left="105" w:right="0" w:firstLine="0"/>
              <w:rPr>
                <w:rFonts w:asciiTheme="minorHAnsi" w:hAnsiTheme="minorHAnsi" w:cstheme="minorHAnsi"/>
              </w:rPr>
            </w:pPr>
            <w:r w:rsidRPr="00A8319A">
              <w:rPr>
                <w:rFonts w:asciiTheme="minorHAnsi" w:hAnsiTheme="minorHAnsi" w:cstheme="minorHAnsi"/>
                <w:b/>
              </w:rPr>
              <w:t xml:space="preserve">Academic progress and other personal data gathered during the student’s time in the School/education centre </w:t>
            </w:r>
          </w:p>
        </w:tc>
        <w:tc>
          <w:tcPr>
            <w:tcW w:w="4821" w:type="dxa"/>
            <w:tcBorders>
              <w:top w:val="single" w:sz="4" w:space="0" w:color="000000"/>
              <w:left w:val="single" w:sz="4" w:space="0" w:color="000000"/>
              <w:bottom w:val="single" w:sz="4" w:space="0" w:color="000000"/>
              <w:right w:val="single" w:sz="4" w:space="0" w:color="000000"/>
            </w:tcBorders>
            <w:shd w:val="clear" w:color="auto" w:fill="8EAADB"/>
          </w:tcPr>
          <w:p w14:paraId="05C7EB28" w14:textId="77777777" w:rsidR="008202FC" w:rsidRPr="00A8319A" w:rsidRDefault="009C2D52">
            <w:pPr>
              <w:spacing w:after="0" w:line="259" w:lineRule="auto"/>
              <w:ind w:left="110" w:right="0" w:firstLine="0"/>
              <w:jc w:val="left"/>
              <w:rPr>
                <w:rFonts w:asciiTheme="minorHAnsi" w:hAnsiTheme="minorHAnsi" w:cstheme="minorHAnsi"/>
              </w:rPr>
            </w:pPr>
            <w:r w:rsidRPr="00A8319A">
              <w:rPr>
                <w:rFonts w:asciiTheme="minorHAnsi" w:hAnsiTheme="minorHAnsi" w:cstheme="minorHAnsi"/>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8EAADB"/>
          </w:tcPr>
          <w:p w14:paraId="61951C65" w14:textId="77777777" w:rsidR="008202FC" w:rsidRPr="00A8319A" w:rsidRDefault="009C2D52">
            <w:pPr>
              <w:spacing w:after="0" w:line="259" w:lineRule="auto"/>
              <w:ind w:left="110" w:right="0" w:firstLine="0"/>
              <w:jc w:val="left"/>
              <w:rPr>
                <w:rFonts w:asciiTheme="minorHAnsi" w:hAnsiTheme="minorHAnsi" w:cstheme="minorHAnsi"/>
              </w:rPr>
            </w:pPr>
            <w:r w:rsidRPr="00A8319A">
              <w:rPr>
                <w:rFonts w:asciiTheme="minorHAnsi" w:hAnsiTheme="minorHAnsi" w:cstheme="minorHAnsi"/>
              </w:rPr>
              <w:t xml:space="preserve"> </w:t>
            </w:r>
          </w:p>
        </w:tc>
      </w:tr>
      <w:tr w:rsidR="008202FC" w14:paraId="0562E617" w14:textId="77777777" w:rsidTr="005969EE">
        <w:tblPrEx>
          <w:tblCellMar>
            <w:top w:w="13" w:type="dxa"/>
            <w:left w:w="0" w:type="dxa"/>
            <w:right w:w="29" w:type="dxa"/>
          </w:tblCellMar>
        </w:tblPrEx>
        <w:trPr>
          <w:trHeight w:val="2542"/>
        </w:trPr>
        <w:tc>
          <w:tcPr>
            <w:tcW w:w="571" w:type="dxa"/>
            <w:tcBorders>
              <w:top w:val="single" w:sz="4" w:space="0" w:color="000000"/>
              <w:left w:val="single" w:sz="4" w:space="0" w:color="000000"/>
              <w:bottom w:val="single" w:sz="4" w:space="0" w:color="000000"/>
              <w:right w:val="single" w:sz="4" w:space="0" w:color="000000"/>
            </w:tcBorders>
          </w:tcPr>
          <w:p w14:paraId="35BA40D3" w14:textId="77777777" w:rsidR="008202FC" w:rsidRDefault="009C2D52">
            <w:pPr>
              <w:spacing w:after="0" w:line="259" w:lineRule="auto"/>
              <w:ind w:left="109" w:right="0" w:firstLine="0"/>
              <w:jc w:val="left"/>
            </w:pPr>
            <w:r>
              <w:t xml:space="preserve">(a) </w:t>
            </w:r>
          </w:p>
        </w:tc>
        <w:tc>
          <w:tcPr>
            <w:tcW w:w="5812" w:type="dxa"/>
            <w:tcBorders>
              <w:top w:val="single" w:sz="4" w:space="0" w:color="000000"/>
              <w:left w:val="single" w:sz="4" w:space="0" w:color="000000"/>
              <w:bottom w:val="single" w:sz="4" w:space="0" w:color="000000"/>
              <w:right w:val="single" w:sz="4" w:space="0" w:color="000000"/>
            </w:tcBorders>
          </w:tcPr>
          <w:p w14:paraId="4555BF76" w14:textId="77777777" w:rsidR="008202FC" w:rsidRPr="00A8319A" w:rsidRDefault="009C2D52">
            <w:pPr>
              <w:numPr>
                <w:ilvl w:val="0"/>
                <w:numId w:val="43"/>
              </w:numPr>
              <w:spacing w:after="0" w:line="259" w:lineRule="auto"/>
              <w:ind w:right="0" w:hanging="285"/>
              <w:jc w:val="left"/>
              <w:rPr>
                <w:rFonts w:asciiTheme="minorHAnsi" w:hAnsiTheme="minorHAnsi" w:cstheme="minorHAnsi"/>
              </w:rPr>
            </w:pPr>
            <w:r w:rsidRPr="00A8319A">
              <w:rPr>
                <w:rFonts w:asciiTheme="minorHAnsi" w:hAnsiTheme="minorHAnsi" w:cstheme="minorHAnsi"/>
              </w:rPr>
              <w:t xml:space="preserve">Academic progress and results,  </w:t>
            </w:r>
          </w:p>
          <w:p w14:paraId="059EDF6C" w14:textId="77777777" w:rsidR="008202FC" w:rsidRPr="00A8319A" w:rsidRDefault="009C2D52">
            <w:pPr>
              <w:numPr>
                <w:ilvl w:val="0"/>
                <w:numId w:val="43"/>
              </w:numPr>
              <w:spacing w:after="0" w:line="259" w:lineRule="auto"/>
              <w:ind w:right="0" w:hanging="285"/>
              <w:jc w:val="left"/>
              <w:rPr>
                <w:rFonts w:asciiTheme="minorHAnsi" w:hAnsiTheme="minorHAnsi" w:cstheme="minorHAnsi"/>
              </w:rPr>
            </w:pPr>
            <w:r w:rsidRPr="00A8319A">
              <w:rPr>
                <w:rFonts w:asciiTheme="minorHAnsi" w:hAnsiTheme="minorHAnsi" w:cstheme="minorHAnsi"/>
              </w:rPr>
              <w:t xml:space="preserve">State exam results,  </w:t>
            </w:r>
          </w:p>
          <w:p w14:paraId="3AEDE5A3" w14:textId="77777777" w:rsidR="008202FC" w:rsidRPr="00A8319A" w:rsidRDefault="009C2D52">
            <w:pPr>
              <w:numPr>
                <w:ilvl w:val="0"/>
                <w:numId w:val="43"/>
              </w:numPr>
              <w:spacing w:after="14" w:line="242" w:lineRule="auto"/>
              <w:ind w:right="0" w:hanging="285"/>
              <w:jc w:val="left"/>
              <w:rPr>
                <w:rFonts w:asciiTheme="minorHAnsi" w:hAnsiTheme="minorHAnsi" w:cstheme="minorHAnsi"/>
              </w:rPr>
            </w:pPr>
            <w:r w:rsidRPr="00A8319A">
              <w:rPr>
                <w:rFonts w:asciiTheme="minorHAnsi" w:hAnsiTheme="minorHAnsi" w:cstheme="minorHAnsi"/>
              </w:rPr>
              <w:t xml:space="preserve">Results of in-school tests/exams (i.e. end of term, end of year exams, assessment results),  </w:t>
            </w:r>
          </w:p>
          <w:p w14:paraId="538F68EB" w14:textId="77777777" w:rsidR="008202FC" w:rsidRPr="00A8319A" w:rsidRDefault="009C2D52">
            <w:pPr>
              <w:numPr>
                <w:ilvl w:val="0"/>
                <w:numId w:val="43"/>
              </w:numPr>
              <w:spacing w:after="0" w:line="259" w:lineRule="auto"/>
              <w:ind w:right="0" w:hanging="285"/>
              <w:jc w:val="left"/>
              <w:rPr>
                <w:rFonts w:asciiTheme="minorHAnsi" w:hAnsiTheme="minorHAnsi" w:cstheme="minorHAnsi"/>
              </w:rPr>
            </w:pPr>
            <w:r w:rsidRPr="00A8319A">
              <w:rPr>
                <w:rFonts w:asciiTheme="minorHAnsi" w:hAnsiTheme="minorHAnsi" w:cstheme="minorHAnsi"/>
              </w:rPr>
              <w:t xml:space="preserve">Continuous assessment and end of term/year reports, </w:t>
            </w:r>
          </w:p>
        </w:tc>
        <w:tc>
          <w:tcPr>
            <w:tcW w:w="4821" w:type="dxa"/>
            <w:tcBorders>
              <w:top w:val="single" w:sz="4" w:space="0" w:color="000000"/>
              <w:left w:val="single" w:sz="4" w:space="0" w:color="000000"/>
              <w:bottom w:val="single" w:sz="4" w:space="0" w:color="000000"/>
              <w:right w:val="single" w:sz="4" w:space="0" w:color="000000"/>
            </w:tcBorders>
          </w:tcPr>
          <w:p w14:paraId="3FB8DCE2" w14:textId="1ED72DA0" w:rsidR="008202FC" w:rsidRPr="00A8319A" w:rsidRDefault="009C2D52">
            <w:pPr>
              <w:spacing w:after="0" w:line="240" w:lineRule="auto"/>
              <w:ind w:left="110" w:right="0" w:firstLine="0"/>
              <w:jc w:val="left"/>
              <w:rPr>
                <w:rFonts w:asciiTheme="minorHAnsi" w:hAnsiTheme="minorHAnsi" w:cstheme="minorHAnsi"/>
              </w:rPr>
            </w:pPr>
            <w:r w:rsidRPr="00A8319A">
              <w:rPr>
                <w:rFonts w:asciiTheme="minorHAnsi" w:hAnsiTheme="minorHAnsi" w:cstheme="minorHAnsi"/>
                <w:b/>
              </w:rPr>
              <w:t>Optional or required</w:t>
            </w:r>
            <w:r w:rsidR="00924BC4" w:rsidRPr="00A8319A">
              <w:rPr>
                <w:rFonts w:asciiTheme="minorHAnsi" w:hAnsiTheme="minorHAnsi" w:cstheme="minorHAnsi"/>
                <w:b/>
              </w:rPr>
              <w:t xml:space="preserve">?  </w:t>
            </w:r>
            <w:r w:rsidRPr="00A8319A">
              <w:rPr>
                <w:rFonts w:asciiTheme="minorHAnsi" w:hAnsiTheme="minorHAnsi" w:cstheme="minorHAnsi"/>
                <w:b/>
              </w:rPr>
              <w:t>Required</w:t>
            </w:r>
            <w:r w:rsidRPr="00A8319A">
              <w:rPr>
                <w:rFonts w:asciiTheme="minorHAnsi" w:hAnsiTheme="minorHAnsi" w:cstheme="minorHAnsi"/>
              </w:rPr>
              <w:t xml:space="preserve">: We cannot meet our statutory obligation to deliver appropriate education to students and/or we cannot satisfy our duty of care to the student without this information.    </w:t>
            </w:r>
          </w:p>
          <w:p w14:paraId="31FE97F4" w14:textId="77777777" w:rsidR="008202FC" w:rsidRPr="00A8319A" w:rsidRDefault="009C2D52">
            <w:pPr>
              <w:spacing w:after="0" w:line="259" w:lineRule="auto"/>
              <w:ind w:left="110" w:right="0" w:firstLine="0"/>
              <w:jc w:val="left"/>
              <w:rPr>
                <w:rFonts w:asciiTheme="minorHAnsi" w:hAnsiTheme="minorHAnsi" w:cstheme="minorHAnsi"/>
              </w:rPr>
            </w:pPr>
            <w:r w:rsidRPr="00A8319A">
              <w:rPr>
                <w:rFonts w:asciiTheme="minorHAnsi" w:hAnsiTheme="minorHAnsi" w:cstheme="minorHAnsi"/>
              </w:rPr>
              <w:t xml:space="preserve"> </w:t>
            </w:r>
          </w:p>
          <w:p w14:paraId="0F183AEB" w14:textId="46FE19CB" w:rsidR="008202FC" w:rsidRPr="00A8319A" w:rsidRDefault="009C2D52" w:rsidP="005969EE">
            <w:pPr>
              <w:spacing w:after="0" w:line="240" w:lineRule="auto"/>
              <w:ind w:left="108" w:right="79" w:firstLine="0"/>
              <w:jc w:val="left"/>
              <w:rPr>
                <w:rFonts w:asciiTheme="minorHAnsi" w:hAnsiTheme="minorHAnsi" w:cstheme="minorHAnsi"/>
              </w:rPr>
            </w:pPr>
            <w:r w:rsidRPr="00A8319A">
              <w:rPr>
                <w:rFonts w:asciiTheme="minorHAnsi" w:hAnsiTheme="minorHAnsi" w:cstheme="minorHAnsi"/>
                <w:b/>
              </w:rPr>
              <w:t>Purposes</w:t>
            </w:r>
            <w:r w:rsidRPr="00A8319A">
              <w:rPr>
                <w:rFonts w:asciiTheme="minorHAnsi" w:hAnsiTheme="minorHAnsi" w:cstheme="minorHAnsi"/>
              </w:rPr>
              <w:t>:</w:t>
            </w:r>
            <w:r w:rsidR="00A8319A">
              <w:rPr>
                <w:rFonts w:asciiTheme="minorHAnsi" w:hAnsiTheme="minorHAnsi" w:cstheme="minorHAnsi"/>
              </w:rPr>
              <w:t xml:space="preserve"> Kerry</w:t>
            </w:r>
            <w:r w:rsidRPr="00A8319A">
              <w:rPr>
                <w:rFonts w:asciiTheme="minorHAnsi" w:hAnsiTheme="minorHAnsi" w:cstheme="minorHAnsi"/>
              </w:rPr>
              <w:t xml:space="preserve"> ETB processes this personal data in order to deliver education to students, and to evaluate students’ academic progress, to register the student for State Examinations (Junior Cycle, Leaving Cycle), to submit the students’ work to the recognised accrediting body etc..</w:t>
            </w:r>
            <w:r w:rsidRPr="00A8319A">
              <w:rPr>
                <w:rFonts w:asciiTheme="minorHAnsi" w:hAnsiTheme="minorHAnsi" w:cstheme="minorHAnsi"/>
                <w:b/>
              </w:rPr>
              <w:t xml:space="preserve"> </w:t>
            </w:r>
            <w:r w:rsidRPr="00A8319A">
              <w:rPr>
                <w:rFonts w:asciiTheme="minorHAnsi" w:hAnsiTheme="minorHAnsi" w:cstheme="minorHAnsi"/>
              </w:rPr>
              <w:t xml:space="preserve"> </w:t>
            </w:r>
          </w:p>
        </w:tc>
        <w:tc>
          <w:tcPr>
            <w:tcW w:w="4251" w:type="dxa"/>
            <w:tcBorders>
              <w:top w:val="single" w:sz="4" w:space="0" w:color="000000"/>
              <w:left w:val="single" w:sz="4" w:space="0" w:color="000000"/>
              <w:bottom w:val="single" w:sz="4" w:space="0" w:color="000000"/>
              <w:right w:val="single" w:sz="4" w:space="0" w:color="000000"/>
            </w:tcBorders>
          </w:tcPr>
          <w:p w14:paraId="4D5119C2" w14:textId="77777777" w:rsidR="0031371A" w:rsidRDefault="009C2D52" w:rsidP="0031371A">
            <w:pPr>
              <w:spacing w:after="0" w:line="240" w:lineRule="auto"/>
              <w:ind w:left="110" w:right="0" w:firstLine="0"/>
              <w:jc w:val="left"/>
              <w:rPr>
                <w:rFonts w:asciiTheme="minorHAnsi" w:hAnsiTheme="minorHAnsi" w:cstheme="minorHAnsi"/>
              </w:rPr>
            </w:pPr>
            <w:r w:rsidRPr="00A8319A">
              <w:rPr>
                <w:rFonts w:asciiTheme="minorHAnsi" w:hAnsiTheme="minorHAnsi" w:cstheme="minorHAnsi"/>
                <w:b/>
              </w:rPr>
              <w:t xml:space="preserve">Compliance with a Legal Obligation: </w:t>
            </w:r>
            <w:r w:rsidRPr="00A8319A">
              <w:rPr>
                <w:rFonts w:asciiTheme="minorHAnsi" w:hAnsiTheme="minorHAnsi" w:cstheme="minorHAnsi"/>
              </w:rPr>
              <w:t xml:space="preserve">specifically, </w:t>
            </w:r>
          </w:p>
          <w:p w14:paraId="2145C64B" w14:textId="3397457A" w:rsidR="0031371A" w:rsidRPr="0031371A" w:rsidRDefault="009C2D52" w:rsidP="0031371A">
            <w:pPr>
              <w:pStyle w:val="ListParagraph"/>
              <w:numPr>
                <w:ilvl w:val="0"/>
                <w:numId w:val="69"/>
              </w:numPr>
              <w:spacing w:after="0" w:line="240" w:lineRule="auto"/>
              <w:ind w:left="565" w:right="0" w:hanging="284"/>
              <w:jc w:val="left"/>
              <w:rPr>
                <w:rFonts w:asciiTheme="minorHAnsi" w:hAnsiTheme="minorHAnsi" w:cstheme="minorHAnsi"/>
              </w:rPr>
            </w:pPr>
            <w:r w:rsidRPr="0031371A">
              <w:rPr>
                <w:rFonts w:asciiTheme="minorHAnsi" w:hAnsiTheme="minorHAnsi" w:cstheme="minorHAnsi"/>
              </w:rPr>
              <w:t xml:space="preserve">Education Act 1998; </w:t>
            </w:r>
          </w:p>
          <w:p w14:paraId="6DE52C2B" w14:textId="77777777" w:rsidR="0031371A" w:rsidRPr="0031371A" w:rsidRDefault="009C2D52" w:rsidP="0031371A">
            <w:pPr>
              <w:pStyle w:val="ListParagraph"/>
              <w:numPr>
                <w:ilvl w:val="0"/>
                <w:numId w:val="69"/>
              </w:numPr>
              <w:spacing w:after="0" w:line="240" w:lineRule="auto"/>
              <w:ind w:left="565" w:right="0" w:hanging="284"/>
              <w:jc w:val="left"/>
              <w:rPr>
                <w:rFonts w:asciiTheme="minorHAnsi" w:hAnsiTheme="minorHAnsi" w:cstheme="minorHAnsi"/>
              </w:rPr>
            </w:pPr>
            <w:r w:rsidRPr="0031371A">
              <w:rPr>
                <w:rFonts w:asciiTheme="minorHAnsi" w:hAnsiTheme="minorHAnsi" w:cstheme="minorHAnsi"/>
              </w:rPr>
              <w:t xml:space="preserve">Education and Training Boards Act 2013; European Social Fund Regulation (EU) 1304/2013 of the European Parliament and of the Council 17 December 2013. </w:t>
            </w:r>
          </w:p>
          <w:p w14:paraId="4F478269" w14:textId="76C39268" w:rsidR="008202FC" w:rsidRPr="0031371A" w:rsidRDefault="009C2D52" w:rsidP="0031371A">
            <w:pPr>
              <w:pStyle w:val="ListParagraph"/>
              <w:numPr>
                <w:ilvl w:val="0"/>
                <w:numId w:val="69"/>
              </w:numPr>
              <w:spacing w:after="0" w:line="240" w:lineRule="auto"/>
              <w:ind w:left="565" w:right="0" w:hanging="284"/>
              <w:jc w:val="left"/>
              <w:rPr>
                <w:rFonts w:asciiTheme="minorHAnsi" w:hAnsiTheme="minorHAnsi" w:cstheme="minorHAnsi"/>
              </w:rPr>
            </w:pPr>
            <w:r w:rsidRPr="0031371A">
              <w:rPr>
                <w:rFonts w:asciiTheme="minorHAnsi" w:hAnsiTheme="minorHAnsi" w:cstheme="minorHAnsi"/>
              </w:rPr>
              <w:t>Programme for Employability, Inclusion and Learning 2014</w:t>
            </w:r>
            <w:r w:rsidR="005969EE" w:rsidRPr="0031371A">
              <w:rPr>
                <w:rFonts w:asciiTheme="minorHAnsi" w:hAnsiTheme="minorHAnsi" w:cstheme="minorHAnsi"/>
              </w:rPr>
              <w:t>-</w:t>
            </w:r>
            <w:r w:rsidRPr="0031371A">
              <w:rPr>
                <w:rFonts w:asciiTheme="minorHAnsi" w:hAnsiTheme="minorHAnsi" w:cstheme="minorHAnsi"/>
              </w:rPr>
              <w:t xml:space="preserve">2020 </w:t>
            </w:r>
            <w:r w:rsidRPr="0031371A">
              <w:rPr>
                <w:rFonts w:asciiTheme="minorHAnsi" w:hAnsiTheme="minorHAnsi" w:cstheme="minorHAnsi"/>
                <w:b/>
              </w:rPr>
              <w:t xml:space="preserve"> </w:t>
            </w:r>
          </w:p>
        </w:tc>
      </w:tr>
      <w:tr w:rsidR="008202FC" w14:paraId="77BD4B5D" w14:textId="77777777" w:rsidTr="005969EE">
        <w:tblPrEx>
          <w:tblCellMar>
            <w:top w:w="13" w:type="dxa"/>
            <w:left w:w="0" w:type="dxa"/>
            <w:right w:w="29" w:type="dxa"/>
          </w:tblCellMar>
        </w:tblPrEx>
        <w:trPr>
          <w:trHeight w:val="3232"/>
        </w:trPr>
        <w:tc>
          <w:tcPr>
            <w:tcW w:w="571" w:type="dxa"/>
            <w:tcBorders>
              <w:top w:val="single" w:sz="4" w:space="0" w:color="000000"/>
              <w:left w:val="single" w:sz="4" w:space="0" w:color="000000"/>
              <w:bottom w:val="single" w:sz="4" w:space="0" w:color="000000"/>
              <w:right w:val="single" w:sz="4" w:space="0" w:color="000000"/>
            </w:tcBorders>
          </w:tcPr>
          <w:p w14:paraId="3E21C211" w14:textId="6DE4567C" w:rsidR="008202FC" w:rsidRDefault="005969EE">
            <w:pPr>
              <w:spacing w:after="0" w:line="259" w:lineRule="auto"/>
              <w:ind w:left="109" w:right="0" w:firstLine="0"/>
              <w:jc w:val="left"/>
            </w:pPr>
            <w:r>
              <w:br w:type="page"/>
            </w:r>
            <w:r w:rsidR="009C2D52">
              <w:t xml:space="preserve">(b) </w:t>
            </w:r>
          </w:p>
        </w:tc>
        <w:tc>
          <w:tcPr>
            <w:tcW w:w="5812" w:type="dxa"/>
            <w:tcBorders>
              <w:top w:val="single" w:sz="4" w:space="0" w:color="000000"/>
              <w:left w:val="single" w:sz="4" w:space="0" w:color="000000"/>
              <w:bottom w:val="single" w:sz="4" w:space="0" w:color="000000"/>
              <w:right w:val="single" w:sz="4" w:space="0" w:color="000000"/>
            </w:tcBorders>
          </w:tcPr>
          <w:p w14:paraId="301EEB7B" w14:textId="77777777" w:rsidR="008202FC" w:rsidRPr="00A8319A" w:rsidRDefault="009C2D52" w:rsidP="00C7457D">
            <w:pPr>
              <w:spacing w:after="0" w:line="240" w:lineRule="auto"/>
              <w:ind w:left="105" w:right="0" w:firstLine="0"/>
              <w:jc w:val="left"/>
              <w:rPr>
                <w:rFonts w:asciiTheme="minorHAnsi" w:hAnsiTheme="minorHAnsi" w:cstheme="minorHAnsi"/>
              </w:rPr>
            </w:pPr>
            <w:r w:rsidRPr="00A8319A">
              <w:rPr>
                <w:rFonts w:asciiTheme="minorHAnsi" w:hAnsiTheme="minorHAnsi" w:cstheme="minorHAnsi"/>
              </w:rPr>
              <w:t xml:space="preserve">Attendance records including Registers and Roll books etc.   </w:t>
            </w:r>
          </w:p>
          <w:p w14:paraId="2D3C9757" w14:textId="77777777" w:rsidR="008202FC" w:rsidRPr="00A8319A" w:rsidRDefault="009C2D52" w:rsidP="00C7457D">
            <w:pPr>
              <w:spacing w:after="0" w:line="240" w:lineRule="auto"/>
              <w:ind w:left="105" w:right="0" w:firstLine="0"/>
              <w:jc w:val="left"/>
              <w:rPr>
                <w:rFonts w:asciiTheme="minorHAnsi" w:hAnsiTheme="minorHAnsi" w:cstheme="minorHAnsi"/>
              </w:rPr>
            </w:pPr>
            <w:r w:rsidRPr="00A8319A">
              <w:rPr>
                <w:rFonts w:asciiTheme="minorHAnsi" w:hAnsiTheme="minorHAnsi" w:cstheme="minorHAnsi"/>
              </w:rPr>
              <w:t xml:space="preserve"> </w:t>
            </w:r>
          </w:p>
        </w:tc>
        <w:tc>
          <w:tcPr>
            <w:tcW w:w="4821" w:type="dxa"/>
            <w:tcBorders>
              <w:top w:val="single" w:sz="4" w:space="0" w:color="000000"/>
              <w:left w:val="single" w:sz="4" w:space="0" w:color="000000"/>
              <w:bottom w:val="single" w:sz="4" w:space="0" w:color="000000"/>
              <w:right w:val="single" w:sz="4" w:space="0" w:color="000000"/>
            </w:tcBorders>
          </w:tcPr>
          <w:p w14:paraId="0886AD4A" w14:textId="58FCDA04" w:rsidR="008202FC" w:rsidRPr="00A8319A" w:rsidRDefault="009C2D52" w:rsidP="00C7457D">
            <w:pPr>
              <w:spacing w:after="0" w:line="240" w:lineRule="auto"/>
              <w:ind w:left="110" w:right="0" w:firstLine="0"/>
              <w:jc w:val="left"/>
              <w:rPr>
                <w:rFonts w:asciiTheme="minorHAnsi" w:hAnsiTheme="minorHAnsi" w:cstheme="minorHAnsi"/>
              </w:rPr>
            </w:pPr>
            <w:r w:rsidRPr="00A8319A">
              <w:rPr>
                <w:rFonts w:asciiTheme="minorHAnsi" w:hAnsiTheme="minorHAnsi" w:cstheme="minorHAnsi"/>
                <w:b/>
              </w:rPr>
              <w:t>Optional or required</w:t>
            </w:r>
            <w:r w:rsidR="00924BC4" w:rsidRPr="00A8319A">
              <w:rPr>
                <w:rFonts w:asciiTheme="minorHAnsi" w:hAnsiTheme="minorHAnsi" w:cstheme="minorHAnsi"/>
                <w:b/>
              </w:rPr>
              <w:t xml:space="preserve">?  </w:t>
            </w:r>
            <w:r w:rsidRPr="00A8319A">
              <w:rPr>
                <w:rFonts w:asciiTheme="minorHAnsi" w:hAnsiTheme="minorHAnsi" w:cstheme="minorHAnsi"/>
                <w:b/>
              </w:rPr>
              <w:t>Required</w:t>
            </w:r>
            <w:r w:rsidRPr="00A8319A">
              <w:rPr>
                <w:rFonts w:asciiTheme="minorHAnsi" w:hAnsiTheme="minorHAnsi" w:cstheme="minorHAnsi"/>
              </w:rPr>
              <w:t xml:space="preserve">: We are required </w:t>
            </w:r>
          </w:p>
          <w:p w14:paraId="31B2AAB4" w14:textId="77777777" w:rsidR="008202FC" w:rsidRPr="00A8319A" w:rsidRDefault="009C2D52" w:rsidP="00C7457D">
            <w:pPr>
              <w:spacing w:after="0" w:line="240" w:lineRule="auto"/>
              <w:ind w:left="110" w:right="77" w:firstLine="0"/>
              <w:jc w:val="left"/>
              <w:rPr>
                <w:rFonts w:asciiTheme="minorHAnsi" w:hAnsiTheme="minorHAnsi" w:cstheme="minorHAnsi"/>
              </w:rPr>
            </w:pPr>
            <w:r w:rsidRPr="00A8319A">
              <w:rPr>
                <w:rFonts w:asciiTheme="minorHAnsi" w:hAnsiTheme="minorHAnsi" w:cstheme="minorHAnsi"/>
              </w:rPr>
              <w:t xml:space="preserve">to collect this data (and in certain situations, transfer this data to TUSLA) pursuant to the Education (Welfare) Act 2000.   </w:t>
            </w:r>
          </w:p>
          <w:p w14:paraId="2E4B856C" w14:textId="77777777" w:rsidR="008202FC" w:rsidRPr="00A8319A" w:rsidRDefault="009C2D52" w:rsidP="00C7457D">
            <w:pPr>
              <w:spacing w:after="0" w:line="240" w:lineRule="auto"/>
              <w:ind w:left="110" w:right="0" w:firstLine="0"/>
              <w:jc w:val="left"/>
              <w:rPr>
                <w:rFonts w:asciiTheme="minorHAnsi" w:hAnsiTheme="minorHAnsi" w:cstheme="minorHAnsi"/>
              </w:rPr>
            </w:pPr>
            <w:r w:rsidRPr="00A8319A">
              <w:rPr>
                <w:rFonts w:asciiTheme="minorHAnsi" w:hAnsiTheme="minorHAnsi" w:cstheme="minorHAnsi"/>
              </w:rPr>
              <w:t xml:space="preserve"> </w:t>
            </w:r>
          </w:p>
          <w:p w14:paraId="224A4565" w14:textId="67F222E8" w:rsidR="008202FC" w:rsidRPr="00A8319A" w:rsidRDefault="009C2D52" w:rsidP="00C7457D">
            <w:pPr>
              <w:spacing w:after="0" w:line="240" w:lineRule="auto"/>
              <w:ind w:left="110" w:right="0" w:firstLine="0"/>
              <w:jc w:val="left"/>
              <w:rPr>
                <w:rFonts w:asciiTheme="minorHAnsi" w:hAnsiTheme="minorHAnsi" w:cstheme="minorHAnsi"/>
              </w:rPr>
            </w:pPr>
            <w:r w:rsidRPr="00A8319A">
              <w:rPr>
                <w:rFonts w:asciiTheme="minorHAnsi" w:hAnsiTheme="minorHAnsi" w:cstheme="minorHAnsi"/>
                <w:b/>
              </w:rPr>
              <w:t>Purposes</w:t>
            </w:r>
            <w:r w:rsidR="00A8319A">
              <w:rPr>
                <w:rFonts w:asciiTheme="minorHAnsi" w:hAnsiTheme="minorHAnsi" w:cstheme="minorHAnsi"/>
              </w:rPr>
              <w:t>: Kerry</w:t>
            </w:r>
            <w:r w:rsidR="00C7457D">
              <w:rPr>
                <w:rFonts w:asciiTheme="minorHAnsi" w:hAnsiTheme="minorHAnsi" w:cstheme="minorHAnsi"/>
              </w:rPr>
              <w:t xml:space="preserve"> ETB</w:t>
            </w:r>
            <w:r w:rsidRPr="00A8319A">
              <w:rPr>
                <w:rFonts w:asciiTheme="minorHAnsi" w:hAnsiTheme="minorHAnsi" w:cstheme="minorHAnsi"/>
              </w:rPr>
              <w:t xml:space="preserve"> monitors attendance records</w:t>
            </w:r>
            <w:r w:rsidR="00924BC4" w:rsidRPr="00A8319A">
              <w:rPr>
                <w:rFonts w:asciiTheme="minorHAnsi" w:hAnsiTheme="minorHAnsi" w:cstheme="minorHAnsi"/>
              </w:rPr>
              <w:t xml:space="preserve">.  </w:t>
            </w:r>
            <w:r w:rsidRPr="00A8319A">
              <w:rPr>
                <w:rFonts w:asciiTheme="minorHAnsi" w:hAnsiTheme="minorHAnsi" w:cstheme="minorHAnsi"/>
              </w:rPr>
              <w:t>Schools are required to make statutory notifications to the Education Welfare Officer (TUSLA) in certain circumstances, such as where the student is suspended for 6 days or more, where the student is absent for an aggregate period of 20 school days during the course of the year, and/or if the Principal is of the opinion that the student is not attending school regularly.</w:t>
            </w:r>
            <w:r w:rsidRPr="00A8319A">
              <w:rPr>
                <w:rFonts w:asciiTheme="minorHAnsi" w:hAnsiTheme="minorHAnsi" w:cstheme="minorHAnsi"/>
                <w:b/>
              </w:rPr>
              <w:t xml:space="preserve"> </w:t>
            </w:r>
            <w:r w:rsidRPr="00A8319A">
              <w:rPr>
                <w:rFonts w:asciiTheme="minorHAnsi" w:hAnsiTheme="minorHAnsi" w:cstheme="minorHAnsi"/>
              </w:rPr>
              <w:t xml:space="preserve"> </w:t>
            </w:r>
          </w:p>
        </w:tc>
        <w:tc>
          <w:tcPr>
            <w:tcW w:w="4251" w:type="dxa"/>
            <w:tcBorders>
              <w:top w:val="single" w:sz="4" w:space="0" w:color="000000"/>
              <w:left w:val="single" w:sz="4" w:space="0" w:color="000000"/>
              <w:bottom w:val="single" w:sz="4" w:space="0" w:color="000000"/>
              <w:right w:val="single" w:sz="4" w:space="0" w:color="000000"/>
            </w:tcBorders>
          </w:tcPr>
          <w:p w14:paraId="16550045" w14:textId="77777777" w:rsidR="008202FC" w:rsidRPr="00A8319A" w:rsidRDefault="009C2D52" w:rsidP="00C7457D">
            <w:pPr>
              <w:spacing w:after="0" w:line="240" w:lineRule="auto"/>
              <w:ind w:left="110" w:right="0" w:firstLine="0"/>
              <w:jc w:val="left"/>
              <w:rPr>
                <w:rFonts w:asciiTheme="minorHAnsi" w:hAnsiTheme="minorHAnsi" w:cstheme="minorHAnsi"/>
              </w:rPr>
            </w:pPr>
            <w:r w:rsidRPr="00A8319A">
              <w:rPr>
                <w:rFonts w:asciiTheme="minorHAnsi" w:hAnsiTheme="minorHAnsi" w:cstheme="minorHAnsi"/>
                <w:b/>
              </w:rPr>
              <w:t xml:space="preserve">Compliance with a Legal Obligation: </w:t>
            </w:r>
          </w:p>
          <w:p w14:paraId="55F822F8" w14:textId="77777777" w:rsidR="008202FC" w:rsidRPr="00A8319A" w:rsidRDefault="009C2D52" w:rsidP="00C7457D">
            <w:pPr>
              <w:spacing w:after="0" w:line="240" w:lineRule="auto"/>
              <w:ind w:left="110" w:right="0" w:firstLine="0"/>
              <w:jc w:val="left"/>
              <w:rPr>
                <w:rFonts w:asciiTheme="minorHAnsi" w:hAnsiTheme="minorHAnsi" w:cstheme="minorHAnsi"/>
              </w:rPr>
            </w:pPr>
            <w:r w:rsidRPr="00A8319A">
              <w:rPr>
                <w:rFonts w:asciiTheme="minorHAnsi" w:hAnsiTheme="minorHAnsi" w:cstheme="minorHAnsi"/>
              </w:rPr>
              <w:t>specifically, section 21 Education (Welfare) Act 2000</w:t>
            </w:r>
            <w:r w:rsidRPr="00A8319A">
              <w:rPr>
                <w:rFonts w:asciiTheme="minorHAnsi" w:hAnsiTheme="minorHAnsi" w:cstheme="minorHAnsi"/>
                <w:sz w:val="25"/>
                <w:vertAlign w:val="superscript"/>
              </w:rPr>
              <w:footnoteReference w:id="5"/>
            </w:r>
            <w:r w:rsidRPr="00A8319A">
              <w:rPr>
                <w:rFonts w:asciiTheme="minorHAnsi" w:hAnsiTheme="minorHAnsi" w:cstheme="minorHAnsi"/>
                <w:b/>
              </w:rPr>
              <w:t xml:space="preserve">.  </w:t>
            </w:r>
          </w:p>
          <w:p w14:paraId="2B625E02" w14:textId="77777777" w:rsidR="008202FC" w:rsidRPr="00A8319A" w:rsidRDefault="009C2D52" w:rsidP="00C7457D">
            <w:pPr>
              <w:spacing w:after="0" w:line="240" w:lineRule="auto"/>
              <w:ind w:left="110" w:right="42" w:firstLine="0"/>
              <w:jc w:val="left"/>
              <w:rPr>
                <w:rFonts w:asciiTheme="minorHAnsi" w:hAnsiTheme="minorHAnsi" w:cstheme="minorHAnsi"/>
              </w:rPr>
            </w:pPr>
            <w:r w:rsidRPr="00A8319A">
              <w:rPr>
                <w:rFonts w:asciiTheme="minorHAnsi" w:hAnsiTheme="minorHAnsi" w:cstheme="minorHAnsi"/>
                <w:b/>
              </w:rPr>
              <w:t>Public Interest/Substantial Public Interest</w:t>
            </w:r>
            <w:r w:rsidRPr="00A8319A">
              <w:rPr>
                <w:rFonts w:asciiTheme="minorHAnsi" w:hAnsiTheme="minorHAnsi" w:cstheme="minorHAnsi"/>
              </w:rPr>
              <w:t xml:space="preserve">: specifically the public interest/substantial public interest of ensuring that students are attending their course, to increase the number of young people staying in full-time education, to improve the number of students successfully completing education courses, and to have a positive impact on retention for young people at risk of early school leaving. </w:t>
            </w:r>
            <w:r w:rsidRPr="00A8319A">
              <w:rPr>
                <w:rFonts w:asciiTheme="minorHAnsi" w:hAnsiTheme="minorHAnsi" w:cstheme="minorHAnsi"/>
                <w:b/>
              </w:rPr>
              <w:t xml:space="preserve"> </w:t>
            </w:r>
          </w:p>
        </w:tc>
      </w:tr>
      <w:tr w:rsidR="008202FC" w14:paraId="1798C526" w14:textId="77777777" w:rsidTr="005969EE">
        <w:tblPrEx>
          <w:tblCellMar>
            <w:top w:w="13" w:type="dxa"/>
            <w:left w:w="0" w:type="dxa"/>
            <w:right w:w="29" w:type="dxa"/>
          </w:tblCellMar>
        </w:tblPrEx>
        <w:trPr>
          <w:trHeight w:val="1390"/>
        </w:trPr>
        <w:tc>
          <w:tcPr>
            <w:tcW w:w="571" w:type="dxa"/>
            <w:tcBorders>
              <w:top w:val="single" w:sz="4" w:space="0" w:color="000000"/>
              <w:left w:val="single" w:sz="4" w:space="0" w:color="000000"/>
              <w:bottom w:val="single" w:sz="4" w:space="0" w:color="000000"/>
              <w:right w:val="single" w:sz="4" w:space="0" w:color="000000"/>
            </w:tcBorders>
          </w:tcPr>
          <w:p w14:paraId="34012A6B" w14:textId="77777777" w:rsidR="008202FC" w:rsidRDefault="009C2D52">
            <w:pPr>
              <w:spacing w:after="0" w:line="259" w:lineRule="auto"/>
              <w:ind w:left="109" w:right="0" w:firstLine="0"/>
              <w:jc w:val="left"/>
            </w:pPr>
            <w:r>
              <w:t xml:space="preserve">(c) </w:t>
            </w:r>
          </w:p>
        </w:tc>
        <w:tc>
          <w:tcPr>
            <w:tcW w:w="5812" w:type="dxa"/>
            <w:tcBorders>
              <w:top w:val="single" w:sz="4" w:space="0" w:color="000000"/>
              <w:left w:val="single" w:sz="4" w:space="0" w:color="000000"/>
              <w:bottom w:val="single" w:sz="4" w:space="0" w:color="000000"/>
              <w:right w:val="single" w:sz="4" w:space="0" w:color="000000"/>
            </w:tcBorders>
          </w:tcPr>
          <w:p w14:paraId="2BC5199F" w14:textId="7A8DADB1" w:rsidR="008202FC" w:rsidRPr="00A8319A" w:rsidRDefault="009C2D52" w:rsidP="005969EE">
            <w:pPr>
              <w:spacing w:after="0" w:line="259" w:lineRule="auto"/>
              <w:ind w:right="683"/>
              <w:rPr>
                <w:rFonts w:asciiTheme="minorHAnsi" w:hAnsiTheme="minorHAnsi" w:cstheme="minorHAnsi"/>
              </w:rPr>
            </w:pPr>
            <w:r w:rsidRPr="00A8319A">
              <w:rPr>
                <w:rFonts w:asciiTheme="minorHAnsi" w:hAnsiTheme="minorHAnsi" w:cstheme="minorHAnsi"/>
              </w:rPr>
              <w:t>Records of school tours/trips, including permission slips, itinerary reports, any documents required by Irish Border Control/INIS</w:t>
            </w:r>
            <w:r w:rsidRPr="00A8319A">
              <w:rPr>
                <w:rFonts w:asciiTheme="minorHAnsi" w:hAnsiTheme="minorHAnsi" w:cstheme="minorHAnsi"/>
                <w:sz w:val="25"/>
                <w:vertAlign w:val="superscript"/>
              </w:rPr>
              <w:t>13</w:t>
            </w:r>
            <w:r w:rsidR="00924BC4" w:rsidRPr="00A8319A">
              <w:rPr>
                <w:rFonts w:asciiTheme="minorHAnsi" w:hAnsiTheme="minorHAnsi" w:cstheme="minorHAnsi"/>
              </w:rPr>
              <w:t xml:space="preserve">.  </w:t>
            </w:r>
          </w:p>
        </w:tc>
        <w:tc>
          <w:tcPr>
            <w:tcW w:w="4821" w:type="dxa"/>
            <w:tcBorders>
              <w:top w:val="single" w:sz="4" w:space="0" w:color="000000"/>
              <w:left w:val="single" w:sz="4" w:space="0" w:color="000000"/>
              <w:bottom w:val="single" w:sz="4" w:space="0" w:color="000000"/>
              <w:right w:val="single" w:sz="4" w:space="0" w:color="000000"/>
            </w:tcBorders>
          </w:tcPr>
          <w:p w14:paraId="4374BEEE" w14:textId="0F4B823E" w:rsidR="008202FC" w:rsidRPr="00A8319A" w:rsidRDefault="009C2D52" w:rsidP="00DE50A3">
            <w:pPr>
              <w:spacing w:after="0" w:line="240" w:lineRule="auto"/>
              <w:ind w:left="108" w:right="57" w:firstLine="0"/>
              <w:jc w:val="left"/>
              <w:rPr>
                <w:rFonts w:asciiTheme="minorHAnsi" w:hAnsiTheme="minorHAnsi" w:cstheme="minorHAnsi"/>
              </w:rPr>
            </w:pPr>
            <w:r w:rsidRPr="00A8319A">
              <w:rPr>
                <w:rFonts w:asciiTheme="minorHAnsi" w:hAnsiTheme="minorHAnsi" w:cstheme="minorHAnsi"/>
                <w:b/>
              </w:rPr>
              <w:t>Optional or required</w:t>
            </w:r>
            <w:r w:rsidR="00924BC4" w:rsidRPr="00A8319A">
              <w:rPr>
                <w:rFonts w:asciiTheme="minorHAnsi" w:hAnsiTheme="minorHAnsi" w:cstheme="minorHAnsi"/>
                <w:b/>
              </w:rPr>
              <w:t xml:space="preserve">?  </w:t>
            </w:r>
            <w:r w:rsidRPr="00A8319A">
              <w:rPr>
                <w:rFonts w:asciiTheme="minorHAnsi" w:hAnsiTheme="minorHAnsi" w:cstheme="minorHAnsi"/>
                <w:b/>
              </w:rPr>
              <w:t>Required</w:t>
            </w:r>
            <w:r w:rsidRPr="00A8319A">
              <w:rPr>
                <w:rFonts w:asciiTheme="minorHAnsi" w:hAnsiTheme="minorHAnsi" w:cstheme="minorHAnsi"/>
              </w:rPr>
              <w:t>: Although going on school tours/trips etc</w:t>
            </w:r>
            <w:r w:rsidR="00C7457D">
              <w:rPr>
                <w:rFonts w:asciiTheme="minorHAnsi" w:hAnsiTheme="minorHAnsi" w:cstheme="minorHAnsi"/>
              </w:rPr>
              <w:t>.</w:t>
            </w:r>
            <w:r w:rsidRPr="00A8319A">
              <w:rPr>
                <w:rFonts w:asciiTheme="minorHAnsi" w:hAnsiTheme="minorHAnsi" w:cstheme="minorHAnsi"/>
              </w:rPr>
              <w:t xml:space="preserve"> is generally optional (unless it is a field trip and is a core part of the course) if the student does choose to attend, then we require this information in order to make appropriate travel/transportation arrangements, </w:t>
            </w:r>
          </w:p>
        </w:tc>
        <w:tc>
          <w:tcPr>
            <w:tcW w:w="4251" w:type="dxa"/>
            <w:tcBorders>
              <w:top w:val="single" w:sz="4" w:space="0" w:color="000000"/>
              <w:left w:val="single" w:sz="4" w:space="0" w:color="000000"/>
              <w:bottom w:val="single" w:sz="4" w:space="0" w:color="000000"/>
              <w:right w:val="single" w:sz="4" w:space="0" w:color="000000"/>
            </w:tcBorders>
          </w:tcPr>
          <w:p w14:paraId="70CD85F4" w14:textId="66F8A841" w:rsidR="008202FC" w:rsidRPr="00A8319A" w:rsidRDefault="009C2D52">
            <w:pPr>
              <w:spacing w:after="0" w:line="259" w:lineRule="auto"/>
              <w:ind w:left="110" w:right="0" w:firstLine="0"/>
              <w:jc w:val="left"/>
              <w:rPr>
                <w:rFonts w:asciiTheme="minorHAnsi" w:hAnsiTheme="minorHAnsi" w:cstheme="minorHAnsi"/>
              </w:rPr>
            </w:pPr>
            <w:r w:rsidRPr="00A8319A">
              <w:rPr>
                <w:rFonts w:asciiTheme="minorHAnsi" w:hAnsiTheme="minorHAnsi" w:cstheme="minorHAnsi"/>
                <w:b/>
              </w:rPr>
              <w:t xml:space="preserve">Explicit Consent: </w:t>
            </w:r>
            <w:r w:rsidRPr="00A8319A">
              <w:rPr>
                <w:rFonts w:asciiTheme="minorHAnsi" w:hAnsiTheme="minorHAnsi" w:cstheme="minorHAnsi"/>
              </w:rPr>
              <w:t>as stated, going on these school tours/trips etc</w:t>
            </w:r>
            <w:r w:rsidR="0031371A">
              <w:rPr>
                <w:rFonts w:asciiTheme="minorHAnsi" w:hAnsiTheme="minorHAnsi" w:cstheme="minorHAnsi"/>
              </w:rPr>
              <w:t>.</w:t>
            </w:r>
            <w:r w:rsidRPr="00A8319A">
              <w:rPr>
                <w:rFonts w:asciiTheme="minorHAnsi" w:hAnsiTheme="minorHAnsi" w:cstheme="minorHAnsi"/>
              </w:rPr>
              <w:t xml:space="preserve"> is generally optional.  The data subject (and/or their parent/guardian) has given explicit consent to the processing of those personal data</w:t>
            </w:r>
            <w:r w:rsidR="00924BC4" w:rsidRPr="00A8319A">
              <w:rPr>
                <w:rFonts w:asciiTheme="minorHAnsi" w:hAnsiTheme="minorHAnsi" w:cstheme="minorHAnsi"/>
              </w:rPr>
              <w:t xml:space="preserve">.  </w:t>
            </w:r>
          </w:p>
        </w:tc>
      </w:tr>
      <w:tr w:rsidR="008202FC" w14:paraId="037C1839" w14:textId="77777777">
        <w:tblPrEx>
          <w:tblCellMar>
            <w:top w:w="14" w:type="dxa"/>
            <w:right w:w="59" w:type="dxa"/>
          </w:tblCellMar>
        </w:tblPrEx>
        <w:trPr>
          <w:trHeight w:val="2081"/>
        </w:trPr>
        <w:tc>
          <w:tcPr>
            <w:tcW w:w="571" w:type="dxa"/>
            <w:tcBorders>
              <w:top w:val="single" w:sz="4" w:space="0" w:color="000000"/>
              <w:left w:val="single" w:sz="4" w:space="0" w:color="000000"/>
              <w:bottom w:val="single" w:sz="4" w:space="0" w:color="000000"/>
              <w:right w:val="single" w:sz="4" w:space="0" w:color="000000"/>
            </w:tcBorders>
          </w:tcPr>
          <w:p w14:paraId="7869EB57" w14:textId="77777777" w:rsidR="008202FC" w:rsidRDefault="008202FC">
            <w:pPr>
              <w:spacing w:after="160" w:line="259" w:lineRule="auto"/>
              <w:ind w:left="0" w:right="0" w:firstLine="0"/>
              <w:jc w:val="left"/>
            </w:pPr>
          </w:p>
        </w:tc>
        <w:tc>
          <w:tcPr>
            <w:tcW w:w="5812" w:type="dxa"/>
            <w:tcBorders>
              <w:top w:val="single" w:sz="4" w:space="0" w:color="000000"/>
              <w:left w:val="single" w:sz="4" w:space="0" w:color="000000"/>
              <w:bottom w:val="single" w:sz="4" w:space="0" w:color="000000"/>
              <w:right w:val="single" w:sz="4" w:space="0" w:color="000000"/>
            </w:tcBorders>
          </w:tcPr>
          <w:p w14:paraId="1276672A" w14:textId="77777777" w:rsidR="008202FC" w:rsidRPr="005F0C49" w:rsidRDefault="008202FC">
            <w:pPr>
              <w:spacing w:after="160" w:line="259" w:lineRule="auto"/>
              <w:ind w:left="0" w:right="0" w:firstLine="0"/>
              <w:jc w:val="left"/>
              <w:rPr>
                <w:rFonts w:asciiTheme="minorHAnsi" w:hAnsiTheme="minorHAnsi" w:cstheme="minorHAnsi"/>
              </w:rPr>
            </w:pPr>
          </w:p>
        </w:tc>
        <w:tc>
          <w:tcPr>
            <w:tcW w:w="4821" w:type="dxa"/>
            <w:tcBorders>
              <w:top w:val="single" w:sz="4" w:space="0" w:color="000000"/>
              <w:left w:val="single" w:sz="4" w:space="0" w:color="000000"/>
              <w:bottom w:val="single" w:sz="4" w:space="0" w:color="000000"/>
              <w:right w:val="single" w:sz="4" w:space="0" w:color="000000"/>
            </w:tcBorders>
          </w:tcPr>
          <w:p w14:paraId="636061CA" w14:textId="77777777" w:rsidR="008202FC" w:rsidRPr="005F0C49" w:rsidRDefault="009C2D52">
            <w:pPr>
              <w:spacing w:after="1" w:line="240" w:lineRule="auto"/>
              <w:ind w:left="5" w:right="0" w:firstLine="0"/>
              <w:jc w:val="left"/>
              <w:rPr>
                <w:rFonts w:asciiTheme="minorHAnsi" w:hAnsiTheme="minorHAnsi" w:cstheme="minorHAnsi"/>
              </w:rPr>
            </w:pPr>
            <w:r w:rsidRPr="005F0C49">
              <w:rPr>
                <w:rFonts w:asciiTheme="minorHAnsi" w:hAnsiTheme="minorHAnsi" w:cstheme="minorHAnsi"/>
              </w:rPr>
              <w:t xml:space="preserve">arrange appropriate supervision ratios, engage in responsible planning for the event.   </w:t>
            </w:r>
          </w:p>
          <w:p w14:paraId="039470AE" w14:textId="77777777" w:rsidR="008202FC" w:rsidRPr="005F0C49" w:rsidRDefault="009C2D52">
            <w:pPr>
              <w:spacing w:after="0" w:line="259" w:lineRule="auto"/>
              <w:ind w:left="5" w:right="0" w:firstLine="0"/>
              <w:jc w:val="left"/>
              <w:rPr>
                <w:rFonts w:asciiTheme="minorHAnsi" w:hAnsiTheme="minorHAnsi" w:cstheme="minorHAnsi"/>
              </w:rPr>
            </w:pPr>
            <w:r w:rsidRPr="005F0C49">
              <w:rPr>
                <w:rFonts w:asciiTheme="minorHAnsi" w:hAnsiTheme="minorHAnsi" w:cstheme="minorHAnsi"/>
              </w:rPr>
              <w:t xml:space="preserve"> </w:t>
            </w:r>
          </w:p>
          <w:p w14:paraId="70B38512" w14:textId="0CB5983F" w:rsidR="008202FC" w:rsidRPr="005F0C49" w:rsidRDefault="009C2D52" w:rsidP="005F0C49">
            <w:pPr>
              <w:spacing w:after="0" w:line="259" w:lineRule="auto"/>
              <w:ind w:left="5" w:right="7" w:firstLine="0"/>
              <w:jc w:val="left"/>
              <w:rPr>
                <w:rFonts w:asciiTheme="minorHAnsi" w:hAnsiTheme="minorHAnsi" w:cstheme="minorHAnsi"/>
              </w:rPr>
            </w:pPr>
            <w:r w:rsidRPr="005F0C49">
              <w:rPr>
                <w:rFonts w:asciiTheme="minorHAnsi" w:hAnsiTheme="minorHAnsi" w:cstheme="minorHAnsi"/>
                <w:b/>
              </w:rPr>
              <w:t>Purposes</w:t>
            </w:r>
            <w:r w:rsidRPr="005F0C49">
              <w:rPr>
                <w:rFonts w:asciiTheme="minorHAnsi" w:hAnsiTheme="minorHAnsi" w:cstheme="minorHAnsi"/>
              </w:rPr>
              <w:t xml:space="preserve">: From time to time, students will be invited to go on tours or trips arranged by </w:t>
            </w:r>
            <w:r w:rsidR="005F0C49">
              <w:rPr>
                <w:rFonts w:asciiTheme="minorHAnsi" w:hAnsiTheme="minorHAnsi" w:cstheme="minorHAnsi"/>
              </w:rPr>
              <w:t>Kerry</w:t>
            </w:r>
            <w:r w:rsidRPr="005F0C49">
              <w:rPr>
                <w:rFonts w:asciiTheme="minorHAnsi" w:hAnsiTheme="minorHAnsi" w:cstheme="minorHAnsi"/>
              </w:rPr>
              <w:t xml:space="preserve"> ETB</w:t>
            </w:r>
            <w:r w:rsidR="00924BC4" w:rsidRPr="005F0C49">
              <w:rPr>
                <w:rFonts w:asciiTheme="minorHAnsi" w:hAnsiTheme="minorHAnsi" w:cstheme="minorHAnsi"/>
              </w:rPr>
              <w:t xml:space="preserve">.  </w:t>
            </w:r>
            <w:r w:rsidRPr="005F0C49">
              <w:rPr>
                <w:rFonts w:asciiTheme="minorHAnsi" w:hAnsiTheme="minorHAnsi" w:cstheme="minorHAnsi"/>
              </w:rPr>
              <w:t xml:space="preserve">Where a student wishes to do so, personal data will be processed for the purposes of organising that trip, arranging travel plans, insurance etc.  </w:t>
            </w:r>
          </w:p>
        </w:tc>
        <w:tc>
          <w:tcPr>
            <w:tcW w:w="4251" w:type="dxa"/>
            <w:tcBorders>
              <w:top w:val="single" w:sz="4" w:space="0" w:color="000000"/>
              <w:left w:val="single" w:sz="4" w:space="0" w:color="000000"/>
              <w:bottom w:val="single" w:sz="4" w:space="0" w:color="000000"/>
              <w:right w:val="single" w:sz="4" w:space="0" w:color="000000"/>
            </w:tcBorders>
          </w:tcPr>
          <w:p w14:paraId="3204F6C8" w14:textId="77777777" w:rsidR="008202FC" w:rsidRPr="005F0C49" w:rsidRDefault="008202FC">
            <w:pPr>
              <w:spacing w:after="160" w:line="259" w:lineRule="auto"/>
              <w:ind w:left="0" w:right="0" w:firstLine="0"/>
              <w:jc w:val="left"/>
              <w:rPr>
                <w:rFonts w:asciiTheme="minorHAnsi" w:hAnsiTheme="minorHAnsi" w:cstheme="minorHAnsi"/>
              </w:rPr>
            </w:pPr>
          </w:p>
        </w:tc>
      </w:tr>
      <w:tr w:rsidR="008202FC" w14:paraId="0CC07DBE" w14:textId="77777777">
        <w:tblPrEx>
          <w:tblCellMar>
            <w:top w:w="14" w:type="dxa"/>
            <w:right w:w="59" w:type="dxa"/>
          </w:tblCellMar>
        </w:tblPrEx>
        <w:trPr>
          <w:trHeight w:val="3921"/>
        </w:trPr>
        <w:tc>
          <w:tcPr>
            <w:tcW w:w="571" w:type="dxa"/>
            <w:tcBorders>
              <w:top w:val="single" w:sz="4" w:space="0" w:color="000000"/>
              <w:left w:val="single" w:sz="4" w:space="0" w:color="000000"/>
              <w:bottom w:val="single" w:sz="4" w:space="0" w:color="000000"/>
              <w:right w:val="single" w:sz="4" w:space="0" w:color="000000"/>
            </w:tcBorders>
          </w:tcPr>
          <w:p w14:paraId="4AB9F3B6" w14:textId="77777777" w:rsidR="008202FC" w:rsidRDefault="009C2D52">
            <w:pPr>
              <w:spacing w:after="0" w:line="259" w:lineRule="auto"/>
              <w:ind w:left="5" w:right="0" w:firstLine="0"/>
              <w:jc w:val="left"/>
            </w:pPr>
            <w:r>
              <w:t xml:space="preserve">(d) </w:t>
            </w:r>
          </w:p>
        </w:tc>
        <w:tc>
          <w:tcPr>
            <w:tcW w:w="5812" w:type="dxa"/>
            <w:tcBorders>
              <w:top w:val="single" w:sz="4" w:space="0" w:color="000000"/>
              <w:left w:val="single" w:sz="4" w:space="0" w:color="000000"/>
              <w:bottom w:val="single" w:sz="4" w:space="0" w:color="000000"/>
              <w:right w:val="single" w:sz="4" w:space="0" w:color="000000"/>
            </w:tcBorders>
          </w:tcPr>
          <w:p w14:paraId="5AC75F03" w14:textId="77777777" w:rsidR="008202FC" w:rsidRPr="005F0C49" w:rsidRDefault="009C2D52">
            <w:pPr>
              <w:spacing w:after="0" w:line="259" w:lineRule="auto"/>
              <w:ind w:left="0" w:right="0" w:firstLine="0"/>
              <w:jc w:val="left"/>
              <w:rPr>
                <w:rFonts w:asciiTheme="minorHAnsi" w:hAnsiTheme="minorHAnsi" w:cstheme="minorHAnsi"/>
              </w:rPr>
            </w:pPr>
            <w:r w:rsidRPr="005F0C49">
              <w:rPr>
                <w:rFonts w:asciiTheme="minorHAnsi" w:hAnsiTheme="minorHAnsi" w:cstheme="minorHAnsi"/>
              </w:rPr>
              <w:t xml:space="preserve">Garda vetting form &amp; outcome on students on work experience excluding primary school students </w:t>
            </w:r>
          </w:p>
        </w:tc>
        <w:tc>
          <w:tcPr>
            <w:tcW w:w="4821" w:type="dxa"/>
            <w:tcBorders>
              <w:top w:val="single" w:sz="4" w:space="0" w:color="000000"/>
              <w:left w:val="single" w:sz="4" w:space="0" w:color="000000"/>
              <w:bottom w:val="single" w:sz="4" w:space="0" w:color="000000"/>
              <w:right w:val="single" w:sz="4" w:space="0" w:color="000000"/>
            </w:tcBorders>
          </w:tcPr>
          <w:p w14:paraId="2D94E463" w14:textId="50928389" w:rsidR="008202FC" w:rsidRPr="005F0C49" w:rsidRDefault="009C2D52">
            <w:pPr>
              <w:spacing w:after="0" w:line="240" w:lineRule="auto"/>
              <w:ind w:left="5" w:firstLine="0"/>
              <w:jc w:val="left"/>
              <w:rPr>
                <w:rFonts w:asciiTheme="minorHAnsi" w:hAnsiTheme="minorHAnsi" w:cstheme="minorHAnsi"/>
              </w:rPr>
            </w:pPr>
            <w:r w:rsidRPr="005F0C49">
              <w:rPr>
                <w:rFonts w:asciiTheme="minorHAnsi" w:hAnsiTheme="minorHAnsi" w:cstheme="minorHAnsi"/>
                <w:b/>
              </w:rPr>
              <w:t>Optional or required</w:t>
            </w:r>
            <w:r w:rsidR="00924BC4" w:rsidRPr="005F0C49">
              <w:rPr>
                <w:rFonts w:asciiTheme="minorHAnsi" w:hAnsiTheme="minorHAnsi" w:cstheme="minorHAnsi"/>
                <w:b/>
              </w:rPr>
              <w:t xml:space="preserve">?  </w:t>
            </w:r>
            <w:r w:rsidRPr="005F0C49">
              <w:rPr>
                <w:rFonts w:asciiTheme="minorHAnsi" w:hAnsiTheme="minorHAnsi" w:cstheme="minorHAnsi"/>
                <w:b/>
              </w:rPr>
              <w:t>Required</w:t>
            </w:r>
            <w:r w:rsidRPr="005F0C49">
              <w:rPr>
                <w:rFonts w:asciiTheme="minorHAnsi" w:hAnsiTheme="minorHAnsi" w:cstheme="minorHAnsi"/>
              </w:rPr>
              <w:t xml:space="preserve">: Although engaging in work placements is generally not mandatory, if a student wishes to engage with these programmes, statutory vetting may be required.  The statutory process for vetting is set down in National Vetting Bureau (Children and Vulnerable Persons) Act 2012 (as amended).   </w:t>
            </w:r>
          </w:p>
          <w:p w14:paraId="440A6BD4" w14:textId="77777777" w:rsidR="008202FC" w:rsidRPr="005F0C49" w:rsidRDefault="009C2D52">
            <w:pPr>
              <w:spacing w:after="0" w:line="259" w:lineRule="auto"/>
              <w:ind w:left="5" w:right="0" w:firstLine="0"/>
              <w:jc w:val="left"/>
              <w:rPr>
                <w:rFonts w:asciiTheme="minorHAnsi" w:hAnsiTheme="minorHAnsi" w:cstheme="minorHAnsi"/>
              </w:rPr>
            </w:pPr>
            <w:r w:rsidRPr="005F0C49">
              <w:rPr>
                <w:rFonts w:asciiTheme="minorHAnsi" w:hAnsiTheme="minorHAnsi" w:cstheme="minorHAnsi"/>
              </w:rPr>
              <w:t xml:space="preserve"> </w:t>
            </w:r>
          </w:p>
          <w:p w14:paraId="5ED770E4" w14:textId="1D1B3168" w:rsidR="008202FC" w:rsidRPr="005F0C49" w:rsidRDefault="009C2D52">
            <w:pPr>
              <w:spacing w:after="0" w:line="259" w:lineRule="auto"/>
              <w:ind w:left="5" w:right="23" w:firstLine="0"/>
              <w:jc w:val="left"/>
              <w:rPr>
                <w:rFonts w:asciiTheme="minorHAnsi" w:hAnsiTheme="minorHAnsi" w:cstheme="minorHAnsi"/>
              </w:rPr>
            </w:pPr>
            <w:r w:rsidRPr="005F0C49">
              <w:rPr>
                <w:rFonts w:asciiTheme="minorHAnsi" w:hAnsiTheme="minorHAnsi" w:cstheme="minorHAnsi"/>
                <w:b/>
              </w:rPr>
              <w:t>Purposes</w:t>
            </w:r>
            <w:r w:rsidRPr="005F0C49">
              <w:rPr>
                <w:rFonts w:asciiTheme="minorHAnsi" w:hAnsiTheme="minorHAnsi" w:cstheme="minorHAnsi"/>
              </w:rPr>
              <w:t>: In respect of a work experience placement (where that work experience role requires that the student be Garda vetted) the ETB will assist the student in obtaining their Garda vetting outcome (with the consent of the student and their parent/guardian) in order to furnish a copy of same (with the consent of the student and the student’s parent/guardian) to the work experience employer</w:t>
            </w:r>
            <w:r w:rsidR="00924BC4" w:rsidRPr="005F0C49">
              <w:rPr>
                <w:rFonts w:asciiTheme="minorHAnsi" w:hAnsiTheme="minorHAnsi" w:cstheme="minorHAnsi"/>
              </w:rPr>
              <w:t xml:space="preserve">.  </w:t>
            </w:r>
          </w:p>
        </w:tc>
        <w:tc>
          <w:tcPr>
            <w:tcW w:w="4251" w:type="dxa"/>
            <w:tcBorders>
              <w:top w:val="single" w:sz="4" w:space="0" w:color="000000"/>
              <w:left w:val="single" w:sz="4" w:space="0" w:color="000000"/>
              <w:bottom w:val="single" w:sz="4" w:space="0" w:color="000000"/>
              <w:right w:val="single" w:sz="4" w:space="0" w:color="000000"/>
            </w:tcBorders>
          </w:tcPr>
          <w:p w14:paraId="0A12C29C" w14:textId="407EF78D" w:rsidR="008202FC" w:rsidRPr="005F0C49" w:rsidRDefault="009C2D52">
            <w:pPr>
              <w:spacing w:after="0" w:line="259" w:lineRule="auto"/>
              <w:ind w:left="5" w:right="0" w:firstLine="0"/>
              <w:jc w:val="left"/>
              <w:rPr>
                <w:rFonts w:asciiTheme="minorHAnsi" w:hAnsiTheme="minorHAnsi" w:cstheme="minorHAnsi"/>
              </w:rPr>
            </w:pPr>
            <w:r w:rsidRPr="005F0C49">
              <w:rPr>
                <w:rFonts w:asciiTheme="minorHAnsi" w:hAnsiTheme="minorHAnsi" w:cstheme="minorHAnsi"/>
                <w:b/>
              </w:rPr>
              <w:t xml:space="preserve">Explicit Consent: </w:t>
            </w:r>
            <w:r w:rsidRPr="005F0C49">
              <w:rPr>
                <w:rFonts w:asciiTheme="minorHAnsi" w:hAnsiTheme="minorHAnsi" w:cstheme="minorHAnsi"/>
              </w:rPr>
              <w:t>the data subject (and/or their parent/guardian) has given explicit consent to the processing of that personal data</w:t>
            </w:r>
            <w:r w:rsidR="00924BC4" w:rsidRPr="005F0C49">
              <w:rPr>
                <w:rFonts w:asciiTheme="minorHAnsi" w:hAnsiTheme="minorHAnsi" w:cstheme="minorHAnsi"/>
              </w:rPr>
              <w:t xml:space="preserve">.  </w:t>
            </w:r>
          </w:p>
        </w:tc>
      </w:tr>
      <w:tr w:rsidR="008202FC" w14:paraId="6143463B" w14:textId="77777777">
        <w:tblPrEx>
          <w:tblCellMar>
            <w:top w:w="14" w:type="dxa"/>
            <w:right w:w="59" w:type="dxa"/>
          </w:tblCellMar>
        </w:tblPrEx>
        <w:trPr>
          <w:trHeight w:val="3461"/>
        </w:trPr>
        <w:tc>
          <w:tcPr>
            <w:tcW w:w="571" w:type="dxa"/>
            <w:tcBorders>
              <w:top w:val="single" w:sz="4" w:space="0" w:color="000000"/>
              <w:left w:val="single" w:sz="4" w:space="0" w:color="000000"/>
              <w:bottom w:val="single" w:sz="4" w:space="0" w:color="000000"/>
              <w:right w:val="single" w:sz="4" w:space="0" w:color="000000"/>
            </w:tcBorders>
          </w:tcPr>
          <w:p w14:paraId="4FA495CC" w14:textId="77777777" w:rsidR="008202FC" w:rsidRDefault="009C2D52">
            <w:pPr>
              <w:spacing w:after="0" w:line="259" w:lineRule="auto"/>
              <w:ind w:left="5" w:right="0" w:firstLine="0"/>
              <w:jc w:val="left"/>
            </w:pPr>
            <w:r>
              <w:t xml:space="preserve">(e) </w:t>
            </w:r>
          </w:p>
        </w:tc>
        <w:tc>
          <w:tcPr>
            <w:tcW w:w="5812" w:type="dxa"/>
            <w:tcBorders>
              <w:top w:val="single" w:sz="4" w:space="0" w:color="000000"/>
              <w:left w:val="single" w:sz="4" w:space="0" w:color="000000"/>
              <w:bottom w:val="single" w:sz="4" w:space="0" w:color="000000"/>
              <w:right w:val="single" w:sz="4" w:space="0" w:color="000000"/>
            </w:tcBorders>
          </w:tcPr>
          <w:p w14:paraId="7813A0A7" w14:textId="77777777" w:rsidR="008202FC" w:rsidRPr="005F0C49" w:rsidRDefault="009C2D52">
            <w:pPr>
              <w:spacing w:after="0" w:line="240" w:lineRule="auto"/>
              <w:ind w:left="0" w:right="0" w:firstLine="0"/>
              <w:jc w:val="left"/>
              <w:rPr>
                <w:rFonts w:asciiTheme="minorHAnsi" w:hAnsiTheme="minorHAnsi" w:cstheme="minorHAnsi"/>
              </w:rPr>
            </w:pPr>
            <w:r w:rsidRPr="005F0C49">
              <w:rPr>
                <w:rFonts w:asciiTheme="minorHAnsi" w:hAnsiTheme="minorHAnsi" w:cstheme="minorHAnsi"/>
              </w:rPr>
              <w:t xml:space="preserve">Information about language spoken (for language support) and eligibility for Irish exemption.   </w:t>
            </w:r>
          </w:p>
          <w:p w14:paraId="240715F0" w14:textId="77777777" w:rsidR="008202FC" w:rsidRPr="005F0C49" w:rsidRDefault="009C2D52">
            <w:pPr>
              <w:spacing w:after="0" w:line="259" w:lineRule="auto"/>
              <w:ind w:left="0" w:right="0" w:firstLine="0"/>
              <w:jc w:val="left"/>
              <w:rPr>
                <w:rFonts w:asciiTheme="minorHAnsi" w:hAnsiTheme="minorHAnsi" w:cstheme="minorHAnsi"/>
              </w:rPr>
            </w:pPr>
            <w:r w:rsidRPr="005F0C49">
              <w:rPr>
                <w:rFonts w:asciiTheme="minorHAnsi" w:hAnsiTheme="minorHAnsi" w:cstheme="minorHAnsi"/>
              </w:rPr>
              <w:t xml:space="preserve"> </w:t>
            </w:r>
          </w:p>
        </w:tc>
        <w:tc>
          <w:tcPr>
            <w:tcW w:w="4821" w:type="dxa"/>
            <w:tcBorders>
              <w:top w:val="single" w:sz="4" w:space="0" w:color="000000"/>
              <w:left w:val="single" w:sz="4" w:space="0" w:color="000000"/>
              <w:bottom w:val="single" w:sz="4" w:space="0" w:color="000000"/>
              <w:right w:val="single" w:sz="4" w:space="0" w:color="000000"/>
            </w:tcBorders>
          </w:tcPr>
          <w:p w14:paraId="3EE167FD" w14:textId="6B1DB6B5" w:rsidR="008202FC" w:rsidRPr="005F0C49" w:rsidRDefault="009C2D52">
            <w:pPr>
              <w:spacing w:after="0" w:line="240" w:lineRule="auto"/>
              <w:ind w:left="5" w:right="38" w:firstLine="0"/>
              <w:jc w:val="left"/>
              <w:rPr>
                <w:rFonts w:asciiTheme="minorHAnsi" w:hAnsiTheme="minorHAnsi" w:cstheme="minorHAnsi"/>
              </w:rPr>
            </w:pPr>
            <w:r w:rsidRPr="005F0C49">
              <w:rPr>
                <w:rFonts w:asciiTheme="minorHAnsi" w:hAnsiTheme="minorHAnsi" w:cstheme="minorHAnsi"/>
                <w:b/>
              </w:rPr>
              <w:t>Optional or required</w:t>
            </w:r>
            <w:r w:rsidR="00924BC4" w:rsidRPr="005F0C49">
              <w:rPr>
                <w:rFonts w:asciiTheme="minorHAnsi" w:hAnsiTheme="minorHAnsi" w:cstheme="minorHAnsi"/>
                <w:b/>
              </w:rPr>
              <w:t xml:space="preserve">?  </w:t>
            </w:r>
            <w:r w:rsidRPr="005F0C49">
              <w:rPr>
                <w:rFonts w:asciiTheme="minorHAnsi" w:hAnsiTheme="minorHAnsi" w:cstheme="minorHAnsi"/>
                <w:b/>
              </w:rPr>
              <w:t>Required:</w:t>
            </w:r>
            <w:r w:rsidRPr="005F0C49">
              <w:rPr>
                <w:rFonts w:asciiTheme="minorHAnsi" w:hAnsiTheme="minorHAnsi" w:cstheme="minorHAnsi"/>
              </w:rPr>
              <w:t xml:space="preserve"> Information is gathered about the language spoken by the student</w:t>
            </w:r>
            <w:r w:rsidR="00924BC4" w:rsidRPr="005F0C49">
              <w:rPr>
                <w:rFonts w:asciiTheme="minorHAnsi" w:hAnsiTheme="minorHAnsi" w:cstheme="minorHAnsi"/>
              </w:rPr>
              <w:t xml:space="preserve">.  </w:t>
            </w:r>
            <w:r w:rsidRPr="005F0C49">
              <w:rPr>
                <w:rFonts w:asciiTheme="minorHAnsi" w:hAnsiTheme="minorHAnsi" w:cstheme="minorHAnsi"/>
              </w:rPr>
              <w:t xml:space="preserve">Without this, </w:t>
            </w:r>
            <w:r w:rsidR="005F0C49">
              <w:rPr>
                <w:rFonts w:asciiTheme="minorHAnsi" w:hAnsiTheme="minorHAnsi" w:cstheme="minorHAnsi"/>
              </w:rPr>
              <w:t>Kerry</w:t>
            </w:r>
            <w:r w:rsidRPr="005F0C49">
              <w:rPr>
                <w:rFonts w:asciiTheme="minorHAnsi" w:hAnsiTheme="minorHAnsi" w:cstheme="minorHAnsi"/>
              </w:rPr>
              <w:t xml:space="preserve"> ETB will not know how to meet the student’s needs and to deliver appropriate education.   </w:t>
            </w:r>
          </w:p>
          <w:p w14:paraId="685F198B" w14:textId="77777777" w:rsidR="008202FC" w:rsidRPr="005F0C49" w:rsidRDefault="009C2D52">
            <w:pPr>
              <w:spacing w:after="0" w:line="259" w:lineRule="auto"/>
              <w:ind w:left="5" w:right="0" w:firstLine="0"/>
              <w:jc w:val="left"/>
              <w:rPr>
                <w:rFonts w:asciiTheme="minorHAnsi" w:hAnsiTheme="minorHAnsi" w:cstheme="minorHAnsi"/>
              </w:rPr>
            </w:pPr>
            <w:r w:rsidRPr="005F0C49">
              <w:rPr>
                <w:rFonts w:asciiTheme="minorHAnsi" w:hAnsiTheme="minorHAnsi" w:cstheme="minorHAnsi"/>
              </w:rPr>
              <w:t xml:space="preserve"> </w:t>
            </w:r>
          </w:p>
          <w:p w14:paraId="2363D206" w14:textId="77777777" w:rsidR="008202FC" w:rsidRPr="005F0C49" w:rsidRDefault="009C2D52">
            <w:pPr>
              <w:spacing w:after="0" w:line="240" w:lineRule="auto"/>
              <w:ind w:left="5" w:right="131" w:firstLine="0"/>
              <w:rPr>
                <w:rFonts w:asciiTheme="minorHAnsi" w:hAnsiTheme="minorHAnsi" w:cstheme="minorHAnsi"/>
              </w:rPr>
            </w:pPr>
            <w:r w:rsidRPr="005F0C49">
              <w:rPr>
                <w:rFonts w:asciiTheme="minorHAnsi" w:hAnsiTheme="minorHAnsi" w:cstheme="minorHAnsi"/>
                <w:b/>
              </w:rPr>
              <w:t>Purpose</w:t>
            </w:r>
            <w:r w:rsidRPr="005F0C49">
              <w:rPr>
                <w:rFonts w:asciiTheme="minorHAnsi" w:hAnsiTheme="minorHAnsi" w:cstheme="minorHAnsi"/>
              </w:rPr>
              <w:t xml:space="preserve">:  This is collected to ensure the student has access to language support (where necessary) and can apply for Irish exemption if eligible.   </w:t>
            </w:r>
          </w:p>
          <w:p w14:paraId="477CF291" w14:textId="77777777" w:rsidR="008202FC" w:rsidRPr="005F0C49" w:rsidRDefault="009C2D52">
            <w:pPr>
              <w:spacing w:after="0" w:line="259" w:lineRule="auto"/>
              <w:ind w:left="5" w:right="0" w:firstLine="0"/>
              <w:jc w:val="left"/>
              <w:rPr>
                <w:rFonts w:asciiTheme="minorHAnsi" w:hAnsiTheme="minorHAnsi" w:cstheme="minorHAnsi"/>
              </w:rPr>
            </w:pPr>
            <w:r w:rsidRPr="005F0C49">
              <w:rPr>
                <w:rFonts w:asciiTheme="minorHAnsi" w:hAnsiTheme="minorHAnsi" w:cstheme="minorHAnsi"/>
              </w:rPr>
              <w:t xml:space="preserve"> </w:t>
            </w:r>
          </w:p>
          <w:p w14:paraId="1F727BF8" w14:textId="6839DEC8" w:rsidR="008202FC" w:rsidRPr="005F0C49" w:rsidRDefault="009C2D52">
            <w:pPr>
              <w:spacing w:after="0" w:line="259" w:lineRule="auto"/>
              <w:ind w:left="5" w:right="119" w:firstLine="0"/>
              <w:rPr>
                <w:rFonts w:asciiTheme="minorHAnsi" w:hAnsiTheme="minorHAnsi" w:cstheme="minorHAnsi"/>
              </w:rPr>
            </w:pPr>
            <w:r w:rsidRPr="005F0C49">
              <w:rPr>
                <w:rFonts w:asciiTheme="minorHAnsi" w:hAnsiTheme="minorHAnsi" w:cstheme="minorHAnsi"/>
                <w:b/>
                <w:u w:val="single" w:color="000000"/>
              </w:rPr>
              <w:t>Important Note</w:t>
            </w:r>
            <w:r w:rsidRPr="005F0C49">
              <w:rPr>
                <w:rFonts w:asciiTheme="minorHAnsi" w:hAnsiTheme="minorHAnsi" w:cstheme="minorHAnsi"/>
              </w:rPr>
              <w:t>: Separately to this, if the student is a primary or post-primary student, the Department of Education and Skills asks Schools to return inf</w:t>
            </w:r>
            <w:r w:rsidR="005F0C49">
              <w:rPr>
                <w:rFonts w:asciiTheme="minorHAnsi" w:hAnsiTheme="minorHAnsi" w:cstheme="minorHAnsi"/>
              </w:rPr>
              <w:t>ormation about whether the student</w:t>
            </w:r>
            <w:r w:rsidRPr="005F0C49">
              <w:rPr>
                <w:rFonts w:asciiTheme="minorHAnsi" w:hAnsiTheme="minorHAnsi" w:cstheme="minorHAnsi"/>
              </w:rPr>
              <w:t>’s mother tongue is English or Irish as part of POD/P-POD</w:t>
            </w:r>
            <w:r w:rsidR="00924BC4" w:rsidRPr="005F0C49">
              <w:rPr>
                <w:rFonts w:asciiTheme="minorHAnsi" w:hAnsiTheme="minorHAnsi" w:cstheme="minorHAnsi"/>
              </w:rPr>
              <w:t xml:space="preserve">.  </w:t>
            </w:r>
          </w:p>
        </w:tc>
        <w:tc>
          <w:tcPr>
            <w:tcW w:w="4251" w:type="dxa"/>
            <w:tcBorders>
              <w:top w:val="single" w:sz="4" w:space="0" w:color="000000"/>
              <w:left w:val="single" w:sz="4" w:space="0" w:color="000000"/>
              <w:bottom w:val="single" w:sz="4" w:space="0" w:color="000000"/>
              <w:right w:val="single" w:sz="4" w:space="0" w:color="000000"/>
            </w:tcBorders>
          </w:tcPr>
          <w:p w14:paraId="060AA407" w14:textId="7E0174C8" w:rsidR="008202FC" w:rsidRPr="005F0C49" w:rsidRDefault="009C2D52">
            <w:pPr>
              <w:spacing w:after="0" w:line="259" w:lineRule="auto"/>
              <w:ind w:left="5" w:right="0" w:firstLine="0"/>
              <w:jc w:val="left"/>
              <w:rPr>
                <w:rFonts w:asciiTheme="minorHAnsi" w:hAnsiTheme="minorHAnsi" w:cstheme="minorHAnsi"/>
              </w:rPr>
            </w:pPr>
            <w:r w:rsidRPr="005F0C49">
              <w:rPr>
                <w:rFonts w:asciiTheme="minorHAnsi" w:hAnsiTheme="minorHAnsi" w:cstheme="minorHAnsi"/>
                <w:b/>
              </w:rPr>
              <w:t>Interest/Substantial Public Interest</w:t>
            </w:r>
            <w:r w:rsidRPr="005F0C49">
              <w:rPr>
                <w:rFonts w:asciiTheme="minorHAnsi" w:hAnsiTheme="minorHAnsi" w:cstheme="minorHAnsi"/>
              </w:rPr>
              <w:t>: specifically, the public interest/substantial public interest of ensuring that students receive all learning supports and exemptions for which they are eligible in order to ensure that they fulfil their potential to the fullest extent possible</w:t>
            </w:r>
            <w:r w:rsidR="00924BC4" w:rsidRPr="005F0C49">
              <w:rPr>
                <w:rFonts w:asciiTheme="minorHAnsi" w:hAnsiTheme="minorHAnsi" w:cstheme="minorHAnsi"/>
              </w:rPr>
              <w:t xml:space="preserve">.  </w:t>
            </w:r>
          </w:p>
        </w:tc>
      </w:tr>
    </w:tbl>
    <w:p w14:paraId="6CEA2D48" w14:textId="77777777" w:rsidR="008202FC" w:rsidRDefault="008202FC">
      <w:pPr>
        <w:spacing w:after="0" w:line="259" w:lineRule="auto"/>
        <w:ind w:left="-710" w:right="15311" w:firstLine="0"/>
        <w:jc w:val="left"/>
      </w:pPr>
    </w:p>
    <w:tbl>
      <w:tblPr>
        <w:tblStyle w:val="TableGrid"/>
        <w:tblW w:w="15451" w:type="dxa"/>
        <w:tblInd w:w="-147" w:type="dxa"/>
        <w:tblCellMar>
          <w:top w:w="14" w:type="dxa"/>
          <w:left w:w="105" w:type="dxa"/>
          <w:right w:w="54" w:type="dxa"/>
        </w:tblCellMar>
        <w:tblLook w:val="04A0" w:firstRow="1" w:lastRow="0" w:firstColumn="1" w:lastColumn="0" w:noHBand="0" w:noVBand="1"/>
      </w:tblPr>
      <w:tblGrid>
        <w:gridCol w:w="568"/>
        <w:gridCol w:w="5811"/>
        <w:gridCol w:w="4820"/>
        <w:gridCol w:w="4252"/>
      </w:tblGrid>
      <w:tr w:rsidR="00DB004C" w14:paraId="7CEECA46" w14:textId="77777777" w:rsidTr="003539B5">
        <w:trPr>
          <w:trHeight w:val="700"/>
        </w:trPr>
        <w:tc>
          <w:tcPr>
            <w:tcW w:w="568" w:type="dxa"/>
            <w:tcBorders>
              <w:top w:val="single" w:sz="4" w:space="0" w:color="000000"/>
              <w:left w:val="single" w:sz="4" w:space="0" w:color="000000"/>
              <w:bottom w:val="single" w:sz="4" w:space="0" w:color="000000"/>
              <w:right w:val="single" w:sz="4" w:space="0" w:color="000000"/>
            </w:tcBorders>
          </w:tcPr>
          <w:p w14:paraId="6ED819EA" w14:textId="77777777" w:rsidR="00DB004C" w:rsidRDefault="00DB004C">
            <w:pPr>
              <w:spacing w:after="160" w:line="259" w:lineRule="auto"/>
              <w:ind w:left="0" w:right="0" w:firstLine="0"/>
              <w:jc w:val="left"/>
            </w:pPr>
          </w:p>
        </w:tc>
        <w:tc>
          <w:tcPr>
            <w:tcW w:w="5811" w:type="dxa"/>
            <w:tcBorders>
              <w:top w:val="single" w:sz="4" w:space="0" w:color="000000"/>
              <w:left w:val="single" w:sz="4" w:space="0" w:color="000000"/>
              <w:bottom w:val="single" w:sz="4" w:space="0" w:color="000000"/>
              <w:right w:val="single" w:sz="4" w:space="0" w:color="000000"/>
            </w:tcBorders>
          </w:tcPr>
          <w:p w14:paraId="6399B30A" w14:textId="77777777" w:rsidR="00DB004C" w:rsidRPr="005C5F00" w:rsidRDefault="00DB004C">
            <w:pPr>
              <w:spacing w:after="160" w:line="259" w:lineRule="auto"/>
              <w:ind w:left="0" w:right="0" w:firstLine="0"/>
              <w:jc w:val="left"/>
              <w:rPr>
                <w:rFonts w:asciiTheme="minorHAnsi" w:hAnsiTheme="minorHAnsi" w:cstheme="minorHAnsi"/>
              </w:rPr>
            </w:pPr>
          </w:p>
        </w:tc>
        <w:tc>
          <w:tcPr>
            <w:tcW w:w="4820" w:type="dxa"/>
            <w:tcBorders>
              <w:top w:val="single" w:sz="4" w:space="0" w:color="000000"/>
              <w:left w:val="single" w:sz="4" w:space="0" w:color="000000"/>
              <w:bottom w:val="single" w:sz="4" w:space="0" w:color="000000"/>
              <w:right w:val="single" w:sz="4" w:space="0" w:color="000000"/>
            </w:tcBorders>
          </w:tcPr>
          <w:p w14:paraId="73672276" w14:textId="06DC0F09" w:rsidR="00DB004C" w:rsidRPr="005C5F00" w:rsidRDefault="00DB004C">
            <w:pPr>
              <w:spacing w:after="160" w:line="259" w:lineRule="auto"/>
              <w:ind w:left="0" w:right="0" w:firstLine="0"/>
              <w:jc w:val="left"/>
              <w:rPr>
                <w:rFonts w:asciiTheme="minorHAnsi" w:hAnsiTheme="minorHAnsi" w:cstheme="minorHAnsi"/>
              </w:rPr>
            </w:pPr>
            <w:r w:rsidRPr="005C5F00">
              <w:rPr>
                <w:rFonts w:asciiTheme="minorHAnsi" w:hAnsiTheme="minorHAnsi" w:cstheme="minorHAnsi"/>
              </w:rPr>
              <w:t>This is only provided by the student’s parents on an optional basis.  For further information, see</w:t>
            </w:r>
            <w:r w:rsidR="00F67817">
              <w:rPr>
                <w:rFonts w:asciiTheme="minorHAnsi" w:hAnsiTheme="minorHAnsi" w:cstheme="minorHAnsi"/>
              </w:rPr>
              <w:t xml:space="preserve"> </w:t>
            </w:r>
            <w:r w:rsidRPr="005C5F00">
              <w:rPr>
                <w:rFonts w:asciiTheme="minorHAnsi" w:hAnsiTheme="minorHAnsi" w:cstheme="minorHAnsi"/>
              </w:rPr>
              <w:t>(9) above</w:t>
            </w:r>
            <w:r w:rsidR="00924BC4" w:rsidRPr="005C5F00">
              <w:rPr>
                <w:rFonts w:asciiTheme="minorHAnsi" w:hAnsiTheme="minorHAnsi" w:cstheme="minorHAnsi"/>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56A1FDD4" w14:textId="0E24D230" w:rsidR="00DB004C" w:rsidRPr="005C5F00" w:rsidRDefault="00DB004C" w:rsidP="00DB004C">
            <w:pPr>
              <w:spacing w:after="0" w:line="259" w:lineRule="auto"/>
              <w:ind w:left="5" w:right="105" w:firstLine="0"/>
              <w:rPr>
                <w:rFonts w:asciiTheme="minorHAnsi" w:hAnsiTheme="minorHAnsi" w:cstheme="minorHAnsi"/>
              </w:rPr>
            </w:pPr>
            <w:r w:rsidRPr="005C5F00">
              <w:rPr>
                <w:rFonts w:asciiTheme="minorHAnsi" w:hAnsiTheme="minorHAnsi" w:cstheme="minorHAnsi"/>
              </w:rPr>
              <w:t xml:space="preserve"> </w:t>
            </w:r>
          </w:p>
        </w:tc>
      </w:tr>
      <w:tr w:rsidR="00DB004C" w14:paraId="0B5A2E8C" w14:textId="77777777" w:rsidTr="003539B5">
        <w:trPr>
          <w:trHeight w:val="6638"/>
        </w:trPr>
        <w:tc>
          <w:tcPr>
            <w:tcW w:w="568" w:type="dxa"/>
            <w:tcBorders>
              <w:top w:val="single" w:sz="4" w:space="0" w:color="000000"/>
              <w:left w:val="single" w:sz="4" w:space="0" w:color="000000"/>
              <w:bottom w:val="single" w:sz="4" w:space="0" w:color="000000"/>
              <w:right w:val="single" w:sz="4" w:space="0" w:color="000000"/>
            </w:tcBorders>
          </w:tcPr>
          <w:p w14:paraId="6FD2E46D" w14:textId="77777777" w:rsidR="00DB004C" w:rsidRDefault="00DB004C" w:rsidP="005C5F00">
            <w:pPr>
              <w:spacing w:after="160" w:line="259" w:lineRule="auto"/>
              <w:ind w:left="0" w:right="0" w:firstLine="0"/>
              <w:jc w:val="left"/>
            </w:pPr>
            <w:r>
              <w:t xml:space="preserve">(f) </w:t>
            </w:r>
          </w:p>
        </w:tc>
        <w:tc>
          <w:tcPr>
            <w:tcW w:w="5811" w:type="dxa"/>
            <w:tcBorders>
              <w:top w:val="single" w:sz="4" w:space="0" w:color="000000"/>
              <w:left w:val="single" w:sz="4" w:space="0" w:color="000000"/>
              <w:bottom w:val="single" w:sz="4" w:space="0" w:color="000000"/>
              <w:right w:val="single" w:sz="4" w:space="0" w:color="000000"/>
            </w:tcBorders>
          </w:tcPr>
          <w:p w14:paraId="53DCDC6D" w14:textId="77EF9A5D" w:rsidR="00DB004C" w:rsidRPr="005C5F00" w:rsidRDefault="00DB004C" w:rsidP="005C5F00">
            <w:pPr>
              <w:spacing w:after="160" w:line="240" w:lineRule="auto"/>
              <w:ind w:left="0" w:right="0" w:firstLine="0"/>
              <w:jc w:val="left"/>
              <w:rPr>
                <w:rFonts w:asciiTheme="minorHAnsi" w:hAnsiTheme="minorHAnsi" w:cstheme="minorHAnsi"/>
              </w:rPr>
            </w:pPr>
            <w:r w:rsidRPr="005C5F00">
              <w:rPr>
                <w:rFonts w:asciiTheme="minorHAnsi" w:hAnsiTheme="minorHAnsi" w:cstheme="minorHAnsi"/>
              </w:rPr>
              <w:t xml:space="preserve">Special needs data, educational support records, medical data </w:t>
            </w:r>
            <w:r w:rsidR="00497700" w:rsidRPr="005C5F00">
              <w:rPr>
                <w:rFonts w:asciiTheme="minorHAnsi" w:hAnsiTheme="minorHAnsi" w:cstheme="minorHAnsi"/>
              </w:rPr>
              <w:t>etc.</w:t>
            </w:r>
            <w:r w:rsidRPr="005C5F00">
              <w:rPr>
                <w:rFonts w:asciiTheme="minorHAnsi" w:hAnsiTheme="minorHAnsi" w:cstheme="minorHAnsi"/>
              </w:rPr>
              <w:t xml:space="preserve"> </w:t>
            </w:r>
          </w:p>
          <w:p w14:paraId="7C67DAA5" w14:textId="77777777" w:rsidR="00F67817" w:rsidRDefault="00DB004C" w:rsidP="00F67817">
            <w:pPr>
              <w:spacing w:after="160" w:line="259" w:lineRule="auto"/>
              <w:ind w:left="0" w:right="0" w:firstLine="0"/>
              <w:jc w:val="left"/>
              <w:rPr>
                <w:rFonts w:asciiTheme="minorHAnsi" w:hAnsiTheme="minorHAnsi" w:cstheme="minorHAnsi"/>
              </w:rPr>
            </w:pPr>
            <w:r w:rsidRPr="005C5F00">
              <w:rPr>
                <w:rFonts w:asciiTheme="minorHAnsi" w:hAnsiTheme="minorHAnsi" w:cstheme="minorHAnsi"/>
              </w:rPr>
              <w:t xml:space="preserve">Kerry ETB collects information relating to any special educational needs, psychological assessments/reports, information about resource teaching hours and/or special needs assistance hours, etc. </w:t>
            </w:r>
          </w:p>
          <w:p w14:paraId="55134305" w14:textId="66CB52B8" w:rsidR="00DB004C" w:rsidRPr="00F67817" w:rsidRDefault="00DB004C" w:rsidP="00F67817">
            <w:pPr>
              <w:pStyle w:val="ListParagraph"/>
              <w:numPr>
                <w:ilvl w:val="0"/>
                <w:numId w:val="70"/>
              </w:numPr>
              <w:spacing w:after="160" w:line="259" w:lineRule="auto"/>
              <w:ind w:left="178" w:right="0" w:hanging="142"/>
              <w:jc w:val="left"/>
              <w:rPr>
                <w:rFonts w:asciiTheme="minorHAnsi" w:hAnsiTheme="minorHAnsi" w:cstheme="minorHAnsi"/>
              </w:rPr>
            </w:pPr>
            <w:r w:rsidRPr="00F67817">
              <w:rPr>
                <w:rFonts w:asciiTheme="minorHAnsi" w:hAnsiTheme="minorHAnsi" w:cstheme="minorHAnsi"/>
              </w:rPr>
              <w:t xml:space="preserve">Psychological assessments,  </w:t>
            </w:r>
          </w:p>
          <w:p w14:paraId="5EFF0C74" w14:textId="77777777" w:rsidR="00DB004C" w:rsidRPr="005C5F00" w:rsidRDefault="00DB004C" w:rsidP="00F67817">
            <w:pPr>
              <w:pStyle w:val="ListParagraph"/>
              <w:numPr>
                <w:ilvl w:val="0"/>
                <w:numId w:val="70"/>
              </w:numPr>
              <w:spacing w:after="80" w:line="259" w:lineRule="auto"/>
              <w:ind w:left="176" w:right="0" w:hanging="142"/>
              <w:contextualSpacing w:val="0"/>
              <w:jc w:val="left"/>
              <w:rPr>
                <w:rFonts w:asciiTheme="minorHAnsi" w:hAnsiTheme="minorHAnsi" w:cstheme="minorHAnsi"/>
              </w:rPr>
            </w:pPr>
            <w:r w:rsidRPr="005C5F00">
              <w:rPr>
                <w:rFonts w:asciiTheme="minorHAnsi" w:hAnsiTheme="minorHAnsi" w:cstheme="minorHAnsi"/>
              </w:rPr>
              <w:t xml:space="preserve">Special Education Needs’ files, reviews, correspondence </w:t>
            </w:r>
          </w:p>
          <w:p w14:paraId="798D9EB8" w14:textId="77777777" w:rsidR="00DB004C" w:rsidRPr="005C5F00" w:rsidRDefault="00DB004C" w:rsidP="00F67817">
            <w:pPr>
              <w:pStyle w:val="ListParagraph"/>
              <w:numPr>
                <w:ilvl w:val="0"/>
                <w:numId w:val="70"/>
              </w:numPr>
              <w:spacing w:after="80" w:line="259" w:lineRule="auto"/>
              <w:ind w:left="176" w:right="0" w:hanging="142"/>
              <w:contextualSpacing w:val="0"/>
              <w:jc w:val="left"/>
              <w:rPr>
                <w:rFonts w:asciiTheme="minorHAnsi" w:hAnsiTheme="minorHAnsi" w:cstheme="minorHAnsi"/>
              </w:rPr>
            </w:pPr>
            <w:r w:rsidRPr="005C5F00">
              <w:rPr>
                <w:rFonts w:asciiTheme="minorHAnsi" w:hAnsiTheme="minorHAnsi" w:cstheme="minorHAnsi"/>
              </w:rPr>
              <w:t xml:space="preserve">Individual Education Plans,  </w:t>
            </w:r>
          </w:p>
          <w:p w14:paraId="490EFE37" w14:textId="77777777" w:rsidR="00DB004C" w:rsidRPr="005C5F00" w:rsidRDefault="00DB004C" w:rsidP="00F67817">
            <w:pPr>
              <w:pStyle w:val="ListParagraph"/>
              <w:numPr>
                <w:ilvl w:val="0"/>
                <w:numId w:val="70"/>
              </w:numPr>
              <w:spacing w:after="80" w:line="259" w:lineRule="auto"/>
              <w:ind w:left="176" w:right="0" w:hanging="142"/>
              <w:contextualSpacing w:val="0"/>
              <w:jc w:val="left"/>
              <w:rPr>
                <w:rFonts w:asciiTheme="minorHAnsi" w:hAnsiTheme="minorHAnsi" w:cstheme="minorHAnsi"/>
              </w:rPr>
            </w:pPr>
            <w:r w:rsidRPr="005C5F00">
              <w:rPr>
                <w:rFonts w:asciiTheme="minorHAnsi" w:hAnsiTheme="minorHAnsi" w:cstheme="minorHAnsi"/>
              </w:rPr>
              <w:t xml:space="preserve">Notes relating to inter-agency meetings,  </w:t>
            </w:r>
          </w:p>
          <w:p w14:paraId="5F3B6A1B" w14:textId="77777777" w:rsidR="00DB004C" w:rsidRPr="005C5F00" w:rsidRDefault="00DB004C" w:rsidP="00F67817">
            <w:pPr>
              <w:pStyle w:val="ListParagraph"/>
              <w:numPr>
                <w:ilvl w:val="0"/>
                <w:numId w:val="70"/>
              </w:numPr>
              <w:spacing w:after="80" w:line="259" w:lineRule="auto"/>
              <w:ind w:left="176" w:right="0" w:hanging="142"/>
              <w:contextualSpacing w:val="0"/>
              <w:jc w:val="left"/>
              <w:rPr>
                <w:rFonts w:asciiTheme="minorHAnsi" w:hAnsiTheme="minorHAnsi" w:cstheme="minorHAnsi"/>
              </w:rPr>
            </w:pPr>
            <w:r w:rsidRPr="005C5F00">
              <w:rPr>
                <w:rFonts w:asciiTheme="minorHAnsi" w:hAnsiTheme="minorHAnsi" w:cstheme="minorHAnsi"/>
              </w:rPr>
              <w:t xml:space="preserve">Medical information (including details of any medical condition and/or medication/treatment required)  </w:t>
            </w:r>
          </w:p>
          <w:p w14:paraId="05627DC1" w14:textId="77777777" w:rsidR="00DB004C" w:rsidRPr="005C5F00" w:rsidRDefault="00DB004C" w:rsidP="00F67817">
            <w:pPr>
              <w:pStyle w:val="ListParagraph"/>
              <w:numPr>
                <w:ilvl w:val="0"/>
                <w:numId w:val="70"/>
              </w:numPr>
              <w:spacing w:after="80" w:line="259" w:lineRule="auto"/>
              <w:ind w:left="176" w:right="0" w:hanging="142"/>
              <w:contextualSpacing w:val="0"/>
              <w:jc w:val="left"/>
              <w:rPr>
                <w:rFonts w:asciiTheme="minorHAnsi" w:hAnsiTheme="minorHAnsi" w:cstheme="minorHAnsi"/>
              </w:rPr>
            </w:pPr>
            <w:r w:rsidRPr="005C5F00">
              <w:rPr>
                <w:rFonts w:asciiTheme="minorHAnsi" w:hAnsiTheme="minorHAnsi" w:cstheme="minorHAnsi"/>
              </w:rPr>
              <w:t xml:space="preserve">Disclaimers (signed by students undergoing beauty treatments),  </w:t>
            </w:r>
          </w:p>
          <w:p w14:paraId="4C87BACC" w14:textId="2E7F16D4" w:rsidR="00DB004C" w:rsidRPr="005C5F00" w:rsidRDefault="00DB004C" w:rsidP="00F67817">
            <w:pPr>
              <w:pStyle w:val="ListParagraph"/>
              <w:numPr>
                <w:ilvl w:val="0"/>
                <w:numId w:val="70"/>
              </w:numPr>
              <w:spacing w:after="80" w:line="259" w:lineRule="auto"/>
              <w:ind w:left="176" w:right="0" w:hanging="142"/>
              <w:contextualSpacing w:val="0"/>
              <w:jc w:val="left"/>
              <w:rPr>
                <w:rFonts w:asciiTheme="minorHAnsi" w:hAnsiTheme="minorHAnsi" w:cstheme="minorHAnsi"/>
              </w:rPr>
            </w:pPr>
            <w:r w:rsidRPr="005C5F00">
              <w:rPr>
                <w:rFonts w:asciiTheme="minorHAnsi" w:hAnsiTheme="minorHAnsi" w:cstheme="minorHAnsi"/>
              </w:rPr>
              <w:t>Psychological, psychiatric and/or medical assessments</w:t>
            </w:r>
          </w:p>
        </w:tc>
        <w:tc>
          <w:tcPr>
            <w:tcW w:w="4820" w:type="dxa"/>
            <w:tcBorders>
              <w:top w:val="single" w:sz="4" w:space="0" w:color="000000"/>
              <w:left w:val="single" w:sz="4" w:space="0" w:color="000000"/>
              <w:bottom w:val="single" w:sz="4" w:space="0" w:color="000000"/>
              <w:right w:val="single" w:sz="4" w:space="0" w:color="000000"/>
            </w:tcBorders>
          </w:tcPr>
          <w:p w14:paraId="4138BF58" w14:textId="653995B2" w:rsidR="00DB004C" w:rsidRPr="005C5F00" w:rsidRDefault="00DB004C" w:rsidP="005C5F00">
            <w:pPr>
              <w:spacing w:after="160" w:line="240" w:lineRule="auto"/>
              <w:ind w:left="0" w:right="0" w:firstLine="0"/>
              <w:jc w:val="left"/>
              <w:rPr>
                <w:rFonts w:asciiTheme="minorHAnsi" w:hAnsiTheme="minorHAnsi" w:cstheme="minorHAnsi"/>
              </w:rPr>
            </w:pPr>
            <w:r w:rsidRPr="00DD488D">
              <w:rPr>
                <w:rFonts w:asciiTheme="minorHAnsi" w:hAnsiTheme="minorHAnsi" w:cstheme="minorHAnsi"/>
                <w:b/>
              </w:rPr>
              <w:t>Optional or required</w:t>
            </w:r>
            <w:r w:rsidR="00924BC4" w:rsidRPr="00DD488D">
              <w:rPr>
                <w:rFonts w:asciiTheme="minorHAnsi" w:hAnsiTheme="minorHAnsi" w:cstheme="minorHAnsi"/>
                <w:b/>
              </w:rPr>
              <w:t>?</w:t>
            </w:r>
            <w:r w:rsidR="00924BC4" w:rsidRPr="005C5F00">
              <w:rPr>
                <w:rFonts w:asciiTheme="minorHAnsi" w:hAnsiTheme="minorHAnsi" w:cstheme="minorHAnsi"/>
              </w:rPr>
              <w:t xml:space="preserve">  </w:t>
            </w:r>
            <w:r w:rsidRPr="005C5F00">
              <w:rPr>
                <w:rFonts w:asciiTheme="minorHAnsi" w:hAnsiTheme="minorHAnsi" w:cstheme="minorHAnsi"/>
              </w:rPr>
              <w:t xml:space="preserve">Required: Information is gathered about the student special educational needs and/or other medical and/or care needs.  Without this, Kerry ETB will not know what resources need to be put in place in order to meet the student’s needs and to deliver appropriate education in-keeping with its statutory obligations under Education for Persons with Special Educational Needs Act 2004.   </w:t>
            </w:r>
          </w:p>
          <w:p w14:paraId="39115C40" w14:textId="77777777" w:rsidR="00DB004C" w:rsidRPr="005C5F00" w:rsidRDefault="00DB004C" w:rsidP="005C5F00">
            <w:pPr>
              <w:spacing w:after="160" w:line="259" w:lineRule="auto"/>
              <w:ind w:left="0" w:right="0" w:firstLine="0"/>
              <w:jc w:val="left"/>
              <w:rPr>
                <w:rFonts w:asciiTheme="minorHAnsi" w:hAnsiTheme="minorHAnsi" w:cstheme="minorHAnsi"/>
              </w:rPr>
            </w:pPr>
            <w:r w:rsidRPr="005C5F00">
              <w:rPr>
                <w:rFonts w:asciiTheme="minorHAnsi" w:hAnsiTheme="minorHAnsi" w:cstheme="minorHAnsi"/>
              </w:rPr>
              <w:t xml:space="preserve"> </w:t>
            </w:r>
          </w:p>
          <w:p w14:paraId="45543F4B" w14:textId="2DCB06CD" w:rsidR="00DB004C" w:rsidRPr="005C5F00" w:rsidRDefault="00DB004C" w:rsidP="005C5F00">
            <w:pPr>
              <w:spacing w:after="160" w:line="259" w:lineRule="auto"/>
              <w:ind w:left="0" w:right="0" w:firstLine="0"/>
              <w:jc w:val="left"/>
              <w:rPr>
                <w:rFonts w:asciiTheme="minorHAnsi" w:hAnsiTheme="minorHAnsi" w:cstheme="minorHAnsi"/>
              </w:rPr>
            </w:pPr>
            <w:r w:rsidRPr="00F67817">
              <w:rPr>
                <w:rFonts w:asciiTheme="minorHAnsi" w:hAnsiTheme="minorHAnsi" w:cstheme="minorHAnsi"/>
                <w:b/>
              </w:rPr>
              <w:t>Purpose:</w:t>
            </w:r>
            <w:r w:rsidRPr="005C5F00">
              <w:rPr>
                <w:rFonts w:asciiTheme="minorHAnsi" w:hAnsiTheme="minorHAnsi" w:cstheme="minorHAnsi"/>
              </w:rPr>
              <w:t xml:space="preserve">  This is in order to assess their needs, determine whether resources can be obtained and/or made available to support those needs, and to develop individual education plans</w:t>
            </w:r>
            <w:r w:rsidR="00924BC4" w:rsidRPr="005C5F00">
              <w:rPr>
                <w:rFonts w:asciiTheme="minorHAnsi" w:hAnsiTheme="minorHAnsi" w:cstheme="minorHAnsi"/>
              </w:rPr>
              <w:t xml:space="preserve">.  </w:t>
            </w:r>
            <w:r w:rsidRPr="005C5F00">
              <w:rPr>
                <w:rFonts w:asciiTheme="minorHAnsi" w:hAnsiTheme="minorHAnsi" w:cstheme="minorHAnsi"/>
              </w:rPr>
              <w:t>ETBs are also required to share this personal data with Special Educational Needs Organisers (“SENOs”) employed by the National Council for Special Education (the statutory agency established under the Education for Persons with Special Educational Needs Act 2004</w:t>
            </w:r>
            <w:r w:rsidR="00924BC4" w:rsidRPr="005C5F00">
              <w:rPr>
                <w:rFonts w:asciiTheme="minorHAnsi" w:hAnsiTheme="minorHAnsi" w:cstheme="minorHAnsi"/>
              </w:rPr>
              <w:t xml:space="preserve">.  </w:t>
            </w:r>
            <w:r w:rsidRPr="005C5F00">
              <w:rPr>
                <w:rFonts w:asciiTheme="minorHAnsi" w:hAnsiTheme="minorHAnsi" w:cstheme="minorHAnsi"/>
              </w:rPr>
              <w:t>Under Section 14 of the Education for Persons with Special Educational Needs Act, 2004, the School is required to furnish to the National Council for Special Education (and its staff, which would include Special Educational Needs Organisers (“SENOs”)) such information as the Council may from time to time reasonably request</w:t>
            </w:r>
            <w:r w:rsidR="00924BC4" w:rsidRPr="005C5F00">
              <w:rPr>
                <w:rFonts w:asciiTheme="minorHAnsi" w:hAnsiTheme="minorHAnsi" w:cstheme="minorHAnsi"/>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04EC09E6" w14:textId="5230A169" w:rsidR="00DB004C" w:rsidRPr="00DD488D" w:rsidRDefault="00DB004C" w:rsidP="00DD488D">
            <w:pPr>
              <w:spacing w:after="0" w:line="259" w:lineRule="auto"/>
              <w:ind w:left="0" w:right="0" w:firstLine="0"/>
              <w:jc w:val="left"/>
              <w:rPr>
                <w:rFonts w:asciiTheme="minorHAnsi" w:hAnsiTheme="minorHAnsi" w:cstheme="minorHAnsi"/>
                <w:b/>
              </w:rPr>
            </w:pPr>
            <w:r w:rsidRPr="00DD488D">
              <w:rPr>
                <w:rFonts w:asciiTheme="minorHAnsi" w:hAnsiTheme="minorHAnsi" w:cstheme="minorHAnsi"/>
                <w:b/>
              </w:rPr>
              <w:t xml:space="preserve">Compliance with a Legal Obligation: </w:t>
            </w:r>
          </w:p>
          <w:p w14:paraId="6E447772" w14:textId="77777777" w:rsidR="00DB004C" w:rsidRPr="005C5F00" w:rsidRDefault="00DB004C" w:rsidP="005C5F00">
            <w:pPr>
              <w:spacing w:after="160" w:line="240" w:lineRule="auto"/>
              <w:ind w:left="0" w:right="224" w:firstLine="0"/>
              <w:rPr>
                <w:rFonts w:asciiTheme="minorHAnsi" w:hAnsiTheme="minorHAnsi" w:cstheme="minorHAnsi"/>
              </w:rPr>
            </w:pPr>
            <w:r w:rsidRPr="005C5F00">
              <w:rPr>
                <w:rFonts w:asciiTheme="minorHAnsi" w:hAnsiTheme="minorHAnsi" w:cstheme="minorHAnsi"/>
              </w:rPr>
              <w:t xml:space="preserve">specifically, the Education Act 1998 and the Education for Persons with Special Educational Needs Act 2004.  </w:t>
            </w:r>
          </w:p>
          <w:p w14:paraId="53795E68" w14:textId="2390E198" w:rsidR="00DB004C" w:rsidRPr="005C5F00" w:rsidRDefault="00DB004C" w:rsidP="00013208">
            <w:pPr>
              <w:spacing w:after="160" w:line="259" w:lineRule="auto"/>
              <w:ind w:left="0" w:right="0" w:firstLine="0"/>
              <w:jc w:val="left"/>
              <w:rPr>
                <w:rFonts w:asciiTheme="minorHAnsi" w:hAnsiTheme="minorHAnsi" w:cstheme="minorHAnsi"/>
              </w:rPr>
            </w:pPr>
            <w:r w:rsidRPr="00DD488D">
              <w:rPr>
                <w:rFonts w:asciiTheme="minorHAnsi" w:hAnsiTheme="minorHAnsi" w:cstheme="minorHAnsi"/>
                <w:b/>
              </w:rPr>
              <w:t>Contract</w:t>
            </w:r>
            <w:r w:rsidRPr="005C5F00">
              <w:rPr>
                <w:rFonts w:asciiTheme="minorHAnsi" w:hAnsiTheme="minorHAnsi" w:cstheme="minorHAnsi"/>
              </w:rPr>
              <w:t xml:space="preserve">: In the case of further education, adult education, and training centres, the contract entered into by the learner relating to the programme.    </w:t>
            </w:r>
          </w:p>
          <w:p w14:paraId="72C0B0A6" w14:textId="0BC824C9" w:rsidR="00DB004C" w:rsidRPr="00DD488D" w:rsidRDefault="00DB004C" w:rsidP="00DD488D">
            <w:pPr>
              <w:spacing w:after="0" w:line="259" w:lineRule="auto"/>
              <w:ind w:left="0" w:right="0" w:firstLine="0"/>
              <w:jc w:val="left"/>
              <w:rPr>
                <w:rFonts w:asciiTheme="minorHAnsi" w:hAnsiTheme="minorHAnsi" w:cstheme="minorHAnsi"/>
                <w:b/>
              </w:rPr>
            </w:pPr>
            <w:r w:rsidRPr="00DD488D">
              <w:rPr>
                <w:rFonts w:asciiTheme="minorHAnsi" w:hAnsiTheme="minorHAnsi" w:cstheme="minorHAnsi"/>
                <w:b/>
              </w:rPr>
              <w:t xml:space="preserve">Public Interest/Substantial Public Interest: </w:t>
            </w:r>
          </w:p>
          <w:p w14:paraId="3E85699F" w14:textId="6545BC6D" w:rsidR="00DB004C" w:rsidRPr="005C5F00" w:rsidRDefault="00DB004C" w:rsidP="005C5F00">
            <w:pPr>
              <w:spacing w:after="160" w:line="259" w:lineRule="auto"/>
              <w:ind w:left="0" w:right="34" w:firstLine="0"/>
              <w:jc w:val="left"/>
              <w:rPr>
                <w:rFonts w:asciiTheme="minorHAnsi" w:hAnsiTheme="minorHAnsi" w:cstheme="minorHAnsi"/>
              </w:rPr>
            </w:pPr>
            <w:r w:rsidRPr="005C5F00">
              <w:rPr>
                <w:rFonts w:asciiTheme="minorHAnsi" w:hAnsiTheme="minorHAnsi" w:cstheme="minorHAnsi"/>
              </w:rPr>
              <w:t>specifically, to give “practical effect to the constitutional rights of children, including children who have a disability or who have other special educational needs as they relate to education</w:t>
            </w:r>
            <w:r w:rsidRPr="005C5F00">
              <w:rPr>
                <w:rFonts w:asciiTheme="minorHAnsi" w:hAnsiTheme="minorHAnsi" w:cstheme="minorHAnsi"/>
              </w:rPr>
              <w:footnoteReference w:id="6"/>
            </w:r>
            <w:r w:rsidRPr="005C5F00">
              <w:rPr>
                <w:rFonts w:asciiTheme="minorHAnsi" w:hAnsiTheme="minorHAnsi" w:cstheme="minorHAnsi"/>
              </w:rPr>
              <w:t>”, and to provide that, “as far as practicable and having regard to the resources available, there is made available to students a level and quality of education appropriate to meeting” their needs and abilities</w:t>
            </w:r>
            <w:r w:rsidRPr="005C5F00">
              <w:rPr>
                <w:rFonts w:asciiTheme="minorHAnsi" w:hAnsiTheme="minorHAnsi" w:cstheme="minorHAnsi"/>
              </w:rPr>
              <w:footnoteReference w:id="7"/>
            </w:r>
            <w:r w:rsidRPr="005C5F00">
              <w:rPr>
                <w:rFonts w:asciiTheme="minorHAnsi" w:hAnsiTheme="minorHAnsi" w:cstheme="minorHAnsi"/>
              </w:rPr>
              <w:t>, and to promote “equality of access to and participation in education and to promote the means whereby students may benefit from education16”.  This is order to ensure that people with special educational needs have the same right to avail of and benefit from appropriate education in an inclusive and supportive environment</w:t>
            </w:r>
            <w:r w:rsidRPr="005C5F00">
              <w:rPr>
                <w:rFonts w:asciiTheme="minorHAnsi" w:hAnsiTheme="minorHAnsi" w:cstheme="minorHAnsi"/>
              </w:rPr>
              <w:footnoteReference w:id="8"/>
            </w:r>
            <w:r w:rsidRPr="005C5F00">
              <w:rPr>
                <w:rFonts w:asciiTheme="minorHAnsi" w:hAnsiTheme="minorHAnsi" w:cstheme="minorHAnsi"/>
              </w:rPr>
              <w:t>.</w:t>
            </w:r>
          </w:p>
        </w:tc>
      </w:tr>
      <w:tr w:rsidR="00DB004C" w14:paraId="3E47D727" w14:textId="77777777" w:rsidTr="003539B5">
        <w:trPr>
          <w:trHeight w:val="1185"/>
        </w:trPr>
        <w:tc>
          <w:tcPr>
            <w:tcW w:w="568" w:type="dxa"/>
            <w:tcBorders>
              <w:top w:val="single" w:sz="4" w:space="0" w:color="000000"/>
              <w:left w:val="single" w:sz="4" w:space="0" w:color="000000"/>
              <w:bottom w:val="single" w:sz="4" w:space="0" w:color="000000"/>
              <w:right w:val="single" w:sz="4" w:space="0" w:color="000000"/>
            </w:tcBorders>
          </w:tcPr>
          <w:p w14:paraId="1DB858A6" w14:textId="77777777" w:rsidR="00DB004C" w:rsidRDefault="00DB004C">
            <w:pPr>
              <w:spacing w:after="0" w:line="259" w:lineRule="auto"/>
              <w:ind w:left="5" w:right="0" w:firstLine="0"/>
              <w:jc w:val="left"/>
            </w:pPr>
            <w:r>
              <w:t xml:space="preserve">(g) </w:t>
            </w:r>
          </w:p>
        </w:tc>
        <w:tc>
          <w:tcPr>
            <w:tcW w:w="5811" w:type="dxa"/>
            <w:tcBorders>
              <w:top w:val="single" w:sz="4" w:space="0" w:color="000000"/>
              <w:left w:val="single" w:sz="4" w:space="0" w:color="000000"/>
              <w:bottom w:val="single" w:sz="4" w:space="0" w:color="000000"/>
              <w:right w:val="single" w:sz="4" w:space="0" w:color="000000"/>
            </w:tcBorders>
          </w:tcPr>
          <w:p w14:paraId="071CAC5C" w14:textId="77777777" w:rsidR="00DB004C" w:rsidRPr="00475AD3" w:rsidRDefault="00DB004C" w:rsidP="00DB004C">
            <w:pPr>
              <w:spacing w:after="0" w:line="241" w:lineRule="auto"/>
              <w:ind w:left="0" w:right="0" w:firstLine="0"/>
              <w:jc w:val="left"/>
              <w:rPr>
                <w:rFonts w:asciiTheme="minorHAnsi" w:hAnsiTheme="minorHAnsi" w:cstheme="minorHAnsi"/>
              </w:rPr>
            </w:pPr>
            <w:r w:rsidRPr="00475AD3">
              <w:rPr>
                <w:rFonts w:asciiTheme="minorHAnsi" w:hAnsiTheme="minorHAnsi" w:cstheme="minorHAnsi"/>
                <w:b/>
              </w:rPr>
              <w:t xml:space="preserve">Child protection, child welfare, counselling and pastoral care records.   </w:t>
            </w:r>
          </w:p>
          <w:p w14:paraId="720CF719" w14:textId="77777777" w:rsidR="00DB004C" w:rsidRPr="00475AD3" w:rsidRDefault="00DB004C" w:rsidP="00DB004C">
            <w:pPr>
              <w:spacing w:after="0" w:line="259" w:lineRule="auto"/>
              <w:ind w:left="0" w:right="0" w:firstLine="0"/>
              <w:jc w:val="left"/>
              <w:rPr>
                <w:rFonts w:asciiTheme="minorHAnsi" w:hAnsiTheme="minorHAnsi" w:cstheme="minorHAnsi"/>
              </w:rPr>
            </w:pPr>
            <w:r w:rsidRPr="00475AD3">
              <w:rPr>
                <w:rFonts w:asciiTheme="minorHAnsi" w:hAnsiTheme="minorHAnsi" w:cstheme="minorHAnsi"/>
              </w:rPr>
              <w:t xml:space="preserve"> </w:t>
            </w:r>
          </w:p>
          <w:p w14:paraId="76706454" w14:textId="77777777" w:rsidR="00DB004C" w:rsidRPr="00475AD3" w:rsidRDefault="00DB004C" w:rsidP="00F67817">
            <w:pPr>
              <w:numPr>
                <w:ilvl w:val="0"/>
                <w:numId w:val="45"/>
              </w:numPr>
              <w:spacing w:after="80" w:line="259" w:lineRule="auto"/>
              <w:ind w:left="176" w:right="0" w:hanging="142"/>
              <w:jc w:val="left"/>
              <w:rPr>
                <w:rFonts w:asciiTheme="minorHAnsi" w:hAnsiTheme="minorHAnsi" w:cstheme="minorHAnsi"/>
              </w:rPr>
            </w:pPr>
            <w:r w:rsidRPr="00475AD3">
              <w:rPr>
                <w:rFonts w:asciiTheme="minorHAnsi" w:hAnsiTheme="minorHAnsi" w:cstheme="minorHAnsi"/>
              </w:rPr>
              <w:t xml:space="preserve">Child protection records  </w:t>
            </w:r>
          </w:p>
          <w:p w14:paraId="7ED2CCE4" w14:textId="50C5DA3C" w:rsidR="00DB004C" w:rsidRPr="00475AD3" w:rsidRDefault="00DB004C" w:rsidP="00F67817">
            <w:pPr>
              <w:numPr>
                <w:ilvl w:val="0"/>
                <w:numId w:val="45"/>
              </w:numPr>
              <w:spacing w:after="0" w:line="259" w:lineRule="auto"/>
              <w:ind w:right="0" w:hanging="140"/>
              <w:jc w:val="left"/>
              <w:rPr>
                <w:rFonts w:asciiTheme="minorHAnsi" w:hAnsiTheme="minorHAnsi" w:cstheme="minorHAnsi"/>
                <w:b/>
              </w:rPr>
            </w:pPr>
            <w:r w:rsidRPr="00475AD3">
              <w:rPr>
                <w:rFonts w:asciiTheme="minorHAnsi" w:hAnsiTheme="minorHAnsi" w:cstheme="minorHAnsi"/>
              </w:rPr>
              <w:t xml:space="preserve">Other records relating to child welfare and safeguarding  </w:t>
            </w:r>
          </w:p>
        </w:tc>
        <w:tc>
          <w:tcPr>
            <w:tcW w:w="4820" w:type="dxa"/>
            <w:tcBorders>
              <w:top w:val="single" w:sz="4" w:space="0" w:color="000000"/>
              <w:left w:val="single" w:sz="4" w:space="0" w:color="000000"/>
              <w:bottom w:val="single" w:sz="4" w:space="0" w:color="000000"/>
              <w:right w:val="single" w:sz="4" w:space="0" w:color="000000"/>
            </w:tcBorders>
          </w:tcPr>
          <w:p w14:paraId="4FF99558" w14:textId="59585831" w:rsidR="00DB004C" w:rsidRPr="00475AD3" w:rsidRDefault="00DB004C" w:rsidP="00DB004C">
            <w:pPr>
              <w:spacing w:after="0" w:line="259" w:lineRule="auto"/>
              <w:ind w:left="35" w:right="0" w:firstLine="0"/>
              <w:jc w:val="left"/>
              <w:rPr>
                <w:rFonts w:asciiTheme="minorHAnsi" w:hAnsiTheme="minorHAnsi" w:cstheme="minorHAnsi"/>
              </w:rPr>
            </w:pPr>
            <w:r w:rsidRPr="00475AD3">
              <w:rPr>
                <w:rFonts w:asciiTheme="minorHAnsi" w:hAnsiTheme="minorHAnsi" w:cstheme="minorHAnsi"/>
                <w:b/>
              </w:rPr>
              <w:t>Optional or required</w:t>
            </w:r>
            <w:r w:rsidR="00924BC4" w:rsidRPr="00475AD3">
              <w:rPr>
                <w:rFonts w:asciiTheme="minorHAnsi" w:hAnsiTheme="minorHAnsi" w:cstheme="minorHAnsi"/>
                <w:b/>
              </w:rPr>
              <w:t xml:space="preserve">?  </w:t>
            </w:r>
            <w:r w:rsidRPr="00475AD3">
              <w:rPr>
                <w:rFonts w:asciiTheme="minorHAnsi" w:hAnsiTheme="minorHAnsi" w:cstheme="minorHAnsi"/>
                <w:b/>
              </w:rPr>
              <w:t>Required:</w:t>
            </w:r>
            <w:r w:rsidRPr="00475AD3">
              <w:rPr>
                <w:rFonts w:asciiTheme="minorHAnsi" w:hAnsiTheme="minorHAnsi" w:cstheme="minorHAnsi"/>
              </w:rPr>
              <w:t xml:space="preserve"> This information is processed pursuant to the ETB’s legal obligations including its duty of care, and those statutory duties set out under Children First 2015, the Criminal Justice (Withholding of Information on Offences</w:t>
            </w:r>
          </w:p>
        </w:tc>
        <w:tc>
          <w:tcPr>
            <w:tcW w:w="4252" w:type="dxa"/>
            <w:tcBorders>
              <w:top w:val="single" w:sz="4" w:space="0" w:color="000000"/>
              <w:left w:val="single" w:sz="4" w:space="0" w:color="000000"/>
              <w:bottom w:val="single" w:sz="4" w:space="0" w:color="000000"/>
              <w:right w:val="single" w:sz="4" w:space="0" w:color="000000"/>
            </w:tcBorders>
          </w:tcPr>
          <w:p w14:paraId="07743503" w14:textId="4446DD13" w:rsidR="00DB004C" w:rsidRPr="00475AD3" w:rsidRDefault="00DB004C" w:rsidP="00DB004C">
            <w:pPr>
              <w:spacing w:after="0" w:line="241" w:lineRule="auto"/>
              <w:ind w:left="5" w:right="0" w:firstLine="0"/>
              <w:rPr>
                <w:rFonts w:asciiTheme="minorHAnsi" w:hAnsiTheme="minorHAnsi" w:cstheme="minorHAnsi"/>
              </w:rPr>
            </w:pPr>
            <w:r w:rsidRPr="00475AD3">
              <w:rPr>
                <w:rFonts w:asciiTheme="minorHAnsi" w:hAnsiTheme="minorHAnsi" w:cstheme="minorHAnsi"/>
                <w:b/>
                <w:u w:val="single" w:color="000000"/>
              </w:rPr>
              <w:t>In relation to child protection and child</w:t>
            </w:r>
            <w:r w:rsidRPr="00475AD3">
              <w:rPr>
                <w:rFonts w:asciiTheme="minorHAnsi" w:hAnsiTheme="minorHAnsi" w:cstheme="minorHAnsi"/>
                <w:b/>
              </w:rPr>
              <w:t xml:space="preserve"> </w:t>
            </w:r>
            <w:r w:rsidRPr="00475AD3">
              <w:rPr>
                <w:rFonts w:asciiTheme="minorHAnsi" w:hAnsiTheme="minorHAnsi" w:cstheme="minorHAnsi"/>
                <w:b/>
                <w:u w:val="single" w:color="000000"/>
              </w:rPr>
              <w:t xml:space="preserve">safeguarding </w:t>
            </w:r>
            <w:r w:rsidR="00497700" w:rsidRPr="00475AD3">
              <w:rPr>
                <w:rFonts w:asciiTheme="minorHAnsi" w:hAnsiTheme="minorHAnsi" w:cstheme="minorHAnsi"/>
                <w:b/>
                <w:u w:val="single" w:color="000000"/>
              </w:rPr>
              <w:t>etc.</w:t>
            </w:r>
            <w:r w:rsidRPr="00475AD3">
              <w:rPr>
                <w:rFonts w:asciiTheme="minorHAnsi" w:hAnsiTheme="minorHAnsi" w:cstheme="minorHAnsi"/>
                <w:b/>
                <w:u w:val="single" w:color="000000"/>
              </w:rPr>
              <w:t>:</w:t>
            </w:r>
            <w:r w:rsidRPr="00475AD3">
              <w:rPr>
                <w:rFonts w:asciiTheme="minorHAnsi" w:hAnsiTheme="minorHAnsi" w:cstheme="minorHAnsi"/>
                <w:b/>
              </w:rPr>
              <w:t xml:space="preserve">  </w:t>
            </w:r>
          </w:p>
          <w:p w14:paraId="1022573C" w14:textId="77777777" w:rsidR="00DB004C" w:rsidRPr="00475AD3" w:rsidRDefault="00DB004C" w:rsidP="00DB004C">
            <w:pPr>
              <w:spacing w:after="0" w:line="259" w:lineRule="auto"/>
              <w:ind w:left="5" w:right="0" w:firstLine="0"/>
              <w:jc w:val="left"/>
              <w:rPr>
                <w:rFonts w:asciiTheme="minorHAnsi" w:hAnsiTheme="minorHAnsi" w:cstheme="minorHAnsi"/>
              </w:rPr>
            </w:pPr>
            <w:r w:rsidRPr="00475AD3">
              <w:rPr>
                <w:rFonts w:asciiTheme="minorHAnsi" w:hAnsiTheme="minorHAnsi" w:cstheme="minorHAnsi"/>
                <w:b/>
              </w:rPr>
              <w:t>Compliance with legal obligation:</w:t>
            </w:r>
            <w:r w:rsidRPr="00475AD3">
              <w:rPr>
                <w:rFonts w:asciiTheme="minorHAnsi" w:hAnsiTheme="minorHAnsi" w:cstheme="minorHAnsi"/>
              </w:rPr>
              <w:t xml:space="preserve"> </w:t>
            </w:r>
          </w:p>
          <w:p w14:paraId="1079538B" w14:textId="77777777" w:rsidR="00DB004C" w:rsidRPr="00475AD3" w:rsidRDefault="00DB004C" w:rsidP="00DB004C">
            <w:pPr>
              <w:spacing w:after="0" w:line="259" w:lineRule="auto"/>
              <w:ind w:left="5" w:right="0" w:firstLine="0"/>
              <w:jc w:val="left"/>
              <w:rPr>
                <w:rFonts w:asciiTheme="minorHAnsi" w:hAnsiTheme="minorHAnsi" w:cstheme="minorHAnsi"/>
              </w:rPr>
            </w:pPr>
            <w:r w:rsidRPr="00475AD3">
              <w:rPr>
                <w:rFonts w:asciiTheme="minorHAnsi" w:hAnsiTheme="minorHAnsi" w:cstheme="minorHAnsi"/>
              </w:rPr>
              <w:t xml:space="preserve">Specifically, section 14 Children First Act </w:t>
            </w:r>
          </w:p>
          <w:p w14:paraId="34E33B38" w14:textId="1986BE8F" w:rsidR="00DB004C" w:rsidRPr="00475AD3" w:rsidRDefault="00DB004C" w:rsidP="00DB004C">
            <w:pPr>
              <w:spacing w:after="0" w:line="259" w:lineRule="auto"/>
              <w:ind w:left="5" w:right="71" w:firstLine="0"/>
              <w:rPr>
                <w:rFonts w:asciiTheme="minorHAnsi" w:hAnsiTheme="minorHAnsi" w:cstheme="minorHAnsi"/>
              </w:rPr>
            </w:pPr>
            <w:r w:rsidRPr="00475AD3">
              <w:rPr>
                <w:rFonts w:asciiTheme="minorHAnsi" w:hAnsiTheme="minorHAnsi" w:cstheme="minorHAnsi"/>
              </w:rPr>
              <w:t>2015, section 2 Criminal Justice (Withholding</w:t>
            </w:r>
          </w:p>
        </w:tc>
      </w:tr>
    </w:tbl>
    <w:p w14:paraId="6515C849" w14:textId="77777777" w:rsidR="008202FC" w:rsidRDefault="008202FC">
      <w:pPr>
        <w:spacing w:after="0" w:line="259" w:lineRule="auto"/>
        <w:ind w:left="-710" w:right="15311" w:firstLine="0"/>
        <w:jc w:val="left"/>
      </w:pPr>
    </w:p>
    <w:tbl>
      <w:tblPr>
        <w:tblStyle w:val="TableGrid"/>
        <w:tblW w:w="15455" w:type="dxa"/>
        <w:tblInd w:w="-145" w:type="dxa"/>
        <w:tblCellMar>
          <w:top w:w="14" w:type="dxa"/>
          <w:left w:w="105" w:type="dxa"/>
          <w:right w:w="50" w:type="dxa"/>
        </w:tblCellMar>
        <w:tblLook w:val="04A0" w:firstRow="1" w:lastRow="0" w:firstColumn="1" w:lastColumn="0" w:noHBand="0" w:noVBand="1"/>
      </w:tblPr>
      <w:tblGrid>
        <w:gridCol w:w="571"/>
        <w:gridCol w:w="5812"/>
        <w:gridCol w:w="4821"/>
        <w:gridCol w:w="4251"/>
      </w:tblGrid>
      <w:tr w:rsidR="008202FC" w14:paraId="1D1215A1" w14:textId="77777777">
        <w:trPr>
          <w:trHeight w:val="9444"/>
        </w:trPr>
        <w:tc>
          <w:tcPr>
            <w:tcW w:w="571" w:type="dxa"/>
            <w:tcBorders>
              <w:top w:val="single" w:sz="4" w:space="0" w:color="000000"/>
              <w:left w:val="single" w:sz="4" w:space="0" w:color="000000"/>
              <w:bottom w:val="single" w:sz="4" w:space="0" w:color="000000"/>
              <w:right w:val="single" w:sz="4" w:space="0" w:color="000000"/>
            </w:tcBorders>
          </w:tcPr>
          <w:p w14:paraId="0FB17F8D" w14:textId="77777777" w:rsidR="008202FC" w:rsidRDefault="008202FC">
            <w:pPr>
              <w:spacing w:after="160" w:line="259" w:lineRule="auto"/>
              <w:ind w:left="0" w:right="0" w:firstLine="0"/>
              <w:jc w:val="left"/>
            </w:pPr>
          </w:p>
        </w:tc>
        <w:tc>
          <w:tcPr>
            <w:tcW w:w="5812" w:type="dxa"/>
            <w:tcBorders>
              <w:top w:val="single" w:sz="4" w:space="0" w:color="000000"/>
              <w:left w:val="single" w:sz="4" w:space="0" w:color="000000"/>
              <w:bottom w:val="single" w:sz="4" w:space="0" w:color="000000"/>
              <w:right w:val="single" w:sz="4" w:space="0" w:color="000000"/>
            </w:tcBorders>
          </w:tcPr>
          <w:p w14:paraId="2776EE56" w14:textId="77777777" w:rsidR="008202FC" w:rsidRPr="00873D35" w:rsidRDefault="009C2D52" w:rsidP="00F67817">
            <w:pPr>
              <w:numPr>
                <w:ilvl w:val="0"/>
                <w:numId w:val="46"/>
              </w:numPr>
              <w:spacing w:after="80" w:line="259" w:lineRule="auto"/>
              <w:ind w:left="176" w:right="0" w:hanging="142"/>
              <w:jc w:val="left"/>
              <w:rPr>
                <w:rFonts w:asciiTheme="minorHAnsi" w:hAnsiTheme="minorHAnsi" w:cstheme="minorHAnsi"/>
              </w:rPr>
            </w:pPr>
            <w:r w:rsidRPr="00873D35">
              <w:rPr>
                <w:rFonts w:asciiTheme="minorHAnsi" w:hAnsiTheme="minorHAnsi" w:cstheme="minorHAnsi"/>
              </w:rPr>
              <w:t xml:space="preserve">Notes of guidance counsellor  </w:t>
            </w:r>
          </w:p>
          <w:p w14:paraId="18A20FDE" w14:textId="77777777" w:rsidR="008202FC" w:rsidRPr="00873D35" w:rsidRDefault="009C2D52" w:rsidP="00F67817">
            <w:pPr>
              <w:numPr>
                <w:ilvl w:val="0"/>
                <w:numId w:val="46"/>
              </w:numPr>
              <w:spacing w:after="80" w:line="259" w:lineRule="auto"/>
              <w:ind w:left="176" w:right="0" w:hanging="142"/>
              <w:jc w:val="left"/>
              <w:rPr>
                <w:rFonts w:asciiTheme="minorHAnsi" w:hAnsiTheme="minorHAnsi" w:cstheme="minorHAnsi"/>
              </w:rPr>
            </w:pPr>
            <w:r w:rsidRPr="00873D35">
              <w:rPr>
                <w:rFonts w:asciiTheme="minorHAnsi" w:hAnsiTheme="minorHAnsi" w:cstheme="minorHAnsi"/>
              </w:rPr>
              <w:t xml:space="preserve">Psychological service notes  </w:t>
            </w:r>
          </w:p>
          <w:p w14:paraId="1C477B16" w14:textId="77777777" w:rsidR="008202FC" w:rsidRPr="00873D35" w:rsidRDefault="009C2D52" w:rsidP="00F67817">
            <w:pPr>
              <w:numPr>
                <w:ilvl w:val="0"/>
                <w:numId w:val="46"/>
              </w:numPr>
              <w:spacing w:after="80" w:line="242" w:lineRule="auto"/>
              <w:ind w:left="176" w:right="0" w:hanging="142"/>
              <w:jc w:val="left"/>
              <w:rPr>
                <w:rFonts w:asciiTheme="minorHAnsi" w:hAnsiTheme="minorHAnsi" w:cstheme="minorHAnsi"/>
              </w:rPr>
            </w:pPr>
            <w:r w:rsidRPr="00873D35">
              <w:rPr>
                <w:rFonts w:asciiTheme="minorHAnsi" w:hAnsiTheme="minorHAnsi" w:cstheme="minorHAnsi"/>
              </w:rPr>
              <w:t xml:space="preserve">Referrals to/records relating to therapeutic services and other interventions </w:t>
            </w:r>
          </w:p>
          <w:p w14:paraId="7D49C0BF" w14:textId="77777777" w:rsidR="008202FC" w:rsidRPr="00873D35" w:rsidRDefault="009C2D52" w:rsidP="00F67817">
            <w:pPr>
              <w:numPr>
                <w:ilvl w:val="0"/>
                <w:numId w:val="46"/>
              </w:numPr>
              <w:spacing w:after="80" w:line="242" w:lineRule="auto"/>
              <w:ind w:left="176" w:right="0" w:hanging="142"/>
              <w:jc w:val="left"/>
              <w:rPr>
                <w:rFonts w:asciiTheme="minorHAnsi" w:hAnsiTheme="minorHAnsi" w:cstheme="minorHAnsi"/>
              </w:rPr>
            </w:pPr>
            <w:r w:rsidRPr="00873D35">
              <w:rPr>
                <w:rFonts w:asciiTheme="minorHAnsi" w:hAnsiTheme="minorHAnsi" w:cstheme="minorHAnsi"/>
              </w:rPr>
              <w:t xml:space="preserve">Minutes, notes and other records concerning Student Support Team/Pastoral Care Team Meetings </w:t>
            </w:r>
          </w:p>
          <w:p w14:paraId="117463B7" w14:textId="77777777" w:rsidR="008202FC" w:rsidRPr="00873D35" w:rsidRDefault="009C2D52">
            <w:pPr>
              <w:numPr>
                <w:ilvl w:val="0"/>
                <w:numId w:val="46"/>
              </w:numPr>
              <w:spacing w:after="0" w:line="259" w:lineRule="auto"/>
              <w:ind w:right="0" w:hanging="140"/>
              <w:jc w:val="left"/>
              <w:rPr>
                <w:rFonts w:asciiTheme="minorHAnsi" w:hAnsiTheme="minorHAnsi" w:cstheme="minorHAnsi"/>
              </w:rPr>
            </w:pPr>
            <w:r w:rsidRPr="00873D35">
              <w:rPr>
                <w:rFonts w:asciiTheme="minorHAnsi" w:hAnsiTheme="minorHAnsi" w:cstheme="minorHAnsi"/>
              </w:rPr>
              <w:t xml:space="preserve">Meitheal meetings convened by TUSLA under Child Care </w:t>
            </w:r>
          </w:p>
          <w:p w14:paraId="39220E91" w14:textId="77777777" w:rsidR="008202FC" w:rsidRPr="00873D35" w:rsidRDefault="009C2D52">
            <w:pPr>
              <w:spacing w:after="0" w:line="240" w:lineRule="auto"/>
              <w:ind w:left="175" w:right="0" w:firstLine="0"/>
              <w:jc w:val="left"/>
              <w:rPr>
                <w:rFonts w:asciiTheme="minorHAnsi" w:hAnsiTheme="minorHAnsi" w:cstheme="minorHAnsi"/>
              </w:rPr>
            </w:pPr>
            <w:r w:rsidRPr="00873D35">
              <w:rPr>
                <w:rFonts w:asciiTheme="minorHAnsi" w:hAnsiTheme="minorHAnsi" w:cstheme="minorHAnsi"/>
              </w:rPr>
              <w:t xml:space="preserve">Act 1991, Children Act 2001, and the Child and Family Agency Act 2013 </w:t>
            </w:r>
          </w:p>
          <w:p w14:paraId="6A959528" w14:textId="77777777" w:rsidR="008202FC" w:rsidRPr="00873D35" w:rsidRDefault="009C2D52">
            <w:pPr>
              <w:spacing w:after="0" w:line="259" w:lineRule="auto"/>
              <w:ind w:left="0" w:right="0" w:firstLine="0"/>
              <w:jc w:val="left"/>
              <w:rPr>
                <w:rFonts w:asciiTheme="minorHAnsi" w:hAnsiTheme="minorHAnsi" w:cstheme="minorHAnsi"/>
              </w:rPr>
            </w:pPr>
            <w:r w:rsidRPr="00873D35">
              <w:rPr>
                <w:rFonts w:asciiTheme="minorHAnsi" w:hAnsiTheme="minorHAnsi" w:cstheme="minorHAnsi"/>
              </w:rPr>
              <w:t xml:space="preserve"> </w:t>
            </w:r>
          </w:p>
        </w:tc>
        <w:tc>
          <w:tcPr>
            <w:tcW w:w="4821" w:type="dxa"/>
            <w:tcBorders>
              <w:top w:val="single" w:sz="4" w:space="0" w:color="000000"/>
              <w:left w:val="single" w:sz="4" w:space="0" w:color="000000"/>
              <w:bottom w:val="single" w:sz="4" w:space="0" w:color="000000"/>
              <w:right w:val="single" w:sz="4" w:space="0" w:color="000000"/>
            </w:tcBorders>
          </w:tcPr>
          <w:p w14:paraId="0788207D" w14:textId="77777777" w:rsidR="008202FC" w:rsidRPr="00873D35" w:rsidRDefault="009C2D52">
            <w:pPr>
              <w:spacing w:after="0" w:line="240" w:lineRule="auto"/>
              <w:ind w:left="5" w:right="59" w:firstLine="0"/>
              <w:rPr>
                <w:rFonts w:asciiTheme="minorHAnsi" w:hAnsiTheme="minorHAnsi" w:cstheme="minorHAnsi"/>
              </w:rPr>
            </w:pPr>
            <w:r w:rsidRPr="00873D35">
              <w:rPr>
                <w:rFonts w:asciiTheme="minorHAnsi" w:hAnsiTheme="minorHAnsi" w:cstheme="minorHAnsi"/>
              </w:rPr>
              <w:t>against Children and Vulnerable Persons) Act 2012</w:t>
            </w:r>
            <w:r w:rsidRPr="00873D35">
              <w:rPr>
                <w:rFonts w:asciiTheme="minorHAnsi" w:hAnsiTheme="minorHAnsi" w:cstheme="minorHAnsi"/>
                <w:b/>
              </w:rPr>
              <w:t>,</w:t>
            </w:r>
            <w:r w:rsidRPr="00873D35">
              <w:rPr>
                <w:rFonts w:asciiTheme="minorHAnsi" w:hAnsiTheme="minorHAnsi" w:cstheme="minorHAnsi"/>
              </w:rPr>
              <w:t xml:space="preserve"> DES Circular 0081/2017 and Child Protection Guidelines. </w:t>
            </w:r>
          </w:p>
          <w:p w14:paraId="0A8FCC8C" w14:textId="77777777" w:rsidR="00F67817" w:rsidRDefault="00F67817">
            <w:pPr>
              <w:spacing w:after="0" w:line="242" w:lineRule="auto"/>
              <w:ind w:left="5" w:right="59" w:firstLine="0"/>
              <w:rPr>
                <w:rFonts w:asciiTheme="minorHAnsi" w:hAnsiTheme="minorHAnsi" w:cstheme="minorHAnsi"/>
                <w:b/>
              </w:rPr>
            </w:pPr>
          </w:p>
          <w:p w14:paraId="4FE140C0" w14:textId="77777777" w:rsidR="00F67817" w:rsidRDefault="009C2D52">
            <w:pPr>
              <w:spacing w:after="0" w:line="242" w:lineRule="auto"/>
              <w:ind w:left="5" w:right="59" w:firstLine="0"/>
              <w:rPr>
                <w:rFonts w:asciiTheme="minorHAnsi" w:hAnsiTheme="minorHAnsi" w:cstheme="minorHAnsi"/>
              </w:rPr>
            </w:pPr>
            <w:r w:rsidRPr="00873D35">
              <w:rPr>
                <w:rFonts w:asciiTheme="minorHAnsi" w:hAnsiTheme="minorHAnsi" w:cstheme="minorHAnsi"/>
                <w:b/>
              </w:rPr>
              <w:t>Purpose</w:t>
            </w:r>
            <w:r w:rsidRPr="00873D35">
              <w:rPr>
                <w:rFonts w:asciiTheme="minorHAnsi" w:hAnsiTheme="minorHAnsi" w:cstheme="minorHAnsi"/>
              </w:rPr>
              <w:t xml:space="preserve">: ETBs and their staff have legal responsibilities to report actual or suspected child abuse or neglect to the Child &amp; Family Agency (“TUSLA”) and to An Garda Síochána.  </w:t>
            </w:r>
          </w:p>
          <w:p w14:paraId="0C52FFAE" w14:textId="31D39BC6" w:rsidR="008202FC" w:rsidRPr="00873D35" w:rsidRDefault="009C2D52">
            <w:pPr>
              <w:spacing w:after="0" w:line="242" w:lineRule="auto"/>
              <w:ind w:left="5" w:right="59" w:firstLine="0"/>
              <w:rPr>
                <w:rFonts w:asciiTheme="minorHAnsi" w:hAnsiTheme="minorHAnsi" w:cstheme="minorHAnsi"/>
              </w:rPr>
            </w:pPr>
            <w:r w:rsidRPr="00873D35">
              <w:rPr>
                <w:rFonts w:asciiTheme="minorHAnsi" w:hAnsiTheme="minorHAnsi" w:cstheme="minorHAnsi"/>
              </w:rPr>
              <w:t>ETBs also provide students with access to guidance counselling services and/or psychological services to provide supports to students, resolve behavioural, motivational, emotional and cognitive difficulties through assessment and therapeutic intervention, to engage in preventative work etc</w:t>
            </w:r>
            <w:r w:rsidR="00924BC4" w:rsidRPr="00873D35">
              <w:rPr>
                <w:rFonts w:asciiTheme="minorHAnsi" w:hAnsiTheme="minorHAnsi" w:cstheme="minorHAnsi"/>
              </w:rPr>
              <w:t xml:space="preserve">.  </w:t>
            </w:r>
            <w:r w:rsidRPr="00873D35">
              <w:rPr>
                <w:rFonts w:asciiTheme="minorHAnsi" w:hAnsiTheme="minorHAnsi" w:cstheme="minorHAnsi"/>
              </w:rPr>
              <w:t xml:space="preserve">This personal data (and special category personal data) may be shared with third parties for the purpose of the school/centre/ETB complying with its legal obligations and/or in the student’s vital interest. </w:t>
            </w:r>
          </w:p>
          <w:p w14:paraId="67276663" w14:textId="77777777" w:rsidR="008202FC" w:rsidRPr="00873D35" w:rsidRDefault="009C2D52">
            <w:pPr>
              <w:spacing w:after="0" w:line="259" w:lineRule="auto"/>
              <w:ind w:left="40" w:right="0" w:firstLine="0"/>
              <w:jc w:val="left"/>
              <w:rPr>
                <w:rFonts w:asciiTheme="minorHAnsi" w:hAnsiTheme="minorHAnsi" w:cstheme="minorHAnsi"/>
              </w:rPr>
            </w:pPr>
            <w:r w:rsidRPr="00873D35">
              <w:rPr>
                <w:rFonts w:asciiTheme="minorHAnsi" w:hAnsiTheme="minorHAnsi" w:cstheme="minorHAnsi"/>
              </w:rPr>
              <w:t xml:space="preserve"> </w:t>
            </w:r>
          </w:p>
          <w:p w14:paraId="6D8FDC4C" w14:textId="77777777" w:rsidR="008202FC" w:rsidRPr="00873D35" w:rsidRDefault="009C2D52">
            <w:pPr>
              <w:spacing w:after="0" w:line="259" w:lineRule="auto"/>
              <w:ind w:left="5" w:right="0" w:firstLine="0"/>
              <w:jc w:val="left"/>
              <w:rPr>
                <w:rFonts w:asciiTheme="minorHAnsi" w:hAnsiTheme="minorHAnsi" w:cstheme="minorHAnsi"/>
              </w:rPr>
            </w:pPr>
            <w:r w:rsidRPr="00873D35">
              <w:rPr>
                <w:rFonts w:asciiTheme="minorHAnsi" w:hAnsiTheme="minorHAnsi" w:cstheme="minorHAnsi"/>
              </w:rPr>
              <w:t xml:space="preserve"> </w:t>
            </w:r>
          </w:p>
        </w:tc>
        <w:tc>
          <w:tcPr>
            <w:tcW w:w="4251" w:type="dxa"/>
            <w:tcBorders>
              <w:top w:val="single" w:sz="4" w:space="0" w:color="000000"/>
              <w:left w:val="single" w:sz="4" w:space="0" w:color="000000"/>
              <w:bottom w:val="single" w:sz="4" w:space="0" w:color="000000"/>
              <w:right w:val="single" w:sz="4" w:space="0" w:color="000000"/>
            </w:tcBorders>
          </w:tcPr>
          <w:p w14:paraId="430344DF" w14:textId="77777777" w:rsidR="008202FC" w:rsidRPr="00873D35" w:rsidRDefault="009C2D52">
            <w:pPr>
              <w:spacing w:after="0" w:line="240" w:lineRule="auto"/>
              <w:ind w:left="5" w:right="0" w:firstLine="0"/>
              <w:jc w:val="left"/>
              <w:rPr>
                <w:rFonts w:asciiTheme="minorHAnsi" w:hAnsiTheme="minorHAnsi" w:cstheme="minorHAnsi"/>
              </w:rPr>
            </w:pPr>
            <w:r w:rsidRPr="00873D35">
              <w:rPr>
                <w:rFonts w:asciiTheme="minorHAnsi" w:hAnsiTheme="minorHAnsi" w:cstheme="minorHAnsi"/>
              </w:rPr>
              <w:t>of Information on Offences against Children and Vulnerable Persons) Act 2012</w:t>
            </w:r>
            <w:r w:rsidRPr="00873D35">
              <w:rPr>
                <w:rFonts w:asciiTheme="minorHAnsi" w:hAnsiTheme="minorHAnsi" w:cstheme="minorHAnsi"/>
                <w:b/>
              </w:rPr>
              <w:t xml:space="preserve"> </w:t>
            </w:r>
            <w:r w:rsidRPr="00873D35">
              <w:rPr>
                <w:rFonts w:asciiTheme="minorHAnsi" w:hAnsiTheme="minorHAnsi" w:cstheme="minorHAnsi"/>
              </w:rPr>
              <w:t xml:space="preserve">and DES Circular 0081/2017 and Child Protection Guidelines.   </w:t>
            </w:r>
          </w:p>
          <w:p w14:paraId="6F760330" w14:textId="77777777" w:rsidR="008202FC" w:rsidRPr="00873D35" w:rsidRDefault="009C2D52">
            <w:pPr>
              <w:spacing w:after="0" w:line="259" w:lineRule="auto"/>
              <w:ind w:left="5" w:right="0" w:firstLine="0"/>
              <w:jc w:val="left"/>
              <w:rPr>
                <w:rFonts w:asciiTheme="minorHAnsi" w:hAnsiTheme="minorHAnsi" w:cstheme="minorHAnsi"/>
              </w:rPr>
            </w:pPr>
            <w:r w:rsidRPr="00873D35">
              <w:rPr>
                <w:rFonts w:asciiTheme="minorHAnsi" w:hAnsiTheme="minorHAnsi" w:cstheme="minorHAnsi"/>
              </w:rPr>
              <w:t xml:space="preserve"> </w:t>
            </w:r>
          </w:p>
          <w:p w14:paraId="1D654306" w14:textId="36467B40" w:rsidR="008202FC" w:rsidRPr="00873D35" w:rsidRDefault="009C2D52">
            <w:pPr>
              <w:spacing w:after="0" w:line="244" w:lineRule="auto"/>
              <w:ind w:left="5" w:right="56" w:firstLine="0"/>
              <w:rPr>
                <w:rFonts w:asciiTheme="minorHAnsi" w:hAnsiTheme="minorHAnsi" w:cstheme="minorHAnsi"/>
              </w:rPr>
            </w:pPr>
            <w:r w:rsidRPr="00873D35">
              <w:rPr>
                <w:rFonts w:asciiTheme="minorHAnsi" w:hAnsiTheme="minorHAnsi" w:cstheme="minorHAnsi"/>
                <w:b/>
              </w:rPr>
              <w:t>Substantial public interest</w:t>
            </w:r>
            <w:r w:rsidRPr="00873D35">
              <w:rPr>
                <w:rFonts w:asciiTheme="minorHAnsi" w:hAnsiTheme="minorHAnsi" w:cstheme="minorHAnsi"/>
              </w:rPr>
              <w:t>: specifically, the duty of care owed by the ETB to the student and other children, and the substantial public interest in safeguarding children (particularly children at risk), ensuring high standards of child welfare, and ensuring children’s physical and emotional needs are met</w:t>
            </w:r>
            <w:r w:rsidR="00924BC4" w:rsidRPr="00873D35">
              <w:rPr>
                <w:rFonts w:asciiTheme="minorHAnsi" w:hAnsiTheme="minorHAnsi" w:cstheme="minorHAnsi"/>
              </w:rPr>
              <w:t xml:space="preserve">.  </w:t>
            </w:r>
            <w:r w:rsidRPr="00873D35">
              <w:rPr>
                <w:rFonts w:asciiTheme="minorHAnsi" w:hAnsiTheme="minorHAnsi" w:cstheme="minorHAnsi"/>
              </w:rPr>
              <w:t xml:space="preserve">To meet the educational, social, physical and emotional requirements of the student. </w:t>
            </w:r>
          </w:p>
          <w:p w14:paraId="50C8F6F3" w14:textId="77777777" w:rsidR="008202FC" w:rsidRPr="00873D35" w:rsidRDefault="009C2D52">
            <w:pPr>
              <w:spacing w:after="0" w:line="259" w:lineRule="auto"/>
              <w:ind w:left="5" w:right="0" w:firstLine="0"/>
              <w:jc w:val="left"/>
              <w:rPr>
                <w:rFonts w:asciiTheme="minorHAnsi" w:hAnsiTheme="minorHAnsi" w:cstheme="minorHAnsi"/>
              </w:rPr>
            </w:pPr>
            <w:r w:rsidRPr="00873D35">
              <w:rPr>
                <w:rFonts w:asciiTheme="minorHAnsi" w:hAnsiTheme="minorHAnsi" w:cstheme="minorHAnsi"/>
              </w:rPr>
              <w:t xml:space="preserve"> </w:t>
            </w:r>
          </w:p>
          <w:p w14:paraId="48B6A3D7" w14:textId="77777777" w:rsidR="008202FC" w:rsidRPr="00873D35" w:rsidRDefault="009C2D52">
            <w:pPr>
              <w:spacing w:after="21" w:line="240" w:lineRule="auto"/>
              <w:ind w:left="5" w:right="0" w:firstLine="0"/>
              <w:jc w:val="left"/>
              <w:rPr>
                <w:rFonts w:asciiTheme="minorHAnsi" w:hAnsiTheme="minorHAnsi" w:cstheme="minorHAnsi"/>
              </w:rPr>
            </w:pPr>
            <w:r w:rsidRPr="00873D35">
              <w:rPr>
                <w:rFonts w:asciiTheme="minorHAnsi" w:hAnsiTheme="minorHAnsi" w:cstheme="minorHAnsi"/>
                <w:b/>
                <w:u w:val="single" w:color="000000"/>
              </w:rPr>
              <w:t>In relation to the guidance counsellor,</w:t>
            </w:r>
            <w:r w:rsidRPr="00873D35">
              <w:rPr>
                <w:rFonts w:asciiTheme="minorHAnsi" w:hAnsiTheme="minorHAnsi" w:cstheme="minorHAnsi"/>
                <w:b/>
              </w:rPr>
              <w:t xml:space="preserve"> </w:t>
            </w:r>
            <w:r w:rsidRPr="00873D35">
              <w:rPr>
                <w:rFonts w:asciiTheme="minorHAnsi" w:hAnsiTheme="minorHAnsi" w:cstheme="minorHAnsi"/>
                <w:b/>
                <w:u w:val="single" w:color="000000"/>
              </w:rPr>
              <w:t>psychological services, Student Support</w:t>
            </w:r>
            <w:r w:rsidRPr="00873D35">
              <w:rPr>
                <w:rFonts w:asciiTheme="minorHAnsi" w:hAnsiTheme="minorHAnsi" w:cstheme="minorHAnsi"/>
                <w:b/>
              </w:rPr>
              <w:t xml:space="preserve"> </w:t>
            </w:r>
            <w:r w:rsidRPr="00873D35">
              <w:rPr>
                <w:rFonts w:asciiTheme="minorHAnsi" w:hAnsiTheme="minorHAnsi" w:cstheme="minorHAnsi"/>
                <w:b/>
                <w:u w:val="single" w:color="000000"/>
              </w:rPr>
              <w:t>Meetings:</w:t>
            </w:r>
            <w:r w:rsidRPr="00873D35">
              <w:rPr>
                <w:rFonts w:asciiTheme="minorHAnsi" w:hAnsiTheme="minorHAnsi" w:cstheme="minorHAnsi"/>
                <w:b/>
              </w:rPr>
              <w:t xml:space="preserve">  </w:t>
            </w:r>
          </w:p>
          <w:p w14:paraId="7BFBF7C6" w14:textId="77777777" w:rsidR="00F67817" w:rsidRDefault="00F67817">
            <w:pPr>
              <w:spacing w:after="21" w:line="240" w:lineRule="auto"/>
              <w:ind w:left="5" w:right="214" w:firstLine="0"/>
              <w:rPr>
                <w:rFonts w:asciiTheme="minorHAnsi" w:hAnsiTheme="minorHAnsi" w:cstheme="minorHAnsi"/>
                <w:b/>
              </w:rPr>
            </w:pPr>
          </w:p>
          <w:p w14:paraId="21B84799" w14:textId="28C3D62B" w:rsidR="008202FC" w:rsidRPr="00873D35" w:rsidRDefault="009C2D52">
            <w:pPr>
              <w:spacing w:after="21" w:line="240" w:lineRule="auto"/>
              <w:ind w:left="5" w:right="214" w:firstLine="0"/>
              <w:rPr>
                <w:rFonts w:asciiTheme="minorHAnsi" w:hAnsiTheme="minorHAnsi" w:cstheme="minorHAnsi"/>
              </w:rPr>
            </w:pPr>
            <w:r w:rsidRPr="00873D35">
              <w:rPr>
                <w:rFonts w:asciiTheme="minorHAnsi" w:hAnsiTheme="minorHAnsi" w:cstheme="minorHAnsi"/>
                <w:b/>
              </w:rPr>
              <w:t>Vital interests</w:t>
            </w:r>
            <w:r w:rsidRPr="00873D35">
              <w:rPr>
                <w:rFonts w:asciiTheme="minorHAnsi" w:hAnsiTheme="minorHAnsi" w:cstheme="minorHAnsi"/>
              </w:rPr>
              <w:t xml:space="preserve">: to protect the student’s vital interests, specifically to obtain all necessary support to assist them and support them where they are experiencing issues with mental health, wellbeing, addiction, abuse etc.     </w:t>
            </w:r>
          </w:p>
          <w:p w14:paraId="23D95BBA" w14:textId="77777777" w:rsidR="00F67817" w:rsidRDefault="00F67817">
            <w:pPr>
              <w:spacing w:after="0" w:line="240" w:lineRule="auto"/>
              <w:ind w:left="5" w:right="111" w:firstLine="0"/>
              <w:jc w:val="left"/>
              <w:rPr>
                <w:rFonts w:asciiTheme="minorHAnsi" w:hAnsiTheme="minorHAnsi" w:cstheme="minorHAnsi"/>
                <w:b/>
              </w:rPr>
            </w:pPr>
          </w:p>
          <w:p w14:paraId="359F7FEA" w14:textId="6A88F985" w:rsidR="008202FC" w:rsidRPr="00873D35" w:rsidRDefault="009C2D52">
            <w:pPr>
              <w:spacing w:after="0" w:line="240" w:lineRule="auto"/>
              <w:ind w:left="5" w:right="111" w:firstLine="0"/>
              <w:jc w:val="left"/>
              <w:rPr>
                <w:rFonts w:asciiTheme="minorHAnsi" w:hAnsiTheme="minorHAnsi" w:cstheme="minorHAnsi"/>
              </w:rPr>
            </w:pPr>
            <w:r w:rsidRPr="00873D35">
              <w:rPr>
                <w:rFonts w:asciiTheme="minorHAnsi" w:hAnsiTheme="minorHAnsi" w:cstheme="minorHAnsi"/>
                <w:b/>
              </w:rPr>
              <w:t>Legal obligation</w:t>
            </w:r>
            <w:r w:rsidRPr="00873D35">
              <w:rPr>
                <w:rFonts w:asciiTheme="minorHAnsi" w:hAnsiTheme="minorHAnsi" w:cstheme="minorHAnsi"/>
              </w:rPr>
              <w:t>: in exercise of the ETB’s official functions and</w:t>
            </w:r>
            <w:r w:rsidRPr="00873D35">
              <w:rPr>
                <w:rFonts w:asciiTheme="minorHAnsi" w:hAnsiTheme="minorHAnsi" w:cstheme="minorHAnsi"/>
                <w:b/>
              </w:rPr>
              <w:t xml:space="preserve"> </w:t>
            </w:r>
            <w:r w:rsidRPr="00873D35">
              <w:rPr>
                <w:rFonts w:asciiTheme="minorHAnsi" w:hAnsiTheme="minorHAnsi" w:cstheme="minorHAnsi"/>
              </w:rPr>
              <w:t xml:space="preserve">to ensure that </w:t>
            </w:r>
            <w:r w:rsidR="00873D35">
              <w:rPr>
                <w:rFonts w:asciiTheme="minorHAnsi" w:hAnsiTheme="minorHAnsi" w:cstheme="minorHAnsi"/>
              </w:rPr>
              <w:t>Kerry ETB</w:t>
            </w:r>
            <w:r w:rsidRPr="00873D35">
              <w:rPr>
                <w:rFonts w:asciiTheme="minorHAnsi" w:hAnsiTheme="minorHAnsi" w:cstheme="minorHAnsi"/>
              </w:rPr>
              <w:t xml:space="preserve"> is in a position to discharge its duty of care to the student and to other students and staff.    </w:t>
            </w:r>
          </w:p>
          <w:p w14:paraId="744782B4" w14:textId="77777777" w:rsidR="00F67817" w:rsidRDefault="00F67817">
            <w:pPr>
              <w:spacing w:after="0" w:line="240" w:lineRule="auto"/>
              <w:ind w:left="5" w:right="0" w:firstLine="0"/>
              <w:jc w:val="left"/>
              <w:rPr>
                <w:rFonts w:asciiTheme="minorHAnsi" w:hAnsiTheme="minorHAnsi" w:cstheme="minorHAnsi"/>
                <w:b/>
              </w:rPr>
            </w:pPr>
          </w:p>
          <w:p w14:paraId="42FB0ADA" w14:textId="78126206" w:rsidR="008202FC" w:rsidRPr="00873D35" w:rsidRDefault="009C2D52">
            <w:pPr>
              <w:spacing w:after="0" w:line="240" w:lineRule="auto"/>
              <w:ind w:left="5" w:right="0" w:firstLine="0"/>
              <w:jc w:val="left"/>
              <w:rPr>
                <w:rFonts w:asciiTheme="minorHAnsi" w:hAnsiTheme="minorHAnsi" w:cstheme="minorHAnsi"/>
              </w:rPr>
            </w:pPr>
            <w:r w:rsidRPr="00873D35">
              <w:rPr>
                <w:rFonts w:asciiTheme="minorHAnsi" w:hAnsiTheme="minorHAnsi" w:cstheme="minorHAnsi"/>
                <w:b/>
              </w:rPr>
              <w:t>Public interest/substantial public interest</w:t>
            </w:r>
            <w:r w:rsidRPr="00873D35">
              <w:rPr>
                <w:rFonts w:asciiTheme="minorHAnsi" w:hAnsiTheme="minorHAnsi" w:cstheme="minorHAnsi"/>
              </w:rPr>
              <w:t xml:space="preserve">: specifically to vindicate the student’s right to participate in education, to assist them in exercising that right, to support students at risk of dropping out to obtain all necessary supports to stay in education or training, to enhance their future career and personal development opportunities, to facilitate greater social inclusion,  </w:t>
            </w:r>
          </w:p>
          <w:p w14:paraId="33DC14AE" w14:textId="77777777" w:rsidR="008202FC" w:rsidRPr="00873D35" w:rsidRDefault="009C2D52">
            <w:pPr>
              <w:spacing w:after="0" w:line="259" w:lineRule="auto"/>
              <w:ind w:left="5" w:right="0" w:firstLine="0"/>
              <w:jc w:val="left"/>
              <w:rPr>
                <w:rFonts w:asciiTheme="minorHAnsi" w:hAnsiTheme="minorHAnsi" w:cstheme="minorHAnsi"/>
              </w:rPr>
            </w:pPr>
            <w:r w:rsidRPr="00873D35">
              <w:rPr>
                <w:rFonts w:asciiTheme="minorHAnsi" w:hAnsiTheme="minorHAnsi" w:cstheme="minorHAnsi"/>
              </w:rPr>
              <w:t xml:space="preserve"> </w:t>
            </w:r>
          </w:p>
        </w:tc>
      </w:tr>
    </w:tbl>
    <w:p w14:paraId="59D480BA" w14:textId="77777777" w:rsidR="008202FC" w:rsidRDefault="008202FC">
      <w:pPr>
        <w:spacing w:after="0" w:line="259" w:lineRule="auto"/>
        <w:ind w:left="-710" w:right="15311" w:firstLine="0"/>
        <w:jc w:val="left"/>
      </w:pPr>
    </w:p>
    <w:tbl>
      <w:tblPr>
        <w:tblStyle w:val="TableGrid"/>
        <w:tblW w:w="15455" w:type="dxa"/>
        <w:tblInd w:w="-145" w:type="dxa"/>
        <w:tblCellMar>
          <w:top w:w="14" w:type="dxa"/>
          <w:left w:w="105" w:type="dxa"/>
          <w:right w:w="5" w:type="dxa"/>
        </w:tblCellMar>
        <w:tblLook w:val="04A0" w:firstRow="1" w:lastRow="0" w:firstColumn="1" w:lastColumn="0" w:noHBand="0" w:noVBand="1"/>
      </w:tblPr>
      <w:tblGrid>
        <w:gridCol w:w="571"/>
        <w:gridCol w:w="5812"/>
        <w:gridCol w:w="4821"/>
        <w:gridCol w:w="4251"/>
      </w:tblGrid>
      <w:tr w:rsidR="008202FC" w14:paraId="2A8D89DB" w14:textId="77777777">
        <w:trPr>
          <w:trHeight w:val="1160"/>
        </w:trPr>
        <w:tc>
          <w:tcPr>
            <w:tcW w:w="571" w:type="dxa"/>
            <w:tcBorders>
              <w:top w:val="single" w:sz="4" w:space="0" w:color="000000"/>
              <w:left w:val="single" w:sz="4" w:space="0" w:color="000000"/>
              <w:bottom w:val="single" w:sz="4" w:space="0" w:color="000000"/>
              <w:right w:val="single" w:sz="4" w:space="0" w:color="000000"/>
            </w:tcBorders>
          </w:tcPr>
          <w:p w14:paraId="485B4519" w14:textId="77777777" w:rsidR="008202FC" w:rsidRDefault="008202FC">
            <w:pPr>
              <w:spacing w:after="160" w:line="259" w:lineRule="auto"/>
              <w:ind w:left="0" w:right="0" w:firstLine="0"/>
              <w:jc w:val="left"/>
            </w:pPr>
          </w:p>
        </w:tc>
        <w:tc>
          <w:tcPr>
            <w:tcW w:w="5812" w:type="dxa"/>
            <w:tcBorders>
              <w:top w:val="single" w:sz="4" w:space="0" w:color="000000"/>
              <w:left w:val="single" w:sz="4" w:space="0" w:color="000000"/>
              <w:bottom w:val="single" w:sz="4" w:space="0" w:color="000000"/>
              <w:right w:val="single" w:sz="4" w:space="0" w:color="000000"/>
            </w:tcBorders>
          </w:tcPr>
          <w:p w14:paraId="7076AEA4" w14:textId="77777777" w:rsidR="008202FC" w:rsidRPr="000B7AEA" w:rsidRDefault="008202FC">
            <w:pPr>
              <w:spacing w:after="160" w:line="259" w:lineRule="auto"/>
              <w:ind w:left="0" w:right="0" w:firstLine="0"/>
              <w:jc w:val="left"/>
              <w:rPr>
                <w:rFonts w:asciiTheme="minorHAnsi" w:hAnsiTheme="minorHAnsi" w:cstheme="minorHAnsi"/>
              </w:rPr>
            </w:pPr>
          </w:p>
        </w:tc>
        <w:tc>
          <w:tcPr>
            <w:tcW w:w="4821" w:type="dxa"/>
            <w:tcBorders>
              <w:top w:val="single" w:sz="4" w:space="0" w:color="000000"/>
              <w:left w:val="single" w:sz="4" w:space="0" w:color="000000"/>
              <w:bottom w:val="single" w:sz="4" w:space="0" w:color="000000"/>
              <w:right w:val="single" w:sz="4" w:space="0" w:color="000000"/>
            </w:tcBorders>
          </w:tcPr>
          <w:p w14:paraId="1416AC43" w14:textId="77777777" w:rsidR="008202FC" w:rsidRPr="000B7AEA" w:rsidRDefault="008202FC">
            <w:pPr>
              <w:spacing w:after="160" w:line="259" w:lineRule="auto"/>
              <w:ind w:left="0" w:right="0" w:firstLine="0"/>
              <w:jc w:val="left"/>
              <w:rPr>
                <w:rFonts w:asciiTheme="minorHAnsi" w:hAnsiTheme="minorHAnsi" w:cstheme="minorHAnsi"/>
              </w:rPr>
            </w:pPr>
          </w:p>
        </w:tc>
        <w:tc>
          <w:tcPr>
            <w:tcW w:w="4251" w:type="dxa"/>
            <w:tcBorders>
              <w:top w:val="single" w:sz="4" w:space="0" w:color="000000"/>
              <w:left w:val="single" w:sz="4" w:space="0" w:color="000000"/>
              <w:bottom w:val="single" w:sz="4" w:space="0" w:color="000000"/>
              <w:right w:val="single" w:sz="4" w:space="0" w:color="000000"/>
            </w:tcBorders>
          </w:tcPr>
          <w:p w14:paraId="44DB425C" w14:textId="25127FA9" w:rsidR="008202FC" w:rsidRPr="000B7AEA" w:rsidRDefault="009C2D52" w:rsidP="00F67817">
            <w:pPr>
              <w:spacing w:after="0" w:line="240" w:lineRule="auto"/>
              <w:ind w:left="6" w:right="221" w:firstLine="0"/>
              <w:rPr>
                <w:rFonts w:asciiTheme="minorHAnsi" w:hAnsiTheme="minorHAnsi" w:cstheme="minorHAnsi"/>
              </w:rPr>
            </w:pPr>
            <w:r w:rsidRPr="000B7AEA">
              <w:rPr>
                <w:rFonts w:asciiTheme="minorHAnsi" w:hAnsiTheme="minorHAnsi" w:cstheme="minorHAnsi"/>
                <w:b/>
              </w:rPr>
              <w:t>Preventative or occupational medicine</w:t>
            </w:r>
            <w:r w:rsidRPr="000B7AEA">
              <w:rPr>
                <w:rFonts w:asciiTheme="minorHAnsi" w:hAnsiTheme="minorHAnsi" w:cstheme="minorHAnsi"/>
              </w:rPr>
              <w:t>: specifically where supports or therapeutic intervention is delivered by a clinician for the provision of health supports for the student concerned</w:t>
            </w:r>
            <w:r w:rsidR="00924BC4" w:rsidRPr="000B7AEA">
              <w:rPr>
                <w:rFonts w:asciiTheme="minorHAnsi" w:hAnsiTheme="minorHAnsi" w:cstheme="minorHAnsi"/>
              </w:rPr>
              <w:t xml:space="preserve">.  </w:t>
            </w:r>
          </w:p>
        </w:tc>
      </w:tr>
      <w:tr w:rsidR="008202FC" w14:paraId="35EA6DC0" w14:textId="77777777" w:rsidTr="00353F23">
        <w:trPr>
          <w:trHeight w:val="8389"/>
        </w:trPr>
        <w:tc>
          <w:tcPr>
            <w:tcW w:w="571" w:type="dxa"/>
            <w:tcBorders>
              <w:top w:val="single" w:sz="4" w:space="0" w:color="000000"/>
              <w:left w:val="single" w:sz="4" w:space="0" w:color="000000"/>
              <w:bottom w:val="single" w:sz="4" w:space="0" w:color="000000"/>
              <w:right w:val="single" w:sz="4" w:space="0" w:color="000000"/>
            </w:tcBorders>
          </w:tcPr>
          <w:p w14:paraId="12EE6683" w14:textId="77777777" w:rsidR="008202FC" w:rsidRDefault="009C2D52">
            <w:pPr>
              <w:spacing w:after="0" w:line="259" w:lineRule="auto"/>
              <w:ind w:left="5" w:right="0" w:firstLine="0"/>
              <w:jc w:val="left"/>
            </w:pPr>
            <w:r>
              <w:t xml:space="preserve">(h)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5EDF5BCC" w14:textId="77777777" w:rsidR="008202FC" w:rsidRPr="000B7AEA" w:rsidRDefault="009C2D52">
            <w:pPr>
              <w:spacing w:after="16" w:line="240" w:lineRule="auto"/>
              <w:ind w:left="0" w:right="0" w:firstLine="0"/>
              <w:rPr>
                <w:rFonts w:asciiTheme="minorHAnsi" w:hAnsiTheme="minorHAnsi" w:cstheme="minorHAnsi"/>
              </w:rPr>
            </w:pPr>
            <w:r w:rsidRPr="000B7AEA">
              <w:rPr>
                <w:rFonts w:asciiTheme="minorHAnsi" w:hAnsiTheme="minorHAnsi" w:cstheme="minorHAnsi"/>
                <w:b/>
              </w:rPr>
              <w:t xml:space="preserve">Internal school processes (including anti-bullying processes and disciplinary processes)  </w:t>
            </w:r>
          </w:p>
          <w:p w14:paraId="39D18165" w14:textId="77777777" w:rsidR="008202FC" w:rsidRPr="000B7AEA" w:rsidRDefault="009C2D52">
            <w:pPr>
              <w:numPr>
                <w:ilvl w:val="0"/>
                <w:numId w:val="47"/>
              </w:numPr>
              <w:spacing w:after="0" w:line="259" w:lineRule="auto"/>
              <w:ind w:right="0" w:hanging="115"/>
              <w:jc w:val="left"/>
              <w:rPr>
                <w:rFonts w:asciiTheme="minorHAnsi" w:hAnsiTheme="minorHAnsi" w:cstheme="minorHAnsi"/>
              </w:rPr>
            </w:pPr>
            <w:r w:rsidRPr="000B7AEA">
              <w:rPr>
                <w:rFonts w:asciiTheme="minorHAnsi" w:hAnsiTheme="minorHAnsi" w:cstheme="minorHAnsi"/>
              </w:rPr>
              <w:t xml:space="preserve">Records of complaints made by parents/guardians and others.  </w:t>
            </w:r>
          </w:p>
          <w:p w14:paraId="355DC2D4" w14:textId="77777777" w:rsidR="008202FC" w:rsidRPr="000B7AEA" w:rsidRDefault="009C2D52">
            <w:pPr>
              <w:numPr>
                <w:ilvl w:val="0"/>
                <w:numId w:val="47"/>
              </w:numPr>
              <w:spacing w:after="0" w:line="259" w:lineRule="auto"/>
              <w:ind w:right="0" w:hanging="115"/>
              <w:jc w:val="left"/>
              <w:rPr>
                <w:rFonts w:asciiTheme="minorHAnsi" w:hAnsiTheme="minorHAnsi" w:cstheme="minorHAnsi"/>
              </w:rPr>
            </w:pPr>
            <w:r w:rsidRPr="000B7AEA">
              <w:rPr>
                <w:rFonts w:asciiTheme="minorHAnsi" w:hAnsiTheme="minorHAnsi" w:cstheme="minorHAnsi"/>
              </w:rPr>
              <w:t xml:space="preserve">Records relating bullying investigations.   </w:t>
            </w:r>
          </w:p>
          <w:p w14:paraId="69080F43" w14:textId="77777777" w:rsidR="008202FC" w:rsidRPr="000B7AEA" w:rsidRDefault="009C2D52">
            <w:pPr>
              <w:numPr>
                <w:ilvl w:val="0"/>
                <w:numId w:val="47"/>
              </w:numPr>
              <w:spacing w:after="0" w:line="242" w:lineRule="auto"/>
              <w:ind w:right="0" w:hanging="115"/>
              <w:jc w:val="left"/>
              <w:rPr>
                <w:rFonts w:asciiTheme="minorHAnsi" w:hAnsiTheme="minorHAnsi" w:cstheme="minorHAnsi"/>
              </w:rPr>
            </w:pPr>
            <w:r w:rsidRPr="000B7AEA">
              <w:rPr>
                <w:rFonts w:asciiTheme="minorHAnsi" w:hAnsiTheme="minorHAnsi" w:cstheme="minorHAnsi"/>
              </w:rPr>
              <w:t xml:space="preserve">Records relating to </w:t>
            </w:r>
            <w:r w:rsidRPr="00353F23">
              <w:rPr>
                <w:rFonts w:asciiTheme="minorHAnsi" w:hAnsiTheme="minorHAnsi" w:cstheme="minorHAnsi"/>
              </w:rPr>
              <w:t>Code of Behaviour, expulsion</w:t>
            </w:r>
            <w:r w:rsidRPr="000B7AEA">
              <w:rPr>
                <w:rFonts w:asciiTheme="minorHAnsi" w:hAnsiTheme="minorHAnsi" w:cstheme="minorHAnsi"/>
              </w:rPr>
              <w:t xml:space="preserve">, suspension etc.   </w:t>
            </w:r>
          </w:p>
          <w:p w14:paraId="753E6BC8" w14:textId="0379E79B" w:rsidR="008202FC" w:rsidRPr="000B7AEA" w:rsidRDefault="009C2D52">
            <w:pPr>
              <w:spacing w:after="0" w:line="259" w:lineRule="auto"/>
              <w:ind w:left="175" w:right="0" w:firstLine="0"/>
              <w:jc w:val="left"/>
              <w:rPr>
                <w:rFonts w:asciiTheme="minorHAnsi" w:hAnsiTheme="minorHAnsi" w:cstheme="minorHAnsi"/>
              </w:rPr>
            </w:pPr>
            <w:r w:rsidRPr="000B7AEA">
              <w:rPr>
                <w:rFonts w:asciiTheme="minorHAnsi" w:hAnsiTheme="minorHAnsi" w:cstheme="minorHAnsi"/>
              </w:rPr>
              <w:t xml:space="preserve">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14:paraId="76B9CDD1" w14:textId="73B153BF" w:rsidR="008202FC" w:rsidRPr="000B7AEA" w:rsidRDefault="009C2D52">
            <w:pPr>
              <w:spacing w:after="0" w:line="245" w:lineRule="auto"/>
              <w:ind w:left="5" w:right="31" w:firstLine="0"/>
              <w:jc w:val="left"/>
              <w:rPr>
                <w:rFonts w:asciiTheme="minorHAnsi" w:hAnsiTheme="minorHAnsi" w:cstheme="minorHAnsi"/>
              </w:rPr>
            </w:pPr>
            <w:r w:rsidRPr="000B7AEA">
              <w:rPr>
                <w:rFonts w:asciiTheme="minorHAnsi" w:hAnsiTheme="minorHAnsi" w:cstheme="minorHAnsi"/>
                <w:b/>
              </w:rPr>
              <w:t>Optional or required</w:t>
            </w:r>
            <w:r w:rsidR="00924BC4" w:rsidRPr="000B7AEA">
              <w:rPr>
                <w:rFonts w:asciiTheme="minorHAnsi" w:hAnsiTheme="minorHAnsi" w:cstheme="minorHAnsi"/>
                <w:b/>
              </w:rPr>
              <w:t xml:space="preserve">?  </w:t>
            </w:r>
            <w:r w:rsidRPr="000B7AEA">
              <w:rPr>
                <w:rFonts w:asciiTheme="minorHAnsi" w:hAnsiTheme="minorHAnsi" w:cstheme="minorHAnsi"/>
                <w:b/>
              </w:rPr>
              <w:t>Required:</w:t>
            </w:r>
            <w:r w:rsidRPr="000B7AEA">
              <w:rPr>
                <w:rFonts w:asciiTheme="minorHAnsi" w:hAnsiTheme="minorHAnsi" w:cstheme="minorHAnsi"/>
              </w:rPr>
              <w:t xml:space="preserve"> This information is processed pursuant to the ETB’s duty of care to its students, and to comply with relevant Circulars issued by the Department of Education and Skills from time to time, and in order for the ETB to deliver an efficient and appropriate service.  </w:t>
            </w:r>
          </w:p>
          <w:p w14:paraId="5119B5FF" w14:textId="77777777" w:rsidR="008202FC" w:rsidRPr="000B7AEA" w:rsidRDefault="009C2D52">
            <w:pPr>
              <w:spacing w:after="0" w:line="259" w:lineRule="auto"/>
              <w:ind w:left="5" w:right="0" w:firstLine="0"/>
              <w:jc w:val="left"/>
              <w:rPr>
                <w:rFonts w:asciiTheme="minorHAnsi" w:hAnsiTheme="minorHAnsi" w:cstheme="minorHAnsi"/>
              </w:rPr>
            </w:pPr>
            <w:r w:rsidRPr="000B7AEA">
              <w:rPr>
                <w:rFonts w:asciiTheme="minorHAnsi" w:hAnsiTheme="minorHAnsi" w:cstheme="minorHAnsi"/>
              </w:rPr>
              <w:t xml:space="preserve"> </w:t>
            </w:r>
          </w:p>
          <w:p w14:paraId="6267E734" w14:textId="08F852FA" w:rsidR="008202FC" w:rsidRPr="000B7AEA" w:rsidRDefault="009C2D52">
            <w:pPr>
              <w:spacing w:after="0" w:line="240" w:lineRule="auto"/>
              <w:ind w:left="5" w:right="4" w:firstLine="0"/>
              <w:jc w:val="left"/>
              <w:rPr>
                <w:rFonts w:asciiTheme="minorHAnsi" w:hAnsiTheme="minorHAnsi" w:cstheme="minorHAnsi"/>
              </w:rPr>
            </w:pPr>
            <w:r w:rsidRPr="000B7AEA">
              <w:rPr>
                <w:rFonts w:asciiTheme="minorHAnsi" w:hAnsiTheme="minorHAnsi" w:cstheme="minorHAnsi"/>
                <w:b/>
              </w:rPr>
              <w:t>Purpose:</w:t>
            </w:r>
            <w:r w:rsidRPr="000B7AEA">
              <w:rPr>
                <w:rFonts w:asciiTheme="minorHAnsi" w:hAnsiTheme="minorHAnsi" w:cstheme="minorHAnsi"/>
              </w:rPr>
              <w:t xml:space="preserve"> ETBs have adopted a nationally </w:t>
            </w:r>
            <w:r w:rsidRPr="00353F23">
              <w:rPr>
                <w:rFonts w:asciiTheme="minorHAnsi" w:hAnsiTheme="minorHAnsi" w:cstheme="minorHAnsi"/>
              </w:rPr>
              <w:t>agreed Code of Practice for dealing with complaints made by parents/guardians of a student or by a student (over 18) years</w:t>
            </w:r>
            <w:r w:rsidR="00924BC4" w:rsidRPr="00353F23">
              <w:rPr>
                <w:rFonts w:asciiTheme="minorHAnsi" w:hAnsiTheme="minorHAnsi" w:cstheme="minorHAnsi"/>
              </w:rPr>
              <w:t xml:space="preserve">.  </w:t>
            </w:r>
            <w:r w:rsidRPr="00353F23">
              <w:rPr>
                <w:rFonts w:asciiTheme="minorHAnsi" w:hAnsiTheme="minorHAnsi" w:cstheme="minorHAnsi"/>
              </w:rPr>
              <w:t>In addition, ETBs have process</w:t>
            </w:r>
            <w:r w:rsidR="000B7AEA" w:rsidRPr="00353F23">
              <w:rPr>
                <w:rFonts w:asciiTheme="minorHAnsi" w:hAnsiTheme="minorHAnsi" w:cstheme="minorHAnsi"/>
              </w:rPr>
              <w:t>es</w:t>
            </w:r>
            <w:r w:rsidRPr="00353F23">
              <w:rPr>
                <w:rFonts w:asciiTheme="minorHAnsi" w:hAnsiTheme="minorHAnsi" w:cstheme="minorHAnsi"/>
              </w:rPr>
              <w:t xml:space="preserve"> in place to</w:t>
            </w:r>
            <w:r w:rsidRPr="000B7AEA">
              <w:rPr>
                <w:rFonts w:asciiTheme="minorHAnsi" w:hAnsiTheme="minorHAnsi" w:cstheme="minorHAnsi"/>
              </w:rPr>
              <w:t xml:space="preserve"> address bullying in accordance with the </w:t>
            </w:r>
          </w:p>
          <w:p w14:paraId="471DA17D" w14:textId="77777777" w:rsidR="008202FC" w:rsidRPr="000B7AEA" w:rsidRDefault="009C2D52">
            <w:pPr>
              <w:spacing w:after="0" w:line="259" w:lineRule="auto"/>
              <w:ind w:left="5" w:right="0" w:firstLine="0"/>
              <w:jc w:val="left"/>
              <w:rPr>
                <w:rFonts w:asciiTheme="minorHAnsi" w:hAnsiTheme="minorHAnsi" w:cstheme="minorHAnsi"/>
              </w:rPr>
            </w:pPr>
            <w:r w:rsidRPr="000B7AEA">
              <w:rPr>
                <w:rFonts w:asciiTheme="minorHAnsi" w:hAnsiTheme="minorHAnsi" w:cstheme="minorHAnsi"/>
              </w:rPr>
              <w:t xml:space="preserve">Department of Education and Skills Circular </w:t>
            </w:r>
          </w:p>
          <w:p w14:paraId="56C90BF4" w14:textId="7AAE658D" w:rsidR="008202FC" w:rsidRPr="000B7AEA" w:rsidRDefault="009C2D52">
            <w:pPr>
              <w:spacing w:after="0" w:line="259" w:lineRule="auto"/>
              <w:ind w:left="5" w:right="0" w:firstLine="0"/>
              <w:jc w:val="left"/>
              <w:rPr>
                <w:rFonts w:asciiTheme="minorHAnsi" w:hAnsiTheme="minorHAnsi" w:cstheme="minorHAnsi"/>
              </w:rPr>
            </w:pPr>
            <w:r w:rsidRPr="000B7AEA">
              <w:rPr>
                <w:rFonts w:asciiTheme="minorHAnsi" w:hAnsiTheme="minorHAnsi" w:cstheme="minorHAnsi"/>
              </w:rPr>
              <w:t>45/2013, and to record any incidents and accidents</w:t>
            </w:r>
            <w:r w:rsidR="00924BC4" w:rsidRPr="000B7AEA">
              <w:rPr>
                <w:rFonts w:asciiTheme="minorHAnsi" w:hAnsiTheme="minorHAnsi" w:cstheme="minorHAnsi"/>
              </w:rPr>
              <w:t xml:space="preserve">.  </w:t>
            </w:r>
            <w:r w:rsidRPr="000B7AEA">
              <w:rPr>
                <w:rFonts w:asciiTheme="minorHAnsi" w:hAnsiTheme="minorHAnsi" w:cstheme="minorHAnsi"/>
              </w:rPr>
              <w:t>The data collected in these processes may be transferred to the ETB’s insurance and/or legal advisors as appropriate where required for disputes resolution, fact verification, and for litigation purposes</w:t>
            </w:r>
            <w:r w:rsidR="00924BC4" w:rsidRPr="000B7AEA">
              <w:rPr>
                <w:rFonts w:asciiTheme="minorHAnsi" w:hAnsiTheme="minorHAnsi" w:cstheme="minorHAnsi"/>
              </w:rPr>
              <w:t xml:space="preserve">.  </w:t>
            </w:r>
          </w:p>
        </w:tc>
        <w:tc>
          <w:tcPr>
            <w:tcW w:w="4251" w:type="dxa"/>
            <w:tcBorders>
              <w:top w:val="single" w:sz="4" w:space="0" w:color="000000"/>
              <w:left w:val="single" w:sz="4" w:space="0" w:color="000000"/>
              <w:bottom w:val="single" w:sz="4" w:space="0" w:color="000000"/>
              <w:right w:val="single" w:sz="4" w:space="0" w:color="000000"/>
            </w:tcBorders>
          </w:tcPr>
          <w:p w14:paraId="79DC7DC8" w14:textId="77777777" w:rsidR="008202FC" w:rsidRPr="000B7AEA" w:rsidRDefault="009C2D52">
            <w:pPr>
              <w:spacing w:after="0" w:line="240" w:lineRule="auto"/>
              <w:ind w:left="5" w:right="0" w:firstLine="0"/>
              <w:jc w:val="left"/>
              <w:rPr>
                <w:rFonts w:asciiTheme="minorHAnsi" w:hAnsiTheme="minorHAnsi" w:cstheme="minorHAnsi"/>
              </w:rPr>
            </w:pPr>
            <w:r w:rsidRPr="000B7AEA">
              <w:rPr>
                <w:rFonts w:asciiTheme="minorHAnsi" w:hAnsiTheme="minorHAnsi" w:cstheme="minorHAnsi"/>
                <w:b/>
              </w:rPr>
              <w:t>Legal obligation</w:t>
            </w:r>
            <w:r w:rsidRPr="000B7AEA">
              <w:rPr>
                <w:rFonts w:asciiTheme="minorHAnsi" w:hAnsiTheme="minorHAnsi" w:cstheme="minorHAnsi"/>
              </w:rPr>
              <w:t xml:space="preserve">: in relation to matters relating to bullying and/or complaints of bullying, specifically the Anti-Bullying Procedures for Primary and Post-Primary Schools per Circular 0045/2013.   </w:t>
            </w:r>
          </w:p>
          <w:p w14:paraId="1AD26250" w14:textId="77777777" w:rsidR="008202FC" w:rsidRPr="000B7AEA" w:rsidRDefault="009C2D52">
            <w:pPr>
              <w:spacing w:after="0" w:line="259" w:lineRule="auto"/>
              <w:ind w:left="5" w:right="0" w:firstLine="0"/>
              <w:jc w:val="left"/>
              <w:rPr>
                <w:rFonts w:asciiTheme="minorHAnsi" w:hAnsiTheme="minorHAnsi" w:cstheme="minorHAnsi"/>
              </w:rPr>
            </w:pPr>
            <w:r w:rsidRPr="000B7AEA">
              <w:rPr>
                <w:rFonts w:asciiTheme="minorHAnsi" w:hAnsiTheme="minorHAnsi" w:cstheme="minorHAnsi"/>
                <w:b/>
              </w:rPr>
              <w:t>Substantial public interest</w:t>
            </w:r>
            <w:r w:rsidRPr="000B7AEA">
              <w:rPr>
                <w:rFonts w:asciiTheme="minorHAnsi" w:hAnsiTheme="minorHAnsi" w:cstheme="minorHAnsi"/>
              </w:rPr>
              <w:t xml:space="preserve">: specifically </w:t>
            </w:r>
          </w:p>
          <w:p w14:paraId="141245E5" w14:textId="77777777" w:rsidR="008202FC" w:rsidRPr="000B7AEA" w:rsidRDefault="009C2D52">
            <w:pPr>
              <w:numPr>
                <w:ilvl w:val="0"/>
                <w:numId w:val="48"/>
              </w:numPr>
              <w:spacing w:after="15" w:line="241" w:lineRule="auto"/>
              <w:ind w:right="84" w:hanging="190"/>
              <w:jc w:val="left"/>
              <w:rPr>
                <w:rFonts w:asciiTheme="minorHAnsi" w:hAnsiTheme="minorHAnsi" w:cstheme="minorHAnsi"/>
              </w:rPr>
            </w:pPr>
            <w:r w:rsidRPr="000B7AEA">
              <w:rPr>
                <w:rFonts w:asciiTheme="minorHAnsi" w:hAnsiTheme="minorHAnsi" w:cstheme="minorHAnsi"/>
              </w:rPr>
              <w:t xml:space="preserve">The substantial public interest in fostering a positive environment for parents, staff, to ensure that complaints are resolved in a prompt and satisfactory manner.  </w:t>
            </w:r>
          </w:p>
          <w:p w14:paraId="1C1029D3" w14:textId="77777777" w:rsidR="008202FC" w:rsidRPr="000B7AEA" w:rsidRDefault="009C2D52">
            <w:pPr>
              <w:numPr>
                <w:ilvl w:val="0"/>
                <w:numId w:val="48"/>
              </w:numPr>
              <w:spacing w:after="17" w:line="240" w:lineRule="auto"/>
              <w:ind w:right="84" w:hanging="190"/>
              <w:jc w:val="left"/>
              <w:rPr>
                <w:rFonts w:asciiTheme="minorHAnsi" w:hAnsiTheme="minorHAnsi" w:cstheme="minorHAnsi"/>
              </w:rPr>
            </w:pPr>
            <w:r w:rsidRPr="000B7AEA">
              <w:rPr>
                <w:rFonts w:asciiTheme="minorHAnsi" w:hAnsiTheme="minorHAnsi" w:cstheme="minorHAnsi"/>
              </w:rPr>
              <w:t xml:space="preserve">The duty of care owed by the ETB to the student and other children, and the substantial public interest in responding to complaints made against public bodies, to resolve issues relating to the welfare and wellbeing of children (particularly in relation to bullying),  </w:t>
            </w:r>
          </w:p>
          <w:p w14:paraId="33215001" w14:textId="77777777" w:rsidR="008202FC" w:rsidRPr="000B7AEA" w:rsidRDefault="009C2D52">
            <w:pPr>
              <w:numPr>
                <w:ilvl w:val="0"/>
                <w:numId w:val="48"/>
              </w:numPr>
              <w:spacing w:after="7" w:line="249" w:lineRule="auto"/>
              <w:ind w:right="84" w:hanging="190"/>
              <w:jc w:val="left"/>
              <w:rPr>
                <w:rFonts w:asciiTheme="minorHAnsi" w:hAnsiTheme="minorHAnsi" w:cstheme="minorHAnsi"/>
              </w:rPr>
            </w:pPr>
            <w:r w:rsidRPr="000B7AEA">
              <w:rPr>
                <w:rFonts w:asciiTheme="minorHAnsi" w:hAnsiTheme="minorHAnsi" w:cstheme="minorHAnsi"/>
              </w:rPr>
              <w:t xml:space="preserve">To ensure high standards of child welfare and ensuring children’s physical and emotional needs are met.    </w:t>
            </w:r>
          </w:p>
          <w:p w14:paraId="200713BA" w14:textId="77777777" w:rsidR="008202FC" w:rsidRPr="000B7AEA" w:rsidRDefault="009C2D52">
            <w:pPr>
              <w:numPr>
                <w:ilvl w:val="0"/>
                <w:numId w:val="48"/>
              </w:numPr>
              <w:spacing w:after="48" w:line="242" w:lineRule="auto"/>
              <w:ind w:right="84" w:hanging="190"/>
              <w:jc w:val="left"/>
              <w:rPr>
                <w:rFonts w:asciiTheme="minorHAnsi" w:hAnsiTheme="minorHAnsi" w:cstheme="minorHAnsi"/>
              </w:rPr>
            </w:pPr>
            <w:r w:rsidRPr="000B7AEA">
              <w:rPr>
                <w:rFonts w:asciiTheme="minorHAnsi" w:hAnsiTheme="minorHAnsi" w:cstheme="minorHAnsi"/>
              </w:rPr>
              <w:t xml:space="preserve">To meet the educational, social, physical and emotional requirements of the student. </w:t>
            </w:r>
          </w:p>
          <w:p w14:paraId="4A8C867C" w14:textId="35C29C03" w:rsidR="008202FC" w:rsidRPr="000B7AEA" w:rsidRDefault="000B7AEA">
            <w:pPr>
              <w:numPr>
                <w:ilvl w:val="0"/>
                <w:numId w:val="48"/>
              </w:numPr>
              <w:spacing w:after="0" w:line="259" w:lineRule="auto"/>
              <w:ind w:right="84" w:hanging="190"/>
              <w:jc w:val="left"/>
              <w:rPr>
                <w:rFonts w:asciiTheme="minorHAnsi" w:hAnsiTheme="minorHAnsi" w:cstheme="minorHAnsi"/>
              </w:rPr>
            </w:pPr>
            <w:r>
              <w:rPr>
                <w:rFonts w:asciiTheme="minorHAnsi" w:hAnsiTheme="minorHAnsi" w:cstheme="minorHAnsi"/>
              </w:rPr>
              <w:t xml:space="preserve">To </w:t>
            </w:r>
            <w:r w:rsidR="009C2D52" w:rsidRPr="000B7AEA">
              <w:rPr>
                <w:rFonts w:asciiTheme="minorHAnsi" w:hAnsiTheme="minorHAnsi" w:cstheme="minorHAnsi"/>
              </w:rPr>
              <w:t>vindicat</w:t>
            </w:r>
            <w:r>
              <w:rPr>
                <w:rFonts w:asciiTheme="minorHAnsi" w:hAnsiTheme="minorHAnsi" w:cstheme="minorHAnsi"/>
              </w:rPr>
              <w:t>e</w:t>
            </w:r>
            <w:r w:rsidR="009C2D52" w:rsidRPr="000B7AEA">
              <w:rPr>
                <w:rFonts w:asciiTheme="minorHAnsi" w:hAnsiTheme="minorHAnsi" w:cstheme="minorHAnsi"/>
              </w:rPr>
              <w:t xml:space="preserve"> a child’s right to education  </w:t>
            </w:r>
          </w:p>
          <w:p w14:paraId="5AD46B3C" w14:textId="7901E866" w:rsidR="000B7AEA" w:rsidRDefault="006921F6">
            <w:pPr>
              <w:numPr>
                <w:ilvl w:val="0"/>
                <w:numId w:val="48"/>
              </w:numPr>
              <w:spacing w:after="0" w:line="242" w:lineRule="auto"/>
              <w:ind w:right="84" w:hanging="190"/>
              <w:jc w:val="left"/>
              <w:rPr>
                <w:rFonts w:asciiTheme="minorHAnsi" w:hAnsiTheme="minorHAnsi" w:cstheme="minorHAnsi"/>
              </w:rPr>
            </w:pPr>
            <w:r w:rsidRPr="000B7AEA">
              <w:rPr>
                <w:rFonts w:asciiTheme="minorHAnsi" w:hAnsiTheme="minorHAnsi" w:cstheme="minorHAnsi"/>
              </w:rPr>
              <w:t>To</w:t>
            </w:r>
            <w:r w:rsidR="009C2D52" w:rsidRPr="000B7AEA">
              <w:rPr>
                <w:rFonts w:asciiTheme="minorHAnsi" w:hAnsiTheme="minorHAnsi" w:cstheme="minorHAnsi"/>
              </w:rPr>
              <w:t xml:space="preserve"> ensure that other students do not have their learning seriously disrupted by </w:t>
            </w:r>
            <w:r w:rsidR="000B7AEA">
              <w:rPr>
                <w:rFonts w:asciiTheme="minorHAnsi" w:hAnsiTheme="minorHAnsi" w:cstheme="minorHAnsi"/>
              </w:rPr>
              <w:t xml:space="preserve">the </w:t>
            </w:r>
            <w:r w:rsidR="009C2D52" w:rsidRPr="000B7AEA">
              <w:rPr>
                <w:rFonts w:asciiTheme="minorHAnsi" w:hAnsiTheme="minorHAnsi" w:cstheme="minorHAnsi"/>
              </w:rPr>
              <w:t xml:space="preserve">misbehaviour of other students. </w:t>
            </w:r>
          </w:p>
          <w:p w14:paraId="0C101A91" w14:textId="2B6BBE5E" w:rsidR="008202FC" w:rsidRPr="000B7AEA" w:rsidRDefault="009C2D52">
            <w:pPr>
              <w:numPr>
                <w:ilvl w:val="0"/>
                <w:numId w:val="48"/>
              </w:numPr>
              <w:spacing w:after="0" w:line="242" w:lineRule="auto"/>
              <w:ind w:right="84" w:hanging="190"/>
              <w:jc w:val="left"/>
              <w:rPr>
                <w:rFonts w:asciiTheme="minorHAnsi" w:hAnsiTheme="minorHAnsi" w:cstheme="minorHAnsi"/>
              </w:rPr>
            </w:pPr>
            <w:r w:rsidRPr="000B7AEA">
              <w:rPr>
                <w:rFonts w:asciiTheme="minorHAnsi" w:hAnsiTheme="minorHAnsi" w:cstheme="minorHAnsi"/>
              </w:rPr>
              <w:t xml:space="preserve">To ensure that another student’s misbehaviour/dangerous behaviour does not cause distress, anxiety, or pose a threat to the physical safety of other students and staff. </w:t>
            </w:r>
          </w:p>
          <w:p w14:paraId="60D7E625" w14:textId="77777777" w:rsidR="008202FC" w:rsidRPr="000B7AEA" w:rsidRDefault="009C2D52">
            <w:pPr>
              <w:spacing w:after="0" w:line="240" w:lineRule="auto"/>
              <w:ind w:left="5" w:right="114" w:firstLine="0"/>
              <w:rPr>
                <w:rFonts w:asciiTheme="minorHAnsi" w:hAnsiTheme="minorHAnsi" w:cstheme="minorHAnsi"/>
              </w:rPr>
            </w:pPr>
            <w:r w:rsidRPr="000B7AEA">
              <w:rPr>
                <w:rFonts w:asciiTheme="minorHAnsi" w:hAnsiTheme="minorHAnsi" w:cstheme="minorHAnsi"/>
                <w:b/>
              </w:rPr>
              <w:t>Vital Interests</w:t>
            </w:r>
            <w:r w:rsidRPr="000B7AEA">
              <w:rPr>
                <w:rFonts w:asciiTheme="minorHAnsi" w:hAnsiTheme="minorHAnsi" w:cstheme="minorHAnsi"/>
              </w:rPr>
              <w:t>: specifically the right of ETB to protect its property and equipment, and its duty to ensure a safe place of work and study for all who come on to the premises.</w:t>
            </w:r>
            <w:r w:rsidRPr="000B7AEA">
              <w:rPr>
                <w:rFonts w:asciiTheme="minorHAnsi" w:hAnsiTheme="minorHAnsi" w:cstheme="minorHAnsi"/>
                <w:b/>
              </w:rPr>
              <w:t xml:space="preserve">   </w:t>
            </w:r>
          </w:p>
          <w:p w14:paraId="55A4FF7E" w14:textId="77777777" w:rsidR="008202FC" w:rsidRPr="000B7AEA" w:rsidRDefault="009C2D52">
            <w:pPr>
              <w:spacing w:after="0" w:line="259" w:lineRule="auto"/>
              <w:ind w:left="5" w:right="0" w:firstLine="0"/>
              <w:jc w:val="left"/>
              <w:rPr>
                <w:rFonts w:asciiTheme="minorHAnsi" w:hAnsiTheme="minorHAnsi" w:cstheme="minorHAnsi"/>
              </w:rPr>
            </w:pPr>
            <w:r w:rsidRPr="000B7AEA">
              <w:rPr>
                <w:rFonts w:asciiTheme="minorHAnsi" w:hAnsiTheme="minorHAnsi" w:cstheme="minorHAnsi"/>
                <w:b/>
              </w:rPr>
              <w:t xml:space="preserve"> </w:t>
            </w:r>
          </w:p>
        </w:tc>
      </w:tr>
      <w:tr w:rsidR="008202FC" w14:paraId="4A406C5D" w14:textId="77777777">
        <w:trPr>
          <w:trHeight w:val="4842"/>
        </w:trPr>
        <w:tc>
          <w:tcPr>
            <w:tcW w:w="571" w:type="dxa"/>
            <w:tcBorders>
              <w:top w:val="single" w:sz="4" w:space="0" w:color="000000"/>
              <w:left w:val="single" w:sz="4" w:space="0" w:color="000000"/>
              <w:bottom w:val="single" w:sz="4" w:space="0" w:color="000000"/>
              <w:right w:val="single" w:sz="4" w:space="0" w:color="000000"/>
            </w:tcBorders>
          </w:tcPr>
          <w:p w14:paraId="7D812494" w14:textId="77777777" w:rsidR="008202FC" w:rsidRDefault="009C2D52">
            <w:pPr>
              <w:spacing w:after="0" w:line="259" w:lineRule="auto"/>
              <w:ind w:left="5" w:right="0" w:firstLine="0"/>
              <w:jc w:val="left"/>
            </w:pPr>
            <w:r>
              <w:t xml:space="preserve">(i) </w:t>
            </w:r>
          </w:p>
        </w:tc>
        <w:tc>
          <w:tcPr>
            <w:tcW w:w="5812" w:type="dxa"/>
            <w:tcBorders>
              <w:top w:val="single" w:sz="4" w:space="0" w:color="000000"/>
              <w:left w:val="single" w:sz="4" w:space="0" w:color="000000"/>
              <w:bottom w:val="single" w:sz="4" w:space="0" w:color="000000"/>
              <w:right w:val="single" w:sz="4" w:space="0" w:color="000000"/>
            </w:tcBorders>
          </w:tcPr>
          <w:p w14:paraId="5E654D0E" w14:textId="77777777" w:rsidR="008202FC" w:rsidRPr="00994922" w:rsidRDefault="009C2D52">
            <w:pPr>
              <w:spacing w:after="0" w:line="259" w:lineRule="auto"/>
              <w:ind w:left="0" w:right="0" w:firstLine="0"/>
              <w:jc w:val="left"/>
              <w:rPr>
                <w:rFonts w:asciiTheme="minorHAnsi" w:hAnsiTheme="minorHAnsi" w:cstheme="minorHAnsi"/>
              </w:rPr>
            </w:pPr>
            <w:r w:rsidRPr="00994922">
              <w:rPr>
                <w:rFonts w:asciiTheme="minorHAnsi" w:hAnsiTheme="minorHAnsi" w:cstheme="minorHAnsi"/>
                <w:b/>
              </w:rPr>
              <w:t xml:space="preserve">Accident and injury reports  </w:t>
            </w:r>
          </w:p>
          <w:p w14:paraId="6F4A05B3" w14:textId="77777777" w:rsidR="008202FC" w:rsidRPr="00994922" w:rsidRDefault="009C2D52">
            <w:pPr>
              <w:numPr>
                <w:ilvl w:val="0"/>
                <w:numId w:val="49"/>
              </w:numPr>
              <w:spacing w:after="0" w:line="259" w:lineRule="auto"/>
              <w:ind w:right="0" w:hanging="115"/>
              <w:jc w:val="left"/>
              <w:rPr>
                <w:rFonts w:asciiTheme="minorHAnsi" w:hAnsiTheme="minorHAnsi" w:cstheme="minorHAnsi"/>
              </w:rPr>
            </w:pPr>
            <w:r w:rsidRPr="00994922">
              <w:rPr>
                <w:rFonts w:asciiTheme="minorHAnsi" w:hAnsiTheme="minorHAnsi" w:cstheme="minorHAnsi"/>
              </w:rPr>
              <w:t xml:space="preserve">Accident reports </w:t>
            </w:r>
          </w:p>
          <w:p w14:paraId="05C98849" w14:textId="77777777" w:rsidR="008202FC" w:rsidRPr="00994922" w:rsidRDefault="009C2D52">
            <w:pPr>
              <w:numPr>
                <w:ilvl w:val="0"/>
                <w:numId w:val="49"/>
              </w:numPr>
              <w:spacing w:after="0" w:line="259" w:lineRule="auto"/>
              <w:ind w:right="0" w:hanging="115"/>
              <w:jc w:val="left"/>
              <w:rPr>
                <w:rFonts w:asciiTheme="minorHAnsi" w:hAnsiTheme="minorHAnsi" w:cstheme="minorHAnsi"/>
              </w:rPr>
            </w:pPr>
            <w:r w:rsidRPr="00994922">
              <w:rPr>
                <w:rFonts w:asciiTheme="minorHAnsi" w:hAnsiTheme="minorHAnsi" w:cstheme="minorHAnsi"/>
              </w:rPr>
              <w:t xml:space="preserve">Incident Report Forms </w:t>
            </w:r>
          </w:p>
          <w:p w14:paraId="1F7E0D7F" w14:textId="77777777" w:rsidR="008202FC" w:rsidRPr="00994922" w:rsidRDefault="009C2D52">
            <w:pPr>
              <w:numPr>
                <w:ilvl w:val="0"/>
                <w:numId w:val="49"/>
              </w:numPr>
              <w:spacing w:after="0" w:line="242" w:lineRule="auto"/>
              <w:ind w:right="0" w:hanging="115"/>
              <w:jc w:val="left"/>
              <w:rPr>
                <w:rFonts w:asciiTheme="minorHAnsi" w:hAnsiTheme="minorHAnsi" w:cstheme="minorHAnsi"/>
              </w:rPr>
            </w:pPr>
            <w:r w:rsidRPr="00994922">
              <w:rPr>
                <w:rFonts w:asciiTheme="minorHAnsi" w:hAnsiTheme="minorHAnsi" w:cstheme="minorHAnsi"/>
              </w:rPr>
              <w:t xml:space="preserve">Notifications to insurance company and exchanges with legal advisors.     </w:t>
            </w:r>
          </w:p>
          <w:p w14:paraId="41D884B9" w14:textId="77777777" w:rsidR="008202FC" w:rsidRPr="00994922" w:rsidRDefault="009C2D52">
            <w:pPr>
              <w:spacing w:after="0" w:line="259" w:lineRule="auto"/>
              <w:ind w:left="0" w:right="0" w:firstLine="0"/>
              <w:jc w:val="left"/>
              <w:rPr>
                <w:rFonts w:asciiTheme="minorHAnsi" w:hAnsiTheme="minorHAnsi" w:cstheme="minorHAnsi"/>
              </w:rPr>
            </w:pPr>
            <w:r w:rsidRPr="00994922">
              <w:rPr>
                <w:rFonts w:asciiTheme="minorHAnsi" w:hAnsiTheme="minorHAnsi" w:cstheme="minorHAnsi"/>
                <w:b/>
              </w:rPr>
              <w:t xml:space="preserve"> </w:t>
            </w:r>
          </w:p>
        </w:tc>
        <w:tc>
          <w:tcPr>
            <w:tcW w:w="4821" w:type="dxa"/>
            <w:tcBorders>
              <w:top w:val="single" w:sz="4" w:space="0" w:color="000000"/>
              <w:left w:val="single" w:sz="4" w:space="0" w:color="000000"/>
              <w:bottom w:val="single" w:sz="4" w:space="0" w:color="000000"/>
              <w:right w:val="single" w:sz="4" w:space="0" w:color="000000"/>
            </w:tcBorders>
          </w:tcPr>
          <w:p w14:paraId="2A6880E7" w14:textId="554F52F2" w:rsidR="008202FC" w:rsidRPr="00994922" w:rsidRDefault="009C2D52">
            <w:pPr>
              <w:spacing w:after="0" w:line="240" w:lineRule="auto"/>
              <w:ind w:left="5" w:right="0" w:firstLine="0"/>
              <w:jc w:val="left"/>
              <w:rPr>
                <w:rFonts w:asciiTheme="minorHAnsi" w:hAnsiTheme="minorHAnsi" w:cstheme="minorHAnsi"/>
              </w:rPr>
            </w:pPr>
            <w:r w:rsidRPr="00994922">
              <w:rPr>
                <w:rFonts w:asciiTheme="minorHAnsi" w:hAnsiTheme="minorHAnsi" w:cstheme="minorHAnsi"/>
                <w:b/>
              </w:rPr>
              <w:t>Optional or required</w:t>
            </w:r>
            <w:r w:rsidR="00924BC4" w:rsidRPr="00994922">
              <w:rPr>
                <w:rFonts w:asciiTheme="minorHAnsi" w:hAnsiTheme="minorHAnsi" w:cstheme="minorHAnsi"/>
                <w:b/>
              </w:rPr>
              <w:t xml:space="preserve">?  </w:t>
            </w:r>
            <w:r w:rsidRPr="00994922">
              <w:rPr>
                <w:rFonts w:asciiTheme="minorHAnsi" w:hAnsiTheme="minorHAnsi" w:cstheme="minorHAnsi"/>
                <w:b/>
              </w:rPr>
              <w:t>Required:</w:t>
            </w:r>
            <w:r w:rsidRPr="00994922">
              <w:rPr>
                <w:rFonts w:asciiTheme="minorHAnsi" w:hAnsiTheme="minorHAnsi" w:cstheme="minorHAnsi"/>
              </w:rPr>
              <w:t xml:space="preserve"> Without this information the ETB cannot properly comply with its duty to operate a safe environment for students and staff, its duty to identify and mitigate any potential risks, and its duty to report incidents/accidents to its insurance company.     </w:t>
            </w:r>
          </w:p>
          <w:p w14:paraId="0625F3A4" w14:textId="77777777" w:rsidR="008202FC" w:rsidRPr="00994922" w:rsidRDefault="009C2D52">
            <w:pPr>
              <w:spacing w:after="0" w:line="259" w:lineRule="auto"/>
              <w:ind w:left="5" w:right="0" w:firstLine="0"/>
              <w:jc w:val="left"/>
              <w:rPr>
                <w:rFonts w:asciiTheme="minorHAnsi" w:hAnsiTheme="minorHAnsi" w:cstheme="minorHAnsi"/>
              </w:rPr>
            </w:pPr>
            <w:r w:rsidRPr="00994922">
              <w:rPr>
                <w:rFonts w:asciiTheme="minorHAnsi" w:hAnsiTheme="minorHAnsi" w:cstheme="minorHAnsi"/>
              </w:rPr>
              <w:t xml:space="preserve"> </w:t>
            </w:r>
          </w:p>
          <w:p w14:paraId="79008642" w14:textId="23D9266C" w:rsidR="008202FC" w:rsidRPr="00994922" w:rsidRDefault="009C2D52">
            <w:pPr>
              <w:spacing w:after="0" w:line="259" w:lineRule="auto"/>
              <w:ind w:left="5" w:right="72" w:firstLine="0"/>
              <w:jc w:val="left"/>
              <w:rPr>
                <w:rFonts w:asciiTheme="minorHAnsi" w:hAnsiTheme="minorHAnsi" w:cstheme="minorHAnsi"/>
              </w:rPr>
            </w:pPr>
            <w:r w:rsidRPr="00994922">
              <w:rPr>
                <w:rFonts w:asciiTheme="minorHAnsi" w:hAnsiTheme="minorHAnsi" w:cstheme="minorHAnsi"/>
                <w:b/>
              </w:rPr>
              <w:t>Purpose:</w:t>
            </w:r>
            <w:r w:rsidRPr="00994922">
              <w:rPr>
                <w:rFonts w:asciiTheme="minorHAnsi" w:hAnsiTheme="minorHAnsi" w:cstheme="minorHAnsi"/>
              </w:rPr>
              <w:t xml:space="preserve"> ETBs have process</w:t>
            </w:r>
            <w:r w:rsidR="00994922">
              <w:rPr>
                <w:rFonts w:asciiTheme="minorHAnsi" w:hAnsiTheme="minorHAnsi" w:cstheme="minorHAnsi"/>
              </w:rPr>
              <w:t>es</w:t>
            </w:r>
            <w:r w:rsidRPr="00994922">
              <w:rPr>
                <w:rFonts w:asciiTheme="minorHAnsi" w:hAnsiTheme="minorHAnsi" w:cstheme="minorHAnsi"/>
              </w:rPr>
              <w:t xml:space="preserve"> in place to address complaints made by parents/guardians, to address bullying in accordance with the Department of Education and Skills Circular 45/2013, and to record any incidents and accidents</w:t>
            </w:r>
            <w:r w:rsidR="00924BC4" w:rsidRPr="00994922">
              <w:rPr>
                <w:rFonts w:asciiTheme="minorHAnsi" w:hAnsiTheme="minorHAnsi" w:cstheme="minorHAnsi"/>
              </w:rPr>
              <w:t xml:space="preserve">.  </w:t>
            </w:r>
            <w:r w:rsidRPr="00994922">
              <w:rPr>
                <w:rFonts w:asciiTheme="minorHAnsi" w:hAnsiTheme="minorHAnsi" w:cstheme="minorHAnsi"/>
              </w:rPr>
              <w:t>This may be transferred to the ETB’s insurance and/or legal advisors as appropriate</w:t>
            </w:r>
            <w:r w:rsidR="00924BC4" w:rsidRPr="00994922">
              <w:rPr>
                <w:rFonts w:asciiTheme="minorHAnsi" w:hAnsiTheme="minorHAnsi" w:cstheme="minorHAnsi"/>
              </w:rPr>
              <w:t>.</w:t>
            </w:r>
            <w:r w:rsidR="00924BC4" w:rsidRPr="00994922">
              <w:rPr>
                <w:rFonts w:asciiTheme="minorHAnsi" w:hAnsiTheme="minorHAnsi" w:cstheme="minorHAnsi"/>
                <w:b/>
              </w:rPr>
              <w:t xml:space="preserve">  </w:t>
            </w:r>
          </w:p>
        </w:tc>
        <w:tc>
          <w:tcPr>
            <w:tcW w:w="4251" w:type="dxa"/>
            <w:tcBorders>
              <w:top w:val="single" w:sz="4" w:space="0" w:color="000000"/>
              <w:left w:val="single" w:sz="4" w:space="0" w:color="000000"/>
              <w:bottom w:val="single" w:sz="4" w:space="0" w:color="000000"/>
              <w:right w:val="single" w:sz="4" w:space="0" w:color="000000"/>
            </w:tcBorders>
          </w:tcPr>
          <w:p w14:paraId="242B8E36" w14:textId="12B64D12" w:rsidR="008202FC" w:rsidRPr="00994922" w:rsidRDefault="009C2D52">
            <w:pPr>
              <w:spacing w:after="0" w:line="240" w:lineRule="auto"/>
              <w:ind w:left="5" w:right="0" w:firstLine="0"/>
              <w:jc w:val="left"/>
              <w:rPr>
                <w:rFonts w:asciiTheme="minorHAnsi" w:hAnsiTheme="minorHAnsi" w:cstheme="minorHAnsi"/>
              </w:rPr>
            </w:pPr>
            <w:r w:rsidRPr="00994922">
              <w:rPr>
                <w:rFonts w:asciiTheme="minorHAnsi" w:hAnsiTheme="minorHAnsi" w:cstheme="minorHAnsi"/>
                <w:b/>
              </w:rPr>
              <w:t xml:space="preserve">Vital interests: </w:t>
            </w:r>
            <w:r w:rsidRPr="00994922">
              <w:rPr>
                <w:rFonts w:asciiTheme="minorHAnsi" w:hAnsiTheme="minorHAnsi" w:cstheme="minorHAnsi"/>
              </w:rPr>
              <w:t xml:space="preserve">the processing is necessary in order to protect the vital interests of the data subject or of another natural person (to include other students and staff </w:t>
            </w:r>
            <w:r w:rsidR="00497700" w:rsidRPr="00994922">
              <w:rPr>
                <w:rFonts w:asciiTheme="minorHAnsi" w:hAnsiTheme="minorHAnsi" w:cstheme="minorHAnsi"/>
              </w:rPr>
              <w:t>etc.</w:t>
            </w:r>
            <w:r w:rsidRPr="00994922">
              <w:rPr>
                <w:rFonts w:asciiTheme="minorHAnsi" w:hAnsiTheme="minorHAnsi" w:cstheme="minorHAnsi"/>
              </w:rPr>
              <w:t>).</w:t>
            </w:r>
            <w:r w:rsidRPr="00994922">
              <w:rPr>
                <w:rFonts w:asciiTheme="minorHAnsi" w:hAnsiTheme="minorHAnsi" w:cstheme="minorHAnsi"/>
                <w:b/>
              </w:rPr>
              <w:t xml:space="preserve">   </w:t>
            </w:r>
          </w:p>
          <w:p w14:paraId="35FB6763" w14:textId="77777777" w:rsidR="008202FC" w:rsidRPr="00994922" w:rsidRDefault="009C2D52">
            <w:pPr>
              <w:spacing w:after="0" w:line="259" w:lineRule="auto"/>
              <w:ind w:left="5" w:right="0" w:firstLine="0"/>
              <w:jc w:val="left"/>
              <w:rPr>
                <w:rFonts w:asciiTheme="minorHAnsi" w:hAnsiTheme="minorHAnsi" w:cstheme="minorHAnsi"/>
              </w:rPr>
            </w:pPr>
            <w:r w:rsidRPr="00994922">
              <w:rPr>
                <w:rFonts w:asciiTheme="minorHAnsi" w:hAnsiTheme="minorHAnsi" w:cstheme="minorHAnsi"/>
                <w:b/>
              </w:rPr>
              <w:t xml:space="preserve"> </w:t>
            </w:r>
          </w:p>
          <w:p w14:paraId="66E53F88" w14:textId="73673675" w:rsidR="008202FC" w:rsidRPr="00994922" w:rsidRDefault="009C2D52" w:rsidP="00924BC4">
            <w:pPr>
              <w:spacing w:after="1" w:line="240" w:lineRule="auto"/>
              <w:ind w:left="5" w:right="0" w:firstLine="0"/>
              <w:jc w:val="left"/>
              <w:rPr>
                <w:rFonts w:asciiTheme="minorHAnsi" w:hAnsiTheme="minorHAnsi" w:cstheme="minorHAnsi"/>
              </w:rPr>
            </w:pPr>
            <w:r w:rsidRPr="00994922">
              <w:rPr>
                <w:rFonts w:asciiTheme="minorHAnsi" w:hAnsiTheme="minorHAnsi" w:cstheme="minorHAnsi"/>
                <w:b/>
              </w:rPr>
              <w:t xml:space="preserve">Public interest: </w:t>
            </w:r>
            <w:r w:rsidRPr="00994922">
              <w:rPr>
                <w:rFonts w:asciiTheme="minorHAnsi" w:hAnsiTheme="minorHAnsi" w:cstheme="minorHAnsi"/>
              </w:rPr>
              <w:t xml:space="preserve">the processing is necessary for the performance of a task carried out in the public interest or in the exercise of </w:t>
            </w:r>
            <w:r w:rsidR="00924BC4" w:rsidRPr="00994922">
              <w:rPr>
                <w:rFonts w:asciiTheme="minorHAnsi" w:hAnsiTheme="minorHAnsi" w:cstheme="minorHAnsi"/>
              </w:rPr>
              <w:t>official authority</w:t>
            </w:r>
            <w:r w:rsidRPr="00994922">
              <w:rPr>
                <w:rFonts w:asciiTheme="minorHAnsi" w:hAnsiTheme="minorHAnsi" w:cstheme="minorHAnsi"/>
              </w:rPr>
              <w:t xml:space="preserve"> vested in</w:t>
            </w:r>
            <w:r w:rsidR="00994922">
              <w:rPr>
                <w:rFonts w:asciiTheme="minorHAnsi" w:hAnsiTheme="minorHAnsi" w:cstheme="minorHAnsi"/>
              </w:rPr>
              <w:t xml:space="preserve"> Kerry </w:t>
            </w:r>
            <w:r w:rsidRPr="00994922">
              <w:rPr>
                <w:rFonts w:asciiTheme="minorHAnsi" w:hAnsiTheme="minorHAnsi" w:cstheme="minorHAnsi"/>
              </w:rPr>
              <w:t>ETB</w:t>
            </w:r>
            <w:r w:rsidR="00994922">
              <w:rPr>
                <w:rFonts w:asciiTheme="minorHAnsi" w:hAnsiTheme="minorHAnsi" w:cstheme="minorHAnsi"/>
              </w:rPr>
              <w:t>.</w:t>
            </w:r>
            <w:r w:rsidRPr="00994922">
              <w:rPr>
                <w:rFonts w:asciiTheme="minorHAnsi" w:hAnsiTheme="minorHAnsi" w:cstheme="minorHAnsi"/>
              </w:rPr>
              <w:t xml:space="preserve"> </w:t>
            </w:r>
          </w:p>
          <w:p w14:paraId="03C3321B" w14:textId="77777777" w:rsidR="008202FC" w:rsidRPr="00994922" w:rsidRDefault="009C2D52">
            <w:pPr>
              <w:spacing w:after="0" w:line="259" w:lineRule="auto"/>
              <w:ind w:left="5" w:right="0" w:firstLine="0"/>
              <w:jc w:val="left"/>
              <w:rPr>
                <w:rFonts w:asciiTheme="minorHAnsi" w:hAnsiTheme="minorHAnsi" w:cstheme="minorHAnsi"/>
              </w:rPr>
            </w:pPr>
            <w:r w:rsidRPr="00994922">
              <w:rPr>
                <w:rFonts w:asciiTheme="minorHAnsi" w:hAnsiTheme="minorHAnsi" w:cstheme="minorHAnsi"/>
              </w:rPr>
              <w:t xml:space="preserve"> </w:t>
            </w:r>
          </w:p>
          <w:p w14:paraId="7265E649" w14:textId="208FEEF4" w:rsidR="008202FC" w:rsidRPr="00994922" w:rsidRDefault="009C2D52">
            <w:pPr>
              <w:spacing w:after="0" w:line="259" w:lineRule="auto"/>
              <w:ind w:left="5" w:right="0" w:firstLine="0"/>
              <w:jc w:val="left"/>
              <w:rPr>
                <w:rFonts w:asciiTheme="minorHAnsi" w:hAnsiTheme="minorHAnsi" w:cstheme="minorHAnsi"/>
              </w:rPr>
            </w:pPr>
            <w:r w:rsidRPr="00994922">
              <w:rPr>
                <w:rFonts w:asciiTheme="minorHAnsi" w:hAnsiTheme="minorHAnsi" w:cstheme="minorHAnsi"/>
                <w:b/>
              </w:rPr>
              <w:t>Substantial public interest</w:t>
            </w:r>
            <w:r w:rsidRPr="00994922">
              <w:rPr>
                <w:rFonts w:asciiTheme="minorHAnsi" w:hAnsiTheme="minorHAnsi" w:cstheme="minorHAnsi"/>
              </w:rPr>
              <w:t>: in respect of special category personal data, specifically, the duty of care owed by the ETB to the student, other students, staff, and the substantial public interest in the ETB monitoring data about accidents/incidents (in particular, to ensure that any identified risk is removed of mitigated to prevent reoccurrence), the substantial public interest in the ETB reporting same to its insurance company and/or legal advisors</w:t>
            </w:r>
            <w:r w:rsidR="00924BC4" w:rsidRPr="00994922">
              <w:rPr>
                <w:rFonts w:asciiTheme="minorHAnsi" w:hAnsiTheme="minorHAnsi" w:cstheme="minorHAnsi"/>
              </w:rPr>
              <w:t xml:space="preserve">.  </w:t>
            </w:r>
          </w:p>
        </w:tc>
      </w:tr>
      <w:tr w:rsidR="008202FC" w14:paraId="4B387868" w14:textId="77777777">
        <w:trPr>
          <w:trHeight w:val="2541"/>
        </w:trPr>
        <w:tc>
          <w:tcPr>
            <w:tcW w:w="571" w:type="dxa"/>
            <w:tcBorders>
              <w:top w:val="single" w:sz="4" w:space="0" w:color="000000"/>
              <w:left w:val="single" w:sz="4" w:space="0" w:color="000000"/>
              <w:bottom w:val="single" w:sz="4" w:space="0" w:color="000000"/>
              <w:right w:val="single" w:sz="4" w:space="0" w:color="000000"/>
            </w:tcBorders>
          </w:tcPr>
          <w:p w14:paraId="248A10B7" w14:textId="77777777" w:rsidR="008202FC" w:rsidRDefault="009C2D52">
            <w:pPr>
              <w:spacing w:after="0" w:line="259" w:lineRule="auto"/>
              <w:ind w:left="5" w:right="0" w:firstLine="0"/>
              <w:jc w:val="left"/>
            </w:pPr>
            <w:r>
              <w:t xml:space="preserve">(j) </w:t>
            </w:r>
          </w:p>
        </w:tc>
        <w:tc>
          <w:tcPr>
            <w:tcW w:w="5812" w:type="dxa"/>
            <w:tcBorders>
              <w:top w:val="single" w:sz="4" w:space="0" w:color="000000"/>
              <w:left w:val="single" w:sz="4" w:space="0" w:color="000000"/>
              <w:bottom w:val="single" w:sz="4" w:space="0" w:color="000000"/>
              <w:right w:val="single" w:sz="4" w:space="0" w:color="000000"/>
            </w:tcBorders>
          </w:tcPr>
          <w:p w14:paraId="5FB009A8" w14:textId="77777777" w:rsidR="008202FC" w:rsidRPr="00994922" w:rsidRDefault="009C2D52">
            <w:pPr>
              <w:spacing w:after="0" w:line="259" w:lineRule="auto"/>
              <w:ind w:left="0" w:right="0" w:firstLine="0"/>
              <w:jc w:val="left"/>
              <w:rPr>
                <w:rFonts w:asciiTheme="minorHAnsi" w:hAnsiTheme="minorHAnsi" w:cstheme="minorHAnsi"/>
              </w:rPr>
            </w:pPr>
            <w:r w:rsidRPr="00994922">
              <w:rPr>
                <w:rFonts w:asciiTheme="minorHAnsi" w:hAnsiTheme="minorHAnsi" w:cstheme="minorHAnsi"/>
                <w:b/>
              </w:rPr>
              <w:t xml:space="preserve">Financial information, fees etc.   </w:t>
            </w:r>
          </w:p>
          <w:p w14:paraId="7F6F4F50" w14:textId="77777777" w:rsidR="008202FC" w:rsidRPr="00994922" w:rsidRDefault="009C2D52">
            <w:pPr>
              <w:numPr>
                <w:ilvl w:val="0"/>
                <w:numId w:val="50"/>
              </w:numPr>
              <w:spacing w:after="9" w:line="242" w:lineRule="auto"/>
              <w:ind w:right="22" w:hanging="210"/>
              <w:rPr>
                <w:rFonts w:asciiTheme="minorHAnsi" w:hAnsiTheme="minorHAnsi" w:cstheme="minorHAnsi"/>
              </w:rPr>
            </w:pPr>
            <w:r w:rsidRPr="00994922">
              <w:rPr>
                <w:rFonts w:asciiTheme="minorHAnsi" w:hAnsiTheme="minorHAnsi" w:cstheme="minorHAnsi"/>
              </w:rPr>
              <w:t xml:space="preserve">Information relating to payment of student fees (including fee support and fee waiver documentation),  </w:t>
            </w:r>
          </w:p>
          <w:p w14:paraId="6C42B5BB" w14:textId="5C6B3E3D" w:rsidR="008202FC" w:rsidRPr="00994922" w:rsidRDefault="009C2D52">
            <w:pPr>
              <w:numPr>
                <w:ilvl w:val="0"/>
                <w:numId w:val="50"/>
              </w:numPr>
              <w:spacing w:after="0" w:line="259" w:lineRule="auto"/>
              <w:ind w:right="22" w:hanging="210"/>
              <w:rPr>
                <w:rFonts w:asciiTheme="minorHAnsi" w:hAnsiTheme="minorHAnsi" w:cstheme="minorHAnsi"/>
              </w:rPr>
            </w:pPr>
            <w:r w:rsidRPr="00994922">
              <w:rPr>
                <w:rFonts w:asciiTheme="minorHAnsi" w:hAnsiTheme="minorHAnsi" w:cstheme="minorHAnsi"/>
              </w:rPr>
              <w:t xml:space="preserve">Scholarship/Grant applications (including Gaeltacht, book rental scheme </w:t>
            </w:r>
            <w:r w:rsidR="00497700" w:rsidRPr="00994922">
              <w:rPr>
                <w:rFonts w:asciiTheme="minorHAnsi" w:hAnsiTheme="minorHAnsi" w:cstheme="minorHAnsi"/>
              </w:rPr>
              <w:t>etc.</w:t>
            </w:r>
            <w:r w:rsidRPr="00994922">
              <w:rPr>
                <w:rFonts w:asciiTheme="minorHAnsi" w:hAnsiTheme="minorHAnsi" w:cstheme="minorHAnsi"/>
              </w:rPr>
              <w:t>)</w:t>
            </w:r>
            <w:r w:rsidR="00924BC4" w:rsidRPr="00994922">
              <w:rPr>
                <w:rFonts w:asciiTheme="minorHAnsi" w:hAnsiTheme="minorHAnsi" w:cstheme="minorHAnsi"/>
              </w:rPr>
              <w:t xml:space="preserve">.  </w:t>
            </w:r>
          </w:p>
        </w:tc>
        <w:tc>
          <w:tcPr>
            <w:tcW w:w="4821" w:type="dxa"/>
            <w:tcBorders>
              <w:top w:val="single" w:sz="4" w:space="0" w:color="000000"/>
              <w:left w:val="single" w:sz="4" w:space="0" w:color="000000"/>
              <w:bottom w:val="single" w:sz="4" w:space="0" w:color="000000"/>
              <w:right w:val="single" w:sz="4" w:space="0" w:color="000000"/>
            </w:tcBorders>
          </w:tcPr>
          <w:p w14:paraId="5642C8EF" w14:textId="0D9F8897" w:rsidR="008202FC" w:rsidRPr="00994922" w:rsidRDefault="009C2D52">
            <w:pPr>
              <w:spacing w:after="0" w:line="240" w:lineRule="auto"/>
              <w:ind w:left="5" w:right="198" w:firstLine="0"/>
              <w:rPr>
                <w:rFonts w:asciiTheme="minorHAnsi" w:hAnsiTheme="minorHAnsi" w:cstheme="minorHAnsi"/>
              </w:rPr>
            </w:pPr>
            <w:r w:rsidRPr="00994922">
              <w:rPr>
                <w:rFonts w:asciiTheme="minorHAnsi" w:hAnsiTheme="minorHAnsi" w:cstheme="minorHAnsi"/>
                <w:b/>
              </w:rPr>
              <w:t>Optional or required</w:t>
            </w:r>
            <w:r w:rsidR="00924BC4" w:rsidRPr="00994922">
              <w:rPr>
                <w:rFonts w:asciiTheme="minorHAnsi" w:hAnsiTheme="minorHAnsi" w:cstheme="minorHAnsi"/>
                <w:b/>
              </w:rPr>
              <w:t xml:space="preserve">?  </w:t>
            </w:r>
            <w:r w:rsidRPr="00994922">
              <w:rPr>
                <w:rFonts w:asciiTheme="minorHAnsi" w:hAnsiTheme="minorHAnsi" w:cstheme="minorHAnsi"/>
                <w:b/>
              </w:rPr>
              <w:t>Required:</w:t>
            </w:r>
            <w:r w:rsidRPr="00994922">
              <w:rPr>
                <w:rFonts w:asciiTheme="minorHAnsi" w:hAnsiTheme="minorHAnsi" w:cstheme="minorHAnsi"/>
              </w:rPr>
              <w:t xml:space="preserve"> Without this information, we cannot process applications, make grant payments, or receive payment of fees (</w:t>
            </w:r>
            <w:r w:rsidRPr="00994922">
              <w:rPr>
                <w:rFonts w:asciiTheme="minorHAnsi" w:hAnsiTheme="minorHAnsi" w:cstheme="minorHAnsi"/>
                <w:i/>
              </w:rPr>
              <w:t xml:space="preserve">e.g. </w:t>
            </w:r>
            <w:r w:rsidRPr="00994922">
              <w:rPr>
                <w:rFonts w:asciiTheme="minorHAnsi" w:hAnsiTheme="minorHAnsi" w:cstheme="minorHAnsi"/>
              </w:rPr>
              <w:t xml:space="preserve">course fees, school trips </w:t>
            </w:r>
            <w:r w:rsidR="00497700" w:rsidRPr="00994922">
              <w:rPr>
                <w:rFonts w:asciiTheme="minorHAnsi" w:hAnsiTheme="minorHAnsi" w:cstheme="minorHAnsi"/>
              </w:rPr>
              <w:t>etc.</w:t>
            </w:r>
            <w:r w:rsidRPr="00994922">
              <w:rPr>
                <w:rFonts w:asciiTheme="minorHAnsi" w:hAnsiTheme="minorHAnsi" w:cstheme="minorHAnsi"/>
              </w:rPr>
              <w:t xml:space="preserve">).   </w:t>
            </w:r>
          </w:p>
          <w:p w14:paraId="5B23585B" w14:textId="77777777" w:rsidR="008202FC" w:rsidRPr="00994922" w:rsidRDefault="009C2D52">
            <w:pPr>
              <w:spacing w:after="0" w:line="259" w:lineRule="auto"/>
              <w:ind w:left="5" w:right="0" w:firstLine="0"/>
              <w:jc w:val="left"/>
              <w:rPr>
                <w:rFonts w:asciiTheme="minorHAnsi" w:hAnsiTheme="minorHAnsi" w:cstheme="minorHAnsi"/>
              </w:rPr>
            </w:pPr>
            <w:r w:rsidRPr="00994922">
              <w:rPr>
                <w:rFonts w:asciiTheme="minorHAnsi" w:hAnsiTheme="minorHAnsi" w:cstheme="minorHAnsi"/>
              </w:rPr>
              <w:t xml:space="preserve"> </w:t>
            </w:r>
          </w:p>
          <w:p w14:paraId="76018B99" w14:textId="6A255ACD" w:rsidR="008202FC" w:rsidRPr="00994922" w:rsidRDefault="009C2D52">
            <w:pPr>
              <w:spacing w:after="0" w:line="259" w:lineRule="auto"/>
              <w:ind w:left="5" w:right="0" w:firstLine="0"/>
              <w:jc w:val="left"/>
              <w:rPr>
                <w:rFonts w:asciiTheme="minorHAnsi" w:hAnsiTheme="minorHAnsi" w:cstheme="minorHAnsi"/>
              </w:rPr>
            </w:pPr>
            <w:r w:rsidRPr="00994922">
              <w:rPr>
                <w:rFonts w:asciiTheme="minorHAnsi" w:hAnsiTheme="minorHAnsi" w:cstheme="minorHAnsi"/>
                <w:b/>
              </w:rPr>
              <w:t>Purpose:</w:t>
            </w:r>
            <w:r w:rsidRPr="00994922">
              <w:rPr>
                <w:rFonts w:asciiTheme="minorHAnsi" w:hAnsiTheme="minorHAnsi" w:cstheme="minorHAnsi"/>
              </w:rPr>
              <w:t xml:space="preserve"> This information is processed in order to process applications, make grant payments, or receive payment of fees (</w:t>
            </w:r>
            <w:r w:rsidRPr="00994922">
              <w:rPr>
                <w:rFonts w:asciiTheme="minorHAnsi" w:hAnsiTheme="minorHAnsi" w:cstheme="minorHAnsi"/>
                <w:i/>
              </w:rPr>
              <w:t xml:space="preserve">e.g. </w:t>
            </w:r>
            <w:r w:rsidRPr="00994922">
              <w:rPr>
                <w:rFonts w:asciiTheme="minorHAnsi" w:hAnsiTheme="minorHAnsi" w:cstheme="minorHAnsi"/>
              </w:rPr>
              <w:t xml:space="preserve">course fees, school trips </w:t>
            </w:r>
            <w:r w:rsidR="00497700" w:rsidRPr="00994922">
              <w:rPr>
                <w:rFonts w:asciiTheme="minorHAnsi" w:hAnsiTheme="minorHAnsi" w:cstheme="minorHAnsi"/>
              </w:rPr>
              <w:t>etc.</w:t>
            </w:r>
            <w:r w:rsidRPr="00994922">
              <w:rPr>
                <w:rFonts w:asciiTheme="minorHAnsi" w:hAnsiTheme="minorHAnsi" w:cstheme="minorHAnsi"/>
              </w:rPr>
              <w:t>)</w:t>
            </w:r>
            <w:r w:rsidR="00924BC4" w:rsidRPr="00994922">
              <w:rPr>
                <w:rFonts w:asciiTheme="minorHAnsi" w:hAnsiTheme="minorHAnsi" w:cstheme="minorHAnsi"/>
              </w:rPr>
              <w:t xml:space="preserve">.  </w:t>
            </w:r>
            <w:r w:rsidRPr="00994922">
              <w:rPr>
                <w:rFonts w:asciiTheme="minorHAnsi" w:hAnsiTheme="minorHAnsi" w:cstheme="minorHAnsi"/>
              </w:rPr>
              <w:t>After completion of the payments, the documentation is retained for audit and verification purposes</w:t>
            </w:r>
            <w:r w:rsidR="00924BC4" w:rsidRPr="00994922">
              <w:rPr>
                <w:rFonts w:asciiTheme="minorHAnsi" w:hAnsiTheme="minorHAnsi" w:cstheme="minorHAnsi"/>
              </w:rPr>
              <w:t xml:space="preserve">.  </w:t>
            </w:r>
          </w:p>
        </w:tc>
        <w:tc>
          <w:tcPr>
            <w:tcW w:w="4251" w:type="dxa"/>
            <w:tcBorders>
              <w:top w:val="single" w:sz="4" w:space="0" w:color="000000"/>
              <w:left w:val="single" w:sz="4" w:space="0" w:color="000000"/>
              <w:bottom w:val="single" w:sz="4" w:space="0" w:color="000000"/>
              <w:right w:val="single" w:sz="4" w:space="0" w:color="000000"/>
            </w:tcBorders>
          </w:tcPr>
          <w:p w14:paraId="3455660B" w14:textId="77777777" w:rsidR="008202FC" w:rsidRPr="00994922" w:rsidRDefault="009C2D52">
            <w:pPr>
              <w:spacing w:after="0" w:line="259" w:lineRule="auto"/>
              <w:ind w:left="5" w:right="0" w:firstLine="0"/>
              <w:jc w:val="left"/>
              <w:rPr>
                <w:rFonts w:asciiTheme="minorHAnsi" w:hAnsiTheme="minorHAnsi" w:cstheme="minorHAnsi"/>
              </w:rPr>
            </w:pPr>
            <w:r w:rsidRPr="00994922">
              <w:rPr>
                <w:rFonts w:asciiTheme="minorHAnsi" w:hAnsiTheme="minorHAnsi" w:cstheme="minorHAnsi"/>
              </w:rPr>
              <w:t xml:space="preserve"> </w:t>
            </w:r>
          </w:p>
        </w:tc>
      </w:tr>
    </w:tbl>
    <w:p w14:paraId="50700167" w14:textId="77777777" w:rsidR="008202FC" w:rsidRDefault="009C2D52">
      <w:pPr>
        <w:spacing w:after="0" w:line="259" w:lineRule="auto"/>
        <w:ind w:left="566" w:righ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73F29B2A" w14:textId="3ABC739F" w:rsidR="008202FC" w:rsidRDefault="008202FC">
      <w:pPr>
        <w:spacing w:after="0" w:line="259" w:lineRule="auto"/>
        <w:ind w:left="-710" w:right="15311" w:firstLine="0"/>
        <w:jc w:val="left"/>
      </w:pPr>
    </w:p>
    <w:p w14:paraId="6AAC5D25" w14:textId="717E5218" w:rsidR="00994922" w:rsidRDefault="00994922">
      <w:pPr>
        <w:spacing w:after="0" w:line="259" w:lineRule="auto"/>
        <w:ind w:left="-710" w:right="15311" w:firstLine="0"/>
        <w:jc w:val="left"/>
      </w:pPr>
    </w:p>
    <w:p w14:paraId="16205403" w14:textId="7143C324" w:rsidR="00994922" w:rsidRDefault="00994922">
      <w:pPr>
        <w:spacing w:after="0" w:line="259" w:lineRule="auto"/>
        <w:ind w:left="-710" w:right="15311" w:firstLine="0"/>
        <w:jc w:val="left"/>
      </w:pPr>
    </w:p>
    <w:p w14:paraId="4FA223EE" w14:textId="1A493203" w:rsidR="00994922" w:rsidRDefault="00994922">
      <w:pPr>
        <w:spacing w:after="0" w:line="259" w:lineRule="auto"/>
        <w:ind w:left="-710" w:right="15311" w:firstLine="0"/>
        <w:jc w:val="left"/>
      </w:pPr>
    </w:p>
    <w:p w14:paraId="05105AAF" w14:textId="5F73AAE3" w:rsidR="00994922" w:rsidRDefault="00994922">
      <w:pPr>
        <w:spacing w:after="0" w:line="259" w:lineRule="auto"/>
        <w:ind w:left="-710" w:right="15311" w:firstLine="0"/>
        <w:jc w:val="left"/>
      </w:pPr>
    </w:p>
    <w:p w14:paraId="736FB2F5" w14:textId="1F3161CF" w:rsidR="00994922" w:rsidRDefault="00994922">
      <w:pPr>
        <w:spacing w:after="0" w:line="259" w:lineRule="auto"/>
        <w:ind w:left="-710" w:right="15311" w:firstLine="0"/>
        <w:jc w:val="left"/>
      </w:pPr>
    </w:p>
    <w:p w14:paraId="4481FEF7" w14:textId="4A1F2F7C" w:rsidR="00994922" w:rsidRDefault="00994922">
      <w:pPr>
        <w:spacing w:after="0" w:line="259" w:lineRule="auto"/>
        <w:ind w:left="-710" w:right="15311" w:firstLine="0"/>
        <w:jc w:val="left"/>
      </w:pPr>
    </w:p>
    <w:p w14:paraId="296D7526" w14:textId="77777777" w:rsidR="00994922" w:rsidRDefault="00994922">
      <w:pPr>
        <w:spacing w:after="0" w:line="259" w:lineRule="auto"/>
        <w:ind w:left="-710" w:right="15311" w:firstLine="0"/>
        <w:jc w:val="left"/>
      </w:pPr>
    </w:p>
    <w:tbl>
      <w:tblPr>
        <w:tblStyle w:val="TableGrid"/>
        <w:tblW w:w="15453" w:type="dxa"/>
        <w:tblInd w:w="-144" w:type="dxa"/>
        <w:tblCellMar>
          <w:top w:w="13" w:type="dxa"/>
          <w:left w:w="105" w:type="dxa"/>
          <w:right w:w="60" w:type="dxa"/>
        </w:tblCellMar>
        <w:tblLook w:val="04A0" w:firstRow="1" w:lastRow="0" w:firstColumn="1" w:lastColumn="0" w:noHBand="0" w:noVBand="1"/>
      </w:tblPr>
      <w:tblGrid>
        <w:gridCol w:w="569"/>
        <w:gridCol w:w="5812"/>
        <w:gridCol w:w="4821"/>
        <w:gridCol w:w="4251"/>
      </w:tblGrid>
      <w:tr w:rsidR="008202FC" w14:paraId="556E4A5C" w14:textId="77777777">
        <w:trPr>
          <w:trHeight w:val="249"/>
        </w:trPr>
        <w:tc>
          <w:tcPr>
            <w:tcW w:w="569" w:type="dxa"/>
            <w:tcBorders>
              <w:top w:val="single" w:sz="4" w:space="0" w:color="000000"/>
              <w:left w:val="single" w:sz="4" w:space="0" w:color="000000"/>
              <w:bottom w:val="single" w:sz="4" w:space="0" w:color="000000"/>
              <w:right w:val="single" w:sz="4" w:space="0" w:color="000000"/>
            </w:tcBorders>
            <w:shd w:val="clear" w:color="auto" w:fill="BFBFBF"/>
          </w:tcPr>
          <w:p w14:paraId="3D3796CA" w14:textId="77777777" w:rsidR="008202FC" w:rsidRDefault="009C2D52">
            <w:pPr>
              <w:spacing w:after="0" w:line="259" w:lineRule="auto"/>
              <w:ind w:left="10" w:right="0" w:firstLine="0"/>
              <w:jc w:val="center"/>
            </w:pPr>
            <w:r>
              <w:t xml:space="preserve"> </w:t>
            </w:r>
          </w:p>
        </w:tc>
        <w:tc>
          <w:tcPr>
            <w:tcW w:w="5812" w:type="dxa"/>
            <w:tcBorders>
              <w:top w:val="single" w:sz="4" w:space="0" w:color="000000"/>
              <w:left w:val="single" w:sz="4" w:space="0" w:color="000000"/>
              <w:bottom w:val="single" w:sz="4" w:space="0" w:color="000000"/>
              <w:right w:val="single" w:sz="4" w:space="0" w:color="000000"/>
            </w:tcBorders>
            <w:shd w:val="clear" w:color="auto" w:fill="BFBFBF"/>
          </w:tcPr>
          <w:p w14:paraId="18A09907" w14:textId="61102ADD" w:rsidR="008202FC" w:rsidRPr="00994922" w:rsidRDefault="001B0FB2">
            <w:pPr>
              <w:spacing w:after="0" w:line="259" w:lineRule="auto"/>
              <w:ind w:left="0" w:right="0" w:firstLine="0"/>
              <w:jc w:val="left"/>
              <w:rPr>
                <w:rFonts w:asciiTheme="minorHAnsi" w:hAnsiTheme="minorHAnsi" w:cstheme="minorHAnsi"/>
              </w:rPr>
            </w:pPr>
            <w:r>
              <w:rPr>
                <w:rFonts w:asciiTheme="minorHAnsi" w:hAnsiTheme="minorHAnsi" w:cstheme="minorHAnsi"/>
                <w:b/>
              </w:rPr>
              <w:t>STAFF</w:t>
            </w:r>
            <w:r w:rsidR="009C2D52" w:rsidRPr="00994922">
              <w:rPr>
                <w:rFonts w:asciiTheme="minorHAnsi" w:hAnsiTheme="minorHAnsi" w:cstheme="minorHAnsi"/>
                <w:b/>
              </w:rPr>
              <w:t xml:space="preserve"> DATA </w:t>
            </w:r>
          </w:p>
        </w:tc>
        <w:tc>
          <w:tcPr>
            <w:tcW w:w="4821" w:type="dxa"/>
            <w:tcBorders>
              <w:top w:val="single" w:sz="4" w:space="0" w:color="000000"/>
              <w:left w:val="single" w:sz="4" w:space="0" w:color="000000"/>
              <w:bottom w:val="single" w:sz="4" w:space="0" w:color="000000"/>
              <w:right w:val="single" w:sz="4" w:space="0" w:color="000000"/>
            </w:tcBorders>
            <w:shd w:val="clear" w:color="auto" w:fill="BFBFBF"/>
          </w:tcPr>
          <w:p w14:paraId="641B6C9F" w14:textId="77777777" w:rsidR="008202FC" w:rsidRPr="00994922" w:rsidRDefault="009C2D52">
            <w:pPr>
              <w:spacing w:after="0" w:line="259" w:lineRule="auto"/>
              <w:ind w:left="11" w:right="0" w:firstLine="0"/>
              <w:jc w:val="center"/>
              <w:rPr>
                <w:rFonts w:asciiTheme="minorHAnsi" w:hAnsiTheme="minorHAnsi" w:cstheme="minorHAnsi"/>
              </w:rPr>
            </w:pPr>
            <w:r w:rsidRPr="00994922">
              <w:rPr>
                <w:rFonts w:asciiTheme="minorHAnsi" w:hAnsiTheme="minorHAnsi" w:cstheme="minorHAnsi"/>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BFBFBF"/>
          </w:tcPr>
          <w:p w14:paraId="0B22E9C1" w14:textId="77777777" w:rsidR="008202FC" w:rsidRPr="00994922" w:rsidRDefault="009C2D52">
            <w:pPr>
              <w:spacing w:after="0" w:line="259" w:lineRule="auto"/>
              <w:ind w:left="11" w:right="0" w:firstLine="0"/>
              <w:jc w:val="center"/>
              <w:rPr>
                <w:rFonts w:asciiTheme="minorHAnsi" w:hAnsiTheme="minorHAnsi" w:cstheme="minorHAnsi"/>
              </w:rPr>
            </w:pPr>
            <w:r w:rsidRPr="00994922">
              <w:rPr>
                <w:rFonts w:asciiTheme="minorHAnsi" w:hAnsiTheme="minorHAnsi" w:cstheme="minorHAnsi"/>
              </w:rPr>
              <w:t xml:space="preserve"> </w:t>
            </w:r>
          </w:p>
        </w:tc>
      </w:tr>
      <w:tr w:rsidR="008202FC" w14:paraId="55743351" w14:textId="77777777">
        <w:trPr>
          <w:trHeight w:val="699"/>
        </w:trPr>
        <w:tc>
          <w:tcPr>
            <w:tcW w:w="569" w:type="dxa"/>
            <w:tcBorders>
              <w:top w:val="single" w:sz="4" w:space="0" w:color="000000"/>
              <w:left w:val="single" w:sz="4" w:space="0" w:color="000000"/>
              <w:bottom w:val="single" w:sz="4" w:space="0" w:color="000000"/>
              <w:right w:val="single" w:sz="4" w:space="0" w:color="000000"/>
            </w:tcBorders>
            <w:shd w:val="clear" w:color="auto" w:fill="95B3D7"/>
          </w:tcPr>
          <w:p w14:paraId="03277C93" w14:textId="77777777" w:rsidR="008202FC" w:rsidRDefault="009C2D52">
            <w:pPr>
              <w:spacing w:after="0" w:line="259" w:lineRule="auto"/>
              <w:ind w:left="4" w:right="0" w:firstLine="0"/>
              <w:jc w:val="left"/>
            </w:pPr>
            <w:r>
              <w:rPr>
                <w:b/>
              </w:rPr>
              <w:t xml:space="preserve">1. </w:t>
            </w:r>
          </w:p>
        </w:tc>
        <w:tc>
          <w:tcPr>
            <w:tcW w:w="5812" w:type="dxa"/>
            <w:tcBorders>
              <w:top w:val="single" w:sz="4" w:space="0" w:color="000000"/>
              <w:left w:val="single" w:sz="4" w:space="0" w:color="000000"/>
              <w:bottom w:val="single" w:sz="4" w:space="0" w:color="000000"/>
              <w:right w:val="single" w:sz="4" w:space="0" w:color="000000"/>
            </w:tcBorders>
            <w:shd w:val="clear" w:color="auto" w:fill="95B3D7"/>
          </w:tcPr>
          <w:p w14:paraId="1CE2BC04" w14:textId="729EDD34" w:rsidR="008202FC" w:rsidRPr="00994922" w:rsidRDefault="00BC2415">
            <w:pPr>
              <w:spacing w:after="0" w:line="241" w:lineRule="auto"/>
              <w:ind w:left="0" w:right="0" w:firstLine="0"/>
              <w:rPr>
                <w:rFonts w:asciiTheme="minorHAnsi" w:hAnsiTheme="minorHAnsi" w:cstheme="minorHAnsi"/>
              </w:rPr>
            </w:pPr>
            <w:r w:rsidRPr="00994922">
              <w:rPr>
                <w:rFonts w:asciiTheme="minorHAnsi" w:hAnsiTheme="minorHAnsi" w:cstheme="minorHAnsi"/>
                <w:b/>
              </w:rPr>
              <w:t>Staff</w:t>
            </w:r>
            <w:r w:rsidR="009C2D52" w:rsidRPr="00994922">
              <w:rPr>
                <w:rFonts w:asciiTheme="minorHAnsi" w:hAnsiTheme="minorHAnsi" w:cstheme="minorHAnsi"/>
                <w:b/>
              </w:rPr>
              <w:t>, Volunteers, Board Members, Committee members etc</w:t>
            </w:r>
            <w:r w:rsidR="003C432E">
              <w:rPr>
                <w:rFonts w:asciiTheme="minorHAnsi" w:hAnsiTheme="minorHAnsi" w:cstheme="minorHAnsi"/>
                <w:b/>
              </w:rPr>
              <w:t>.</w:t>
            </w:r>
            <w:r w:rsidR="009C2D52" w:rsidRPr="00994922">
              <w:rPr>
                <w:rFonts w:asciiTheme="minorHAnsi" w:hAnsiTheme="minorHAnsi" w:cstheme="minorHAnsi"/>
                <w:b/>
              </w:rPr>
              <w:t xml:space="preserve"> </w:t>
            </w:r>
          </w:p>
          <w:p w14:paraId="4153AA2A" w14:textId="77777777" w:rsidR="008202FC" w:rsidRPr="00994922" w:rsidRDefault="009C2D52">
            <w:pPr>
              <w:spacing w:after="0" w:line="259" w:lineRule="auto"/>
              <w:ind w:left="0" w:right="0" w:firstLine="0"/>
              <w:jc w:val="left"/>
              <w:rPr>
                <w:rFonts w:asciiTheme="minorHAnsi" w:hAnsiTheme="minorHAnsi" w:cstheme="minorHAnsi"/>
              </w:rPr>
            </w:pPr>
            <w:r w:rsidRPr="00994922">
              <w:rPr>
                <w:rFonts w:asciiTheme="minorHAnsi" w:hAnsiTheme="minorHAnsi" w:cstheme="minorHAnsi"/>
              </w:rPr>
              <w:t xml:space="preserve"> </w:t>
            </w:r>
          </w:p>
        </w:tc>
        <w:tc>
          <w:tcPr>
            <w:tcW w:w="4821" w:type="dxa"/>
            <w:tcBorders>
              <w:top w:val="single" w:sz="4" w:space="0" w:color="000000"/>
              <w:left w:val="single" w:sz="4" w:space="0" w:color="000000"/>
              <w:bottom w:val="single" w:sz="4" w:space="0" w:color="000000"/>
              <w:right w:val="single" w:sz="4" w:space="0" w:color="000000"/>
            </w:tcBorders>
            <w:shd w:val="clear" w:color="auto" w:fill="95B3D7"/>
          </w:tcPr>
          <w:p w14:paraId="41B3ED64" w14:textId="77777777" w:rsidR="008202FC" w:rsidRPr="00994922" w:rsidRDefault="009C2D52">
            <w:pPr>
              <w:spacing w:after="0" w:line="259" w:lineRule="auto"/>
              <w:ind w:left="5" w:right="0" w:firstLine="0"/>
              <w:jc w:val="left"/>
              <w:rPr>
                <w:rFonts w:asciiTheme="minorHAnsi" w:hAnsiTheme="minorHAnsi" w:cstheme="minorHAnsi"/>
              </w:rPr>
            </w:pPr>
            <w:r w:rsidRPr="00994922">
              <w:rPr>
                <w:rFonts w:asciiTheme="minorHAnsi" w:hAnsiTheme="minorHAnsi" w:cstheme="minorHAnsi"/>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95B3D7"/>
          </w:tcPr>
          <w:p w14:paraId="2EA6F0E4" w14:textId="77777777" w:rsidR="008202FC" w:rsidRPr="00994922" w:rsidRDefault="009C2D52">
            <w:pPr>
              <w:spacing w:after="0" w:line="259" w:lineRule="auto"/>
              <w:ind w:left="5" w:right="0" w:firstLine="0"/>
              <w:jc w:val="left"/>
              <w:rPr>
                <w:rFonts w:asciiTheme="minorHAnsi" w:hAnsiTheme="minorHAnsi" w:cstheme="minorHAnsi"/>
              </w:rPr>
            </w:pPr>
            <w:r w:rsidRPr="00994922">
              <w:rPr>
                <w:rFonts w:asciiTheme="minorHAnsi" w:hAnsiTheme="minorHAnsi" w:cstheme="minorHAnsi"/>
              </w:rPr>
              <w:t xml:space="preserve"> </w:t>
            </w:r>
          </w:p>
        </w:tc>
      </w:tr>
      <w:tr w:rsidR="008202FC" w14:paraId="4B4D3558" w14:textId="77777777">
        <w:trPr>
          <w:trHeight w:val="4385"/>
        </w:trPr>
        <w:tc>
          <w:tcPr>
            <w:tcW w:w="569" w:type="dxa"/>
            <w:tcBorders>
              <w:top w:val="single" w:sz="4" w:space="0" w:color="000000"/>
              <w:left w:val="single" w:sz="4" w:space="0" w:color="000000"/>
              <w:bottom w:val="single" w:sz="4" w:space="0" w:color="000000"/>
              <w:right w:val="single" w:sz="4" w:space="0" w:color="000000"/>
            </w:tcBorders>
          </w:tcPr>
          <w:p w14:paraId="65E1981E" w14:textId="77777777" w:rsidR="008202FC" w:rsidRDefault="009C2D52">
            <w:pPr>
              <w:spacing w:after="0" w:line="259" w:lineRule="auto"/>
              <w:ind w:left="4" w:right="0" w:firstLine="0"/>
              <w:jc w:val="left"/>
            </w:pPr>
            <w:r>
              <w:t xml:space="preserve"> </w:t>
            </w:r>
          </w:p>
        </w:tc>
        <w:tc>
          <w:tcPr>
            <w:tcW w:w="5812" w:type="dxa"/>
            <w:tcBorders>
              <w:top w:val="single" w:sz="4" w:space="0" w:color="000000"/>
              <w:left w:val="single" w:sz="4" w:space="0" w:color="000000"/>
              <w:bottom w:val="single" w:sz="4" w:space="0" w:color="000000"/>
              <w:right w:val="single" w:sz="4" w:space="0" w:color="000000"/>
            </w:tcBorders>
          </w:tcPr>
          <w:p w14:paraId="1A95B41B" w14:textId="77777777" w:rsidR="008202FC" w:rsidRPr="00994922" w:rsidRDefault="009C2D52">
            <w:pPr>
              <w:spacing w:after="0" w:line="259" w:lineRule="auto"/>
              <w:ind w:left="0" w:right="0" w:firstLine="0"/>
              <w:jc w:val="left"/>
              <w:rPr>
                <w:rFonts w:asciiTheme="minorHAnsi" w:hAnsiTheme="minorHAnsi" w:cstheme="minorHAnsi"/>
              </w:rPr>
            </w:pPr>
            <w:r w:rsidRPr="00994922">
              <w:rPr>
                <w:rFonts w:asciiTheme="minorHAnsi" w:hAnsiTheme="minorHAnsi" w:cstheme="minorHAnsi"/>
                <w:b/>
              </w:rPr>
              <w:t xml:space="preserve">Contact information and details  </w:t>
            </w:r>
          </w:p>
          <w:p w14:paraId="7C2B3749" w14:textId="433F2B1D" w:rsidR="008202FC" w:rsidRPr="00994922" w:rsidRDefault="009C2D52">
            <w:pPr>
              <w:spacing w:after="2" w:line="259" w:lineRule="auto"/>
              <w:ind w:left="0" w:right="0" w:firstLine="0"/>
              <w:jc w:val="left"/>
              <w:rPr>
                <w:rFonts w:asciiTheme="minorHAnsi" w:hAnsiTheme="minorHAnsi" w:cstheme="minorHAnsi"/>
              </w:rPr>
            </w:pPr>
            <w:r w:rsidRPr="00994922">
              <w:rPr>
                <w:rFonts w:asciiTheme="minorHAnsi" w:hAnsiTheme="minorHAnsi" w:cstheme="minorHAnsi"/>
              </w:rPr>
              <w:t xml:space="preserve"> </w:t>
            </w:r>
          </w:p>
          <w:p w14:paraId="20F4F6AA" w14:textId="2E8B5F4C" w:rsidR="008202FC" w:rsidRPr="00994922" w:rsidRDefault="009C2D52">
            <w:pPr>
              <w:numPr>
                <w:ilvl w:val="0"/>
                <w:numId w:val="51"/>
              </w:numPr>
              <w:spacing w:after="0" w:line="259" w:lineRule="auto"/>
              <w:ind w:right="0" w:hanging="185"/>
              <w:jc w:val="left"/>
              <w:rPr>
                <w:rFonts w:asciiTheme="minorHAnsi" w:hAnsiTheme="minorHAnsi" w:cstheme="minorHAnsi"/>
              </w:rPr>
            </w:pPr>
            <w:r w:rsidRPr="00994922">
              <w:rPr>
                <w:rFonts w:asciiTheme="minorHAnsi" w:hAnsiTheme="minorHAnsi" w:cstheme="minorHAnsi"/>
              </w:rPr>
              <w:t xml:space="preserve">Name </w:t>
            </w:r>
          </w:p>
          <w:p w14:paraId="70A79712" w14:textId="3DC80C35" w:rsidR="008202FC" w:rsidRPr="00994922" w:rsidRDefault="009C2D52">
            <w:pPr>
              <w:numPr>
                <w:ilvl w:val="0"/>
                <w:numId w:val="51"/>
              </w:numPr>
              <w:spacing w:after="0" w:line="259" w:lineRule="auto"/>
              <w:ind w:right="0" w:hanging="185"/>
              <w:jc w:val="left"/>
              <w:rPr>
                <w:rFonts w:asciiTheme="minorHAnsi" w:hAnsiTheme="minorHAnsi" w:cstheme="minorHAnsi"/>
              </w:rPr>
            </w:pPr>
            <w:r w:rsidRPr="00994922">
              <w:rPr>
                <w:rFonts w:asciiTheme="minorHAnsi" w:hAnsiTheme="minorHAnsi" w:cstheme="minorHAnsi"/>
              </w:rPr>
              <w:t xml:space="preserve">address and contact details </w:t>
            </w:r>
          </w:p>
          <w:p w14:paraId="685B7A08" w14:textId="77777777" w:rsidR="008202FC" w:rsidRPr="00994922" w:rsidRDefault="009C2D52">
            <w:pPr>
              <w:numPr>
                <w:ilvl w:val="0"/>
                <w:numId w:val="51"/>
              </w:numPr>
              <w:spacing w:after="0" w:line="259" w:lineRule="auto"/>
              <w:ind w:right="0" w:hanging="185"/>
              <w:jc w:val="left"/>
              <w:rPr>
                <w:rFonts w:asciiTheme="minorHAnsi" w:hAnsiTheme="minorHAnsi" w:cstheme="minorHAnsi"/>
              </w:rPr>
            </w:pPr>
            <w:r w:rsidRPr="00994922">
              <w:rPr>
                <w:rFonts w:asciiTheme="minorHAnsi" w:hAnsiTheme="minorHAnsi" w:cstheme="minorHAnsi"/>
              </w:rPr>
              <w:t xml:space="preserve">emergency contact details </w:t>
            </w:r>
          </w:p>
          <w:p w14:paraId="186585B6" w14:textId="3846688A" w:rsidR="008202FC" w:rsidRPr="00FB52F7" w:rsidRDefault="009C2D52">
            <w:pPr>
              <w:numPr>
                <w:ilvl w:val="0"/>
                <w:numId w:val="51"/>
              </w:numPr>
              <w:spacing w:after="0" w:line="259" w:lineRule="auto"/>
              <w:ind w:right="0" w:hanging="185"/>
              <w:jc w:val="left"/>
              <w:rPr>
                <w:rFonts w:asciiTheme="minorHAnsi" w:hAnsiTheme="minorHAnsi" w:cstheme="minorHAnsi"/>
              </w:rPr>
            </w:pPr>
            <w:r w:rsidRPr="00FB52F7">
              <w:rPr>
                <w:rFonts w:asciiTheme="minorHAnsi" w:hAnsiTheme="minorHAnsi" w:cstheme="minorHAnsi"/>
              </w:rPr>
              <w:t xml:space="preserve">gender </w:t>
            </w:r>
          </w:p>
          <w:p w14:paraId="09C753D0" w14:textId="77777777" w:rsidR="008202FC" w:rsidRPr="00994922" w:rsidRDefault="009C2D52">
            <w:pPr>
              <w:numPr>
                <w:ilvl w:val="0"/>
                <w:numId w:val="51"/>
              </w:numPr>
              <w:spacing w:after="0" w:line="259" w:lineRule="auto"/>
              <w:ind w:right="0" w:hanging="185"/>
              <w:jc w:val="left"/>
              <w:rPr>
                <w:rFonts w:asciiTheme="minorHAnsi" w:hAnsiTheme="minorHAnsi" w:cstheme="minorHAnsi"/>
              </w:rPr>
            </w:pPr>
            <w:r w:rsidRPr="00994922">
              <w:rPr>
                <w:rFonts w:asciiTheme="minorHAnsi" w:hAnsiTheme="minorHAnsi" w:cstheme="minorHAnsi"/>
              </w:rPr>
              <w:t xml:space="preserve">date of birth </w:t>
            </w:r>
          </w:p>
          <w:p w14:paraId="3EE70AFC" w14:textId="5F265CCC" w:rsidR="008202FC" w:rsidRPr="00994922" w:rsidRDefault="008202FC" w:rsidP="003C432E">
            <w:pPr>
              <w:spacing w:after="0" w:line="259" w:lineRule="auto"/>
              <w:ind w:left="10" w:right="0" w:firstLine="0"/>
              <w:jc w:val="left"/>
              <w:rPr>
                <w:rFonts w:asciiTheme="minorHAnsi" w:hAnsiTheme="minorHAnsi" w:cstheme="minorHAnsi"/>
              </w:rPr>
            </w:pPr>
          </w:p>
        </w:tc>
        <w:tc>
          <w:tcPr>
            <w:tcW w:w="4821" w:type="dxa"/>
            <w:tcBorders>
              <w:top w:val="single" w:sz="4" w:space="0" w:color="000000"/>
              <w:left w:val="single" w:sz="4" w:space="0" w:color="000000"/>
              <w:bottom w:val="single" w:sz="4" w:space="0" w:color="000000"/>
              <w:right w:val="single" w:sz="4" w:space="0" w:color="000000"/>
            </w:tcBorders>
          </w:tcPr>
          <w:p w14:paraId="409D36C5" w14:textId="0A5A3ED2" w:rsidR="008202FC" w:rsidRPr="00994922" w:rsidRDefault="009C2D52">
            <w:pPr>
              <w:spacing w:after="1" w:line="240" w:lineRule="auto"/>
              <w:ind w:left="5" w:right="279" w:firstLine="0"/>
              <w:rPr>
                <w:rFonts w:asciiTheme="minorHAnsi" w:hAnsiTheme="minorHAnsi" w:cstheme="minorHAnsi"/>
              </w:rPr>
            </w:pPr>
            <w:r w:rsidRPr="00994922">
              <w:rPr>
                <w:rFonts w:asciiTheme="minorHAnsi" w:hAnsiTheme="minorHAnsi" w:cstheme="minorHAnsi"/>
                <w:b/>
              </w:rPr>
              <w:t>Optional or required</w:t>
            </w:r>
            <w:r w:rsidR="00924BC4" w:rsidRPr="00994922">
              <w:rPr>
                <w:rFonts w:asciiTheme="minorHAnsi" w:hAnsiTheme="minorHAnsi" w:cstheme="minorHAnsi"/>
                <w:b/>
              </w:rPr>
              <w:t xml:space="preserve">?  </w:t>
            </w:r>
            <w:r w:rsidRPr="00994922">
              <w:rPr>
                <w:rFonts w:asciiTheme="minorHAnsi" w:hAnsiTheme="minorHAnsi" w:cstheme="minorHAnsi"/>
                <w:b/>
              </w:rPr>
              <w:t>Required:</w:t>
            </w:r>
            <w:r w:rsidRPr="00994922">
              <w:rPr>
                <w:rFonts w:asciiTheme="minorHAnsi" w:hAnsiTheme="minorHAnsi" w:cstheme="minorHAnsi"/>
              </w:rPr>
              <w:t xml:space="preserve"> Without this information, we cannot contact you about employment applications/appointment processes.  </w:t>
            </w:r>
          </w:p>
          <w:p w14:paraId="6A4AF982" w14:textId="77777777" w:rsidR="008202FC" w:rsidRPr="00994922" w:rsidRDefault="009C2D52">
            <w:pPr>
              <w:spacing w:after="0" w:line="259" w:lineRule="auto"/>
              <w:ind w:left="5" w:right="0" w:firstLine="0"/>
              <w:jc w:val="left"/>
              <w:rPr>
                <w:rFonts w:asciiTheme="minorHAnsi" w:hAnsiTheme="minorHAnsi" w:cstheme="minorHAnsi"/>
              </w:rPr>
            </w:pPr>
            <w:r w:rsidRPr="00994922">
              <w:rPr>
                <w:rFonts w:asciiTheme="minorHAnsi" w:hAnsiTheme="minorHAnsi" w:cstheme="minorHAnsi"/>
              </w:rPr>
              <w:t xml:space="preserve"> </w:t>
            </w:r>
          </w:p>
          <w:p w14:paraId="5952D72D" w14:textId="77777777" w:rsidR="008202FC" w:rsidRPr="00994922" w:rsidRDefault="009C2D52">
            <w:pPr>
              <w:spacing w:after="0" w:line="240" w:lineRule="auto"/>
              <w:ind w:left="5" w:right="20" w:firstLine="0"/>
              <w:jc w:val="left"/>
              <w:rPr>
                <w:rFonts w:asciiTheme="minorHAnsi" w:hAnsiTheme="minorHAnsi" w:cstheme="minorHAnsi"/>
              </w:rPr>
            </w:pPr>
            <w:r w:rsidRPr="00994922">
              <w:rPr>
                <w:rFonts w:asciiTheme="minorHAnsi" w:hAnsiTheme="minorHAnsi" w:cstheme="minorHAnsi"/>
                <w:b/>
              </w:rPr>
              <w:t xml:space="preserve">Purpose: </w:t>
            </w:r>
            <w:r w:rsidRPr="00994922">
              <w:rPr>
                <w:rFonts w:asciiTheme="minorHAnsi" w:hAnsiTheme="minorHAnsi" w:cstheme="minorHAnsi"/>
              </w:rPr>
              <w:t xml:space="preserve">To contact </w:t>
            </w:r>
            <w:r w:rsidR="00BC2415" w:rsidRPr="00994922">
              <w:rPr>
                <w:rFonts w:asciiTheme="minorHAnsi" w:hAnsiTheme="minorHAnsi" w:cstheme="minorHAnsi"/>
              </w:rPr>
              <w:t>staff</w:t>
            </w:r>
            <w:r w:rsidRPr="00994922">
              <w:rPr>
                <w:rFonts w:asciiTheme="minorHAnsi" w:hAnsiTheme="minorHAnsi" w:cstheme="minorHAnsi"/>
              </w:rPr>
              <w:t>, volunteers and board members.  To issue employment contracts and/or letters of appointment.  To comply with employment law requirements regarding issuance of statement of terms and conditions, adding you to the payroll system etc.</w:t>
            </w:r>
            <w:r w:rsidRPr="00994922">
              <w:rPr>
                <w:rFonts w:asciiTheme="minorHAnsi" w:hAnsiTheme="minorHAnsi" w:cstheme="minorHAnsi"/>
                <w:b/>
              </w:rPr>
              <w:t xml:space="preserve">   </w:t>
            </w:r>
          </w:p>
          <w:p w14:paraId="5A15C937" w14:textId="77777777" w:rsidR="008202FC" w:rsidRPr="00994922" w:rsidRDefault="009C2D52">
            <w:pPr>
              <w:spacing w:after="0" w:line="259" w:lineRule="auto"/>
              <w:ind w:left="5" w:right="0" w:firstLine="0"/>
              <w:jc w:val="left"/>
              <w:rPr>
                <w:rFonts w:asciiTheme="minorHAnsi" w:hAnsiTheme="minorHAnsi" w:cstheme="minorHAnsi"/>
              </w:rPr>
            </w:pPr>
            <w:r w:rsidRPr="00994922">
              <w:rPr>
                <w:rFonts w:asciiTheme="minorHAnsi" w:hAnsiTheme="minorHAnsi" w:cstheme="minorHAnsi"/>
              </w:rPr>
              <w:t xml:space="preserve"> </w:t>
            </w:r>
          </w:p>
        </w:tc>
        <w:tc>
          <w:tcPr>
            <w:tcW w:w="4251" w:type="dxa"/>
            <w:tcBorders>
              <w:top w:val="single" w:sz="4" w:space="0" w:color="000000"/>
              <w:left w:val="single" w:sz="4" w:space="0" w:color="000000"/>
              <w:bottom w:val="single" w:sz="4" w:space="0" w:color="000000"/>
              <w:right w:val="single" w:sz="4" w:space="0" w:color="000000"/>
            </w:tcBorders>
          </w:tcPr>
          <w:p w14:paraId="10D52417" w14:textId="77777777" w:rsidR="008202FC" w:rsidRPr="00994922" w:rsidRDefault="009C2D52">
            <w:pPr>
              <w:spacing w:after="0" w:line="240" w:lineRule="auto"/>
              <w:ind w:left="5" w:right="47" w:firstLine="0"/>
              <w:jc w:val="left"/>
              <w:rPr>
                <w:rFonts w:asciiTheme="minorHAnsi" w:hAnsiTheme="minorHAnsi" w:cstheme="minorHAnsi"/>
              </w:rPr>
            </w:pPr>
            <w:r w:rsidRPr="00994922">
              <w:rPr>
                <w:rFonts w:asciiTheme="minorHAnsi" w:hAnsiTheme="minorHAnsi" w:cstheme="minorHAnsi"/>
                <w:b/>
              </w:rPr>
              <w:t>Contract</w:t>
            </w:r>
            <w:r w:rsidRPr="00994922">
              <w:rPr>
                <w:rFonts w:asciiTheme="minorHAnsi" w:hAnsiTheme="minorHAnsi" w:cstheme="minorHAnsi"/>
              </w:rPr>
              <w:t xml:space="preserve">: the processing is necessary for the performance of a contract to which the data subject is party or in order to take steps at the request of the data subject prior to entering into a contract, specifically a contract of employment.   </w:t>
            </w:r>
          </w:p>
          <w:p w14:paraId="5BD6496A" w14:textId="77777777" w:rsidR="008202FC" w:rsidRPr="00994922" w:rsidRDefault="009C2D52">
            <w:pPr>
              <w:spacing w:after="0" w:line="259" w:lineRule="auto"/>
              <w:ind w:left="5" w:right="0" w:firstLine="0"/>
              <w:jc w:val="left"/>
              <w:rPr>
                <w:rFonts w:asciiTheme="minorHAnsi" w:hAnsiTheme="minorHAnsi" w:cstheme="minorHAnsi"/>
              </w:rPr>
            </w:pPr>
            <w:r w:rsidRPr="00994922">
              <w:rPr>
                <w:rFonts w:asciiTheme="minorHAnsi" w:hAnsiTheme="minorHAnsi" w:cstheme="minorHAnsi"/>
              </w:rPr>
              <w:t xml:space="preserve"> </w:t>
            </w:r>
          </w:p>
          <w:p w14:paraId="46CB5727" w14:textId="77777777" w:rsidR="008202FC" w:rsidRPr="00994922" w:rsidRDefault="009C2D52">
            <w:pPr>
              <w:spacing w:after="0" w:line="240" w:lineRule="auto"/>
              <w:ind w:left="5" w:right="0" w:firstLine="0"/>
              <w:jc w:val="left"/>
              <w:rPr>
                <w:rFonts w:asciiTheme="minorHAnsi" w:hAnsiTheme="minorHAnsi" w:cstheme="minorHAnsi"/>
              </w:rPr>
            </w:pPr>
            <w:r w:rsidRPr="00994922">
              <w:rPr>
                <w:rFonts w:asciiTheme="minorHAnsi" w:hAnsiTheme="minorHAnsi" w:cstheme="minorHAnsi"/>
                <w:b/>
              </w:rPr>
              <w:t>Legal obligation</w:t>
            </w:r>
            <w:r w:rsidRPr="00994922">
              <w:rPr>
                <w:rFonts w:asciiTheme="minorHAnsi" w:hAnsiTheme="minorHAnsi" w:cstheme="minorHAnsi"/>
              </w:rPr>
              <w:t xml:space="preserve">: the processing is necessary for a legal obligation, specifically the obligations imposed on the ETB as an employer and/or under the Education and Training Boards Act 2013 and other relevant sectoral Circulars and legislation.  </w:t>
            </w:r>
          </w:p>
          <w:p w14:paraId="01DB3F60" w14:textId="77777777" w:rsidR="008202FC" w:rsidRPr="00994922" w:rsidRDefault="009C2D52">
            <w:pPr>
              <w:spacing w:after="0" w:line="259" w:lineRule="auto"/>
              <w:ind w:left="5" w:right="0" w:firstLine="0"/>
              <w:jc w:val="left"/>
              <w:rPr>
                <w:rFonts w:asciiTheme="minorHAnsi" w:hAnsiTheme="minorHAnsi" w:cstheme="minorHAnsi"/>
              </w:rPr>
            </w:pPr>
            <w:r w:rsidRPr="00994922">
              <w:rPr>
                <w:rFonts w:asciiTheme="minorHAnsi" w:hAnsiTheme="minorHAnsi" w:cstheme="minorHAnsi"/>
              </w:rPr>
              <w:t xml:space="preserve"> </w:t>
            </w:r>
          </w:p>
          <w:p w14:paraId="531AEEEF" w14:textId="7A7582AE" w:rsidR="008202FC" w:rsidRPr="00994922" w:rsidRDefault="009C2D52">
            <w:pPr>
              <w:spacing w:after="0" w:line="259" w:lineRule="auto"/>
              <w:ind w:left="5" w:right="59" w:firstLine="0"/>
              <w:rPr>
                <w:rFonts w:asciiTheme="minorHAnsi" w:hAnsiTheme="minorHAnsi" w:cstheme="minorHAnsi"/>
              </w:rPr>
            </w:pPr>
            <w:r w:rsidRPr="00994922">
              <w:rPr>
                <w:rFonts w:asciiTheme="minorHAnsi" w:hAnsiTheme="minorHAnsi" w:cstheme="minorHAnsi"/>
                <w:b/>
              </w:rPr>
              <w:t>Public interest, substantial public interest</w:t>
            </w:r>
            <w:r w:rsidRPr="00994922">
              <w:rPr>
                <w:rFonts w:asciiTheme="minorHAnsi" w:hAnsiTheme="minorHAnsi" w:cstheme="minorHAnsi"/>
              </w:rPr>
              <w:t>: the processing is necessary for the performance of a task carried out in the public interest or in the exercise of official authority vested in the ETB</w:t>
            </w:r>
            <w:r w:rsidR="00924BC4" w:rsidRPr="00994922">
              <w:rPr>
                <w:rFonts w:asciiTheme="minorHAnsi" w:hAnsiTheme="minorHAnsi" w:cstheme="minorHAnsi"/>
              </w:rPr>
              <w:t xml:space="preserve">.  </w:t>
            </w:r>
          </w:p>
        </w:tc>
      </w:tr>
      <w:tr w:rsidR="008202FC" w14:paraId="147F29A6" w14:textId="77777777">
        <w:trPr>
          <w:trHeight w:val="698"/>
        </w:trPr>
        <w:tc>
          <w:tcPr>
            <w:tcW w:w="569" w:type="dxa"/>
            <w:tcBorders>
              <w:top w:val="single" w:sz="4" w:space="0" w:color="000000"/>
              <w:left w:val="single" w:sz="4" w:space="0" w:color="000000"/>
              <w:bottom w:val="single" w:sz="4" w:space="0" w:color="000000"/>
              <w:right w:val="single" w:sz="4" w:space="0" w:color="000000"/>
            </w:tcBorders>
            <w:shd w:val="clear" w:color="auto" w:fill="8EAADB"/>
          </w:tcPr>
          <w:p w14:paraId="6C045EBD" w14:textId="77777777" w:rsidR="008202FC" w:rsidRDefault="009C2D52">
            <w:pPr>
              <w:spacing w:after="0" w:line="259" w:lineRule="auto"/>
              <w:ind w:left="4" w:right="0" w:firstLine="0"/>
              <w:jc w:val="left"/>
            </w:pPr>
            <w:r>
              <w:rPr>
                <w:b/>
              </w:rPr>
              <w:t>2.</w:t>
            </w:r>
            <w:r>
              <w:t xml:space="preserve"> </w:t>
            </w:r>
          </w:p>
        </w:tc>
        <w:tc>
          <w:tcPr>
            <w:tcW w:w="5812" w:type="dxa"/>
            <w:tcBorders>
              <w:top w:val="single" w:sz="4" w:space="0" w:color="000000"/>
              <w:left w:val="single" w:sz="4" w:space="0" w:color="000000"/>
              <w:bottom w:val="single" w:sz="4" w:space="0" w:color="000000"/>
              <w:right w:val="single" w:sz="4" w:space="0" w:color="000000"/>
            </w:tcBorders>
            <w:shd w:val="clear" w:color="auto" w:fill="8EAADB"/>
          </w:tcPr>
          <w:p w14:paraId="7EB35678" w14:textId="0FF132AB" w:rsidR="008202FC" w:rsidRPr="00994922" w:rsidRDefault="001B0FB2">
            <w:pPr>
              <w:spacing w:after="0" w:line="240" w:lineRule="auto"/>
              <w:ind w:left="0" w:right="0" w:firstLine="0"/>
              <w:jc w:val="left"/>
              <w:rPr>
                <w:rFonts w:asciiTheme="minorHAnsi" w:hAnsiTheme="minorHAnsi" w:cstheme="minorHAnsi"/>
              </w:rPr>
            </w:pPr>
            <w:r>
              <w:rPr>
                <w:rFonts w:asciiTheme="minorHAnsi" w:hAnsiTheme="minorHAnsi" w:cstheme="minorHAnsi"/>
                <w:b/>
              </w:rPr>
              <w:t xml:space="preserve">Staff </w:t>
            </w:r>
            <w:r w:rsidR="009C2D52" w:rsidRPr="00994922">
              <w:rPr>
                <w:rFonts w:asciiTheme="minorHAnsi" w:hAnsiTheme="minorHAnsi" w:cstheme="minorHAnsi"/>
                <w:b/>
              </w:rPr>
              <w:t xml:space="preserve">application, recruitment and promotions documents </w:t>
            </w:r>
          </w:p>
          <w:p w14:paraId="41092351" w14:textId="77777777" w:rsidR="008202FC" w:rsidRPr="00994922" w:rsidRDefault="009C2D52">
            <w:pPr>
              <w:spacing w:after="0" w:line="259" w:lineRule="auto"/>
              <w:ind w:left="0" w:right="0" w:firstLine="0"/>
              <w:jc w:val="left"/>
              <w:rPr>
                <w:rFonts w:asciiTheme="minorHAnsi" w:hAnsiTheme="minorHAnsi" w:cstheme="minorHAnsi"/>
              </w:rPr>
            </w:pPr>
            <w:r w:rsidRPr="00994922">
              <w:rPr>
                <w:rFonts w:asciiTheme="minorHAnsi" w:hAnsiTheme="minorHAnsi" w:cstheme="minorHAnsi"/>
                <w:b/>
              </w:rPr>
              <w:t xml:space="preserve"> </w:t>
            </w:r>
          </w:p>
        </w:tc>
        <w:tc>
          <w:tcPr>
            <w:tcW w:w="4821" w:type="dxa"/>
            <w:tcBorders>
              <w:top w:val="single" w:sz="4" w:space="0" w:color="000000"/>
              <w:left w:val="single" w:sz="4" w:space="0" w:color="000000"/>
              <w:bottom w:val="single" w:sz="4" w:space="0" w:color="000000"/>
              <w:right w:val="single" w:sz="4" w:space="0" w:color="000000"/>
            </w:tcBorders>
            <w:shd w:val="clear" w:color="auto" w:fill="8EAADB"/>
          </w:tcPr>
          <w:p w14:paraId="169CBFA8" w14:textId="77777777" w:rsidR="008202FC" w:rsidRPr="00994922" w:rsidRDefault="009C2D52">
            <w:pPr>
              <w:spacing w:after="0" w:line="259" w:lineRule="auto"/>
              <w:ind w:left="5" w:right="0" w:firstLine="0"/>
              <w:jc w:val="left"/>
              <w:rPr>
                <w:rFonts w:asciiTheme="minorHAnsi" w:hAnsiTheme="minorHAnsi" w:cstheme="minorHAnsi"/>
              </w:rPr>
            </w:pPr>
            <w:r w:rsidRPr="00994922">
              <w:rPr>
                <w:rFonts w:asciiTheme="minorHAnsi" w:hAnsiTheme="minorHAnsi" w:cstheme="minorHAnsi"/>
                <w:b/>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8EAADB"/>
          </w:tcPr>
          <w:p w14:paraId="167152B8" w14:textId="77777777" w:rsidR="008202FC" w:rsidRPr="00994922" w:rsidRDefault="009C2D52">
            <w:pPr>
              <w:spacing w:after="0" w:line="259" w:lineRule="auto"/>
              <w:ind w:left="5" w:right="0" w:firstLine="0"/>
              <w:jc w:val="left"/>
              <w:rPr>
                <w:rFonts w:asciiTheme="minorHAnsi" w:hAnsiTheme="minorHAnsi" w:cstheme="minorHAnsi"/>
              </w:rPr>
            </w:pPr>
            <w:r w:rsidRPr="00994922">
              <w:rPr>
                <w:rFonts w:asciiTheme="minorHAnsi" w:hAnsiTheme="minorHAnsi" w:cstheme="minorHAnsi"/>
                <w:b/>
              </w:rPr>
              <w:t xml:space="preserve"> </w:t>
            </w:r>
          </w:p>
        </w:tc>
      </w:tr>
      <w:tr w:rsidR="008202FC" w14:paraId="293782A1" w14:textId="77777777">
        <w:trPr>
          <w:trHeight w:val="3613"/>
        </w:trPr>
        <w:tc>
          <w:tcPr>
            <w:tcW w:w="569" w:type="dxa"/>
            <w:tcBorders>
              <w:top w:val="single" w:sz="4" w:space="0" w:color="000000"/>
              <w:left w:val="single" w:sz="4" w:space="0" w:color="000000"/>
              <w:bottom w:val="single" w:sz="4" w:space="0" w:color="000000"/>
              <w:right w:val="single" w:sz="4" w:space="0" w:color="000000"/>
            </w:tcBorders>
          </w:tcPr>
          <w:p w14:paraId="6D6D7FBF" w14:textId="77777777" w:rsidR="008202FC" w:rsidRDefault="009C2D52">
            <w:pPr>
              <w:spacing w:after="0" w:line="259" w:lineRule="auto"/>
              <w:ind w:left="4" w:right="0" w:firstLine="0"/>
              <w:jc w:val="left"/>
            </w:pPr>
            <w:r>
              <w:t xml:space="preserve"> </w:t>
            </w:r>
          </w:p>
        </w:tc>
        <w:tc>
          <w:tcPr>
            <w:tcW w:w="5812" w:type="dxa"/>
            <w:tcBorders>
              <w:top w:val="single" w:sz="4" w:space="0" w:color="000000"/>
              <w:left w:val="single" w:sz="4" w:space="0" w:color="000000"/>
              <w:bottom w:val="single" w:sz="4" w:space="0" w:color="000000"/>
              <w:right w:val="single" w:sz="4" w:space="0" w:color="000000"/>
            </w:tcBorders>
          </w:tcPr>
          <w:p w14:paraId="1CCAB64E" w14:textId="77777777" w:rsidR="008202FC" w:rsidRPr="00994922" w:rsidRDefault="009C2D52">
            <w:pPr>
              <w:spacing w:after="0" w:line="259" w:lineRule="auto"/>
              <w:ind w:left="0" w:right="0" w:firstLine="0"/>
              <w:jc w:val="left"/>
              <w:rPr>
                <w:rFonts w:asciiTheme="minorHAnsi" w:hAnsiTheme="minorHAnsi" w:cstheme="minorHAnsi"/>
              </w:rPr>
            </w:pPr>
            <w:r w:rsidRPr="00994922">
              <w:rPr>
                <w:rFonts w:asciiTheme="minorHAnsi" w:hAnsiTheme="minorHAnsi" w:cstheme="minorHAnsi"/>
              </w:rPr>
              <w:t xml:space="preserve"> </w:t>
            </w:r>
          </w:p>
          <w:p w14:paraId="27C081D0" w14:textId="7498924B" w:rsidR="008202FC" w:rsidRPr="00FB52F7" w:rsidRDefault="00FB52F7">
            <w:pPr>
              <w:numPr>
                <w:ilvl w:val="0"/>
                <w:numId w:val="52"/>
              </w:numPr>
              <w:spacing w:after="0" w:line="259" w:lineRule="auto"/>
              <w:ind w:right="0" w:hanging="200"/>
              <w:jc w:val="left"/>
              <w:rPr>
                <w:rFonts w:asciiTheme="minorHAnsi" w:hAnsiTheme="minorHAnsi" w:cstheme="minorHAnsi"/>
              </w:rPr>
            </w:pPr>
            <w:r>
              <w:rPr>
                <w:rFonts w:asciiTheme="minorHAnsi" w:hAnsiTheme="minorHAnsi" w:cstheme="minorHAnsi"/>
              </w:rPr>
              <w:t>A</w:t>
            </w:r>
            <w:r w:rsidR="009C2D52" w:rsidRPr="00FB52F7">
              <w:rPr>
                <w:rFonts w:asciiTheme="minorHAnsi" w:hAnsiTheme="minorHAnsi" w:cstheme="minorHAnsi"/>
              </w:rPr>
              <w:t>pplications</w:t>
            </w:r>
            <w:r>
              <w:rPr>
                <w:rFonts w:asciiTheme="minorHAnsi" w:hAnsiTheme="minorHAnsi" w:cstheme="minorHAnsi"/>
              </w:rPr>
              <w:t>,</w:t>
            </w:r>
          </w:p>
          <w:p w14:paraId="1F40DA3D" w14:textId="77777777" w:rsidR="008202FC" w:rsidRPr="00994922" w:rsidRDefault="009C2D52">
            <w:pPr>
              <w:numPr>
                <w:ilvl w:val="0"/>
                <w:numId w:val="52"/>
              </w:numPr>
              <w:spacing w:after="0" w:line="259" w:lineRule="auto"/>
              <w:ind w:right="0" w:hanging="200"/>
              <w:jc w:val="left"/>
              <w:rPr>
                <w:rFonts w:asciiTheme="minorHAnsi" w:hAnsiTheme="minorHAnsi" w:cstheme="minorHAnsi"/>
              </w:rPr>
            </w:pPr>
            <w:r w:rsidRPr="00994922">
              <w:rPr>
                <w:rFonts w:asciiTheme="minorHAnsi" w:hAnsiTheme="minorHAnsi" w:cstheme="minorHAnsi"/>
              </w:rPr>
              <w:t xml:space="preserve">selection criteria,  </w:t>
            </w:r>
          </w:p>
          <w:p w14:paraId="16010930" w14:textId="77777777" w:rsidR="008202FC" w:rsidRPr="00994922" w:rsidRDefault="009C2D52">
            <w:pPr>
              <w:numPr>
                <w:ilvl w:val="0"/>
                <w:numId w:val="52"/>
              </w:numPr>
              <w:spacing w:after="0" w:line="259" w:lineRule="auto"/>
              <w:ind w:right="0" w:hanging="200"/>
              <w:jc w:val="left"/>
              <w:rPr>
                <w:rFonts w:asciiTheme="minorHAnsi" w:hAnsiTheme="minorHAnsi" w:cstheme="minorHAnsi"/>
              </w:rPr>
            </w:pPr>
            <w:r w:rsidRPr="00994922">
              <w:rPr>
                <w:rFonts w:asciiTheme="minorHAnsi" w:hAnsiTheme="minorHAnsi" w:cstheme="minorHAnsi"/>
              </w:rPr>
              <w:t xml:space="preserve">Interview Board Marking Scheme,  </w:t>
            </w:r>
          </w:p>
          <w:p w14:paraId="40CA44AA" w14:textId="77777777" w:rsidR="008202FC" w:rsidRPr="00994922" w:rsidRDefault="009C2D52">
            <w:pPr>
              <w:numPr>
                <w:ilvl w:val="0"/>
                <w:numId w:val="52"/>
              </w:numPr>
              <w:spacing w:after="0" w:line="259" w:lineRule="auto"/>
              <w:ind w:right="0" w:hanging="200"/>
              <w:jc w:val="left"/>
              <w:rPr>
                <w:rFonts w:asciiTheme="minorHAnsi" w:hAnsiTheme="minorHAnsi" w:cstheme="minorHAnsi"/>
              </w:rPr>
            </w:pPr>
            <w:r w:rsidRPr="00994922">
              <w:rPr>
                <w:rFonts w:asciiTheme="minorHAnsi" w:hAnsiTheme="minorHAnsi" w:cstheme="minorHAnsi"/>
              </w:rPr>
              <w:t xml:space="preserve">Interview Board marking sheet,  </w:t>
            </w:r>
          </w:p>
          <w:p w14:paraId="2AB8F983" w14:textId="77777777" w:rsidR="008202FC" w:rsidRPr="00994922" w:rsidRDefault="009C2D52">
            <w:pPr>
              <w:numPr>
                <w:ilvl w:val="0"/>
                <w:numId w:val="52"/>
              </w:numPr>
              <w:spacing w:after="0" w:line="259" w:lineRule="auto"/>
              <w:ind w:right="0" w:hanging="200"/>
              <w:jc w:val="left"/>
              <w:rPr>
                <w:rFonts w:asciiTheme="minorHAnsi" w:hAnsiTheme="minorHAnsi" w:cstheme="minorHAnsi"/>
              </w:rPr>
            </w:pPr>
            <w:r w:rsidRPr="00994922">
              <w:rPr>
                <w:rFonts w:asciiTheme="minorHAnsi" w:hAnsiTheme="minorHAnsi" w:cstheme="minorHAnsi"/>
              </w:rPr>
              <w:t xml:space="preserve">Interview Board Formal Notes,  </w:t>
            </w:r>
          </w:p>
          <w:p w14:paraId="1548E292" w14:textId="77777777" w:rsidR="008202FC" w:rsidRPr="00994922" w:rsidRDefault="009C2D52">
            <w:pPr>
              <w:numPr>
                <w:ilvl w:val="0"/>
                <w:numId w:val="52"/>
              </w:numPr>
              <w:spacing w:after="14" w:line="242" w:lineRule="auto"/>
              <w:ind w:right="0" w:hanging="200"/>
              <w:jc w:val="left"/>
              <w:rPr>
                <w:rFonts w:asciiTheme="minorHAnsi" w:hAnsiTheme="minorHAnsi" w:cstheme="minorHAnsi"/>
              </w:rPr>
            </w:pPr>
            <w:r w:rsidRPr="00994922">
              <w:rPr>
                <w:rFonts w:asciiTheme="minorHAnsi" w:hAnsiTheme="minorHAnsi" w:cstheme="minorHAnsi"/>
              </w:rPr>
              <w:t xml:space="preserve">Database of applications of candidates unsuccessful at interview, </w:t>
            </w:r>
          </w:p>
          <w:p w14:paraId="2828B58F" w14:textId="77777777" w:rsidR="008202FC" w:rsidRPr="00994922" w:rsidRDefault="009C2D52">
            <w:pPr>
              <w:numPr>
                <w:ilvl w:val="0"/>
                <w:numId w:val="52"/>
              </w:numPr>
              <w:spacing w:after="0" w:line="259" w:lineRule="auto"/>
              <w:ind w:right="0" w:hanging="200"/>
              <w:jc w:val="left"/>
              <w:rPr>
                <w:rFonts w:asciiTheme="minorHAnsi" w:hAnsiTheme="minorHAnsi" w:cstheme="minorHAnsi"/>
              </w:rPr>
            </w:pPr>
            <w:r w:rsidRPr="00994922">
              <w:rPr>
                <w:rFonts w:asciiTheme="minorHAnsi" w:hAnsiTheme="minorHAnsi" w:cstheme="minorHAnsi"/>
              </w:rPr>
              <w:t xml:space="preserve">Panel Recommendations by Interview Board,  </w:t>
            </w:r>
          </w:p>
          <w:p w14:paraId="2CF3E83D" w14:textId="02489762" w:rsidR="008202FC" w:rsidRPr="00994922" w:rsidRDefault="00364349">
            <w:pPr>
              <w:numPr>
                <w:ilvl w:val="0"/>
                <w:numId w:val="52"/>
              </w:numPr>
              <w:spacing w:after="16" w:line="243" w:lineRule="auto"/>
              <w:ind w:right="0" w:hanging="200"/>
              <w:jc w:val="left"/>
              <w:rPr>
                <w:rFonts w:asciiTheme="minorHAnsi" w:hAnsiTheme="minorHAnsi" w:cstheme="minorHAnsi"/>
              </w:rPr>
            </w:pPr>
            <w:r>
              <w:rPr>
                <w:rFonts w:asciiTheme="minorHAnsi" w:hAnsiTheme="minorHAnsi" w:cstheme="minorHAnsi"/>
              </w:rPr>
              <w:t>D</w:t>
            </w:r>
            <w:r w:rsidR="009C2D52" w:rsidRPr="00994922">
              <w:rPr>
                <w:rFonts w:asciiTheme="minorHAnsi" w:hAnsiTheme="minorHAnsi" w:cstheme="minorHAnsi"/>
              </w:rPr>
              <w:t xml:space="preserve">etails of qualifications (including Teaching Council documentation),  </w:t>
            </w:r>
          </w:p>
          <w:p w14:paraId="2421373E" w14:textId="77777777" w:rsidR="008202FC" w:rsidRPr="00994922" w:rsidRDefault="009C2D52">
            <w:pPr>
              <w:numPr>
                <w:ilvl w:val="0"/>
                <w:numId w:val="52"/>
              </w:numPr>
              <w:spacing w:after="0" w:line="259" w:lineRule="auto"/>
              <w:ind w:right="0" w:hanging="200"/>
              <w:jc w:val="left"/>
              <w:rPr>
                <w:rFonts w:asciiTheme="minorHAnsi" w:hAnsiTheme="minorHAnsi" w:cstheme="minorHAnsi"/>
              </w:rPr>
            </w:pPr>
            <w:r w:rsidRPr="00994922">
              <w:rPr>
                <w:rFonts w:asciiTheme="minorHAnsi" w:hAnsiTheme="minorHAnsi" w:cstheme="minorHAnsi"/>
              </w:rPr>
              <w:t xml:space="preserve">References,  </w:t>
            </w:r>
          </w:p>
          <w:p w14:paraId="2950F927" w14:textId="70E57373" w:rsidR="008202FC" w:rsidRPr="00994922" w:rsidRDefault="009C2D52">
            <w:pPr>
              <w:numPr>
                <w:ilvl w:val="0"/>
                <w:numId w:val="52"/>
              </w:numPr>
              <w:spacing w:after="0" w:line="259" w:lineRule="auto"/>
              <w:ind w:right="0" w:hanging="200"/>
              <w:jc w:val="left"/>
              <w:rPr>
                <w:rFonts w:asciiTheme="minorHAnsi" w:hAnsiTheme="minorHAnsi" w:cstheme="minorHAnsi"/>
              </w:rPr>
            </w:pPr>
            <w:r w:rsidRPr="00994922">
              <w:rPr>
                <w:rFonts w:asciiTheme="minorHAnsi" w:hAnsiTheme="minorHAnsi" w:cstheme="minorHAnsi"/>
              </w:rPr>
              <w:t>Letters of invitation to interview, correspondence relating to outcome (including responses to requests for feedback)</w:t>
            </w:r>
            <w:r w:rsidR="00924BC4" w:rsidRPr="00994922">
              <w:rPr>
                <w:rFonts w:asciiTheme="minorHAnsi" w:hAnsiTheme="minorHAnsi" w:cstheme="minorHAnsi"/>
              </w:rPr>
              <w:t xml:space="preserve">.  </w:t>
            </w:r>
          </w:p>
        </w:tc>
        <w:tc>
          <w:tcPr>
            <w:tcW w:w="4821" w:type="dxa"/>
            <w:tcBorders>
              <w:top w:val="single" w:sz="4" w:space="0" w:color="000000"/>
              <w:left w:val="single" w:sz="4" w:space="0" w:color="000000"/>
              <w:bottom w:val="single" w:sz="4" w:space="0" w:color="000000"/>
              <w:right w:val="single" w:sz="4" w:space="0" w:color="000000"/>
            </w:tcBorders>
          </w:tcPr>
          <w:p w14:paraId="2273066A" w14:textId="15B7391A" w:rsidR="008202FC" w:rsidRPr="00994922" w:rsidRDefault="009C2D52">
            <w:pPr>
              <w:spacing w:after="0" w:line="240" w:lineRule="auto"/>
              <w:ind w:left="5" w:right="98" w:firstLine="0"/>
              <w:rPr>
                <w:rFonts w:asciiTheme="minorHAnsi" w:hAnsiTheme="minorHAnsi" w:cstheme="minorHAnsi"/>
              </w:rPr>
            </w:pPr>
            <w:r w:rsidRPr="00994922">
              <w:rPr>
                <w:rFonts w:asciiTheme="minorHAnsi" w:hAnsiTheme="minorHAnsi" w:cstheme="minorHAnsi"/>
                <w:b/>
              </w:rPr>
              <w:t>Optional or required</w:t>
            </w:r>
            <w:r w:rsidR="00924BC4" w:rsidRPr="00994922">
              <w:rPr>
                <w:rFonts w:asciiTheme="minorHAnsi" w:hAnsiTheme="minorHAnsi" w:cstheme="minorHAnsi"/>
                <w:b/>
              </w:rPr>
              <w:t xml:space="preserve">?  </w:t>
            </w:r>
            <w:r w:rsidRPr="00994922">
              <w:rPr>
                <w:rFonts w:asciiTheme="minorHAnsi" w:hAnsiTheme="minorHAnsi" w:cstheme="minorHAnsi"/>
                <w:b/>
              </w:rPr>
              <w:t>Required:</w:t>
            </w:r>
            <w:r w:rsidRPr="00994922">
              <w:rPr>
                <w:rFonts w:asciiTheme="minorHAnsi" w:hAnsiTheme="minorHAnsi" w:cstheme="minorHAnsi"/>
              </w:rPr>
              <w:t xml:space="preserve"> Without this information, we cannot administer the selection and recruitment process.   </w:t>
            </w:r>
          </w:p>
          <w:p w14:paraId="31C9E1A8" w14:textId="77777777" w:rsidR="008202FC" w:rsidRPr="00994922" w:rsidRDefault="009C2D52">
            <w:pPr>
              <w:spacing w:after="0" w:line="259" w:lineRule="auto"/>
              <w:ind w:left="5" w:right="0" w:firstLine="0"/>
              <w:jc w:val="left"/>
              <w:rPr>
                <w:rFonts w:asciiTheme="minorHAnsi" w:hAnsiTheme="minorHAnsi" w:cstheme="minorHAnsi"/>
              </w:rPr>
            </w:pPr>
            <w:r w:rsidRPr="00994922">
              <w:rPr>
                <w:rFonts w:asciiTheme="minorHAnsi" w:hAnsiTheme="minorHAnsi" w:cstheme="minorHAnsi"/>
              </w:rPr>
              <w:t xml:space="preserve"> </w:t>
            </w:r>
          </w:p>
          <w:p w14:paraId="28E2B902" w14:textId="294B558E" w:rsidR="008202FC" w:rsidRPr="00994922" w:rsidRDefault="009C2D52">
            <w:pPr>
              <w:spacing w:after="0" w:line="240" w:lineRule="auto"/>
              <w:ind w:left="5" w:right="0" w:firstLine="0"/>
              <w:jc w:val="left"/>
              <w:rPr>
                <w:rFonts w:asciiTheme="minorHAnsi" w:hAnsiTheme="minorHAnsi" w:cstheme="minorHAnsi"/>
              </w:rPr>
            </w:pPr>
            <w:r w:rsidRPr="00994922">
              <w:rPr>
                <w:rFonts w:asciiTheme="minorHAnsi" w:hAnsiTheme="minorHAnsi" w:cstheme="minorHAnsi"/>
                <w:b/>
              </w:rPr>
              <w:t xml:space="preserve">Purpose: </w:t>
            </w:r>
            <w:r w:rsidRPr="00994922">
              <w:rPr>
                <w:rFonts w:asciiTheme="minorHAnsi" w:hAnsiTheme="minorHAnsi" w:cstheme="minorHAnsi"/>
              </w:rPr>
              <w:t>To administer the selection and recruitment process, to convene interviews, to recruit staff, to inform participants of the outcome of the recruitment process, to issue letters of offer, to deal with request for feedback.  For verification and dispute resolution purposes</w:t>
            </w:r>
            <w:r w:rsidR="00924BC4" w:rsidRPr="00994922">
              <w:rPr>
                <w:rFonts w:asciiTheme="minorHAnsi" w:hAnsiTheme="minorHAnsi" w:cstheme="minorHAnsi"/>
              </w:rPr>
              <w:t xml:space="preserve">.  </w:t>
            </w:r>
            <w:r w:rsidRPr="00994922">
              <w:rPr>
                <w:rFonts w:asciiTheme="minorHAnsi" w:hAnsiTheme="minorHAnsi" w:cstheme="minorHAnsi"/>
              </w:rPr>
              <w:t xml:space="preserve">To defend litigation.  </w:t>
            </w:r>
            <w:r w:rsidRPr="00994922">
              <w:rPr>
                <w:rFonts w:asciiTheme="minorHAnsi" w:hAnsiTheme="minorHAnsi" w:cstheme="minorHAnsi"/>
                <w:b/>
              </w:rPr>
              <w:t xml:space="preserve"> </w:t>
            </w:r>
          </w:p>
          <w:p w14:paraId="1CE04670" w14:textId="77777777" w:rsidR="008202FC" w:rsidRPr="00994922" w:rsidRDefault="009C2D52">
            <w:pPr>
              <w:spacing w:after="0" w:line="259" w:lineRule="auto"/>
              <w:ind w:left="5" w:right="0" w:firstLine="0"/>
              <w:jc w:val="left"/>
              <w:rPr>
                <w:rFonts w:asciiTheme="minorHAnsi" w:hAnsiTheme="minorHAnsi" w:cstheme="minorHAnsi"/>
              </w:rPr>
            </w:pPr>
            <w:r w:rsidRPr="00994922">
              <w:rPr>
                <w:rFonts w:asciiTheme="minorHAnsi" w:hAnsiTheme="minorHAnsi" w:cstheme="minorHAnsi"/>
              </w:rPr>
              <w:t xml:space="preserve"> </w:t>
            </w:r>
          </w:p>
        </w:tc>
        <w:tc>
          <w:tcPr>
            <w:tcW w:w="4251" w:type="dxa"/>
            <w:tcBorders>
              <w:top w:val="single" w:sz="4" w:space="0" w:color="000000"/>
              <w:left w:val="single" w:sz="4" w:space="0" w:color="000000"/>
              <w:bottom w:val="single" w:sz="4" w:space="0" w:color="000000"/>
              <w:right w:val="single" w:sz="4" w:space="0" w:color="000000"/>
            </w:tcBorders>
          </w:tcPr>
          <w:p w14:paraId="62FAFFD1" w14:textId="77777777" w:rsidR="008202FC" w:rsidRPr="00994922" w:rsidRDefault="009C2D52">
            <w:pPr>
              <w:spacing w:after="0" w:line="240" w:lineRule="auto"/>
              <w:ind w:left="5" w:right="44" w:firstLine="0"/>
              <w:jc w:val="left"/>
              <w:rPr>
                <w:rFonts w:asciiTheme="minorHAnsi" w:hAnsiTheme="minorHAnsi" w:cstheme="minorHAnsi"/>
              </w:rPr>
            </w:pPr>
            <w:r w:rsidRPr="00994922">
              <w:rPr>
                <w:rFonts w:asciiTheme="minorHAnsi" w:hAnsiTheme="minorHAnsi" w:cstheme="minorHAnsi"/>
                <w:b/>
              </w:rPr>
              <w:t>Contract</w:t>
            </w:r>
            <w:r w:rsidRPr="00994922">
              <w:rPr>
                <w:rFonts w:asciiTheme="minorHAnsi" w:hAnsiTheme="minorHAnsi" w:cstheme="minorHAnsi"/>
              </w:rPr>
              <w:t xml:space="preserve">: the processing is necessary for the performance of a contract to which the data subject is party or in order to take steps at the request of the data subject prior to entering into a contract, specifically a contract of employment.   </w:t>
            </w:r>
          </w:p>
          <w:p w14:paraId="5234D98E" w14:textId="77777777" w:rsidR="008202FC" w:rsidRPr="00994922" w:rsidRDefault="009C2D52">
            <w:pPr>
              <w:spacing w:after="0" w:line="259" w:lineRule="auto"/>
              <w:ind w:left="5" w:right="0" w:firstLine="0"/>
              <w:jc w:val="left"/>
              <w:rPr>
                <w:rFonts w:asciiTheme="minorHAnsi" w:hAnsiTheme="minorHAnsi" w:cstheme="minorHAnsi"/>
              </w:rPr>
            </w:pPr>
            <w:r w:rsidRPr="00994922">
              <w:rPr>
                <w:rFonts w:asciiTheme="minorHAnsi" w:hAnsiTheme="minorHAnsi" w:cstheme="minorHAnsi"/>
              </w:rPr>
              <w:t xml:space="preserve"> </w:t>
            </w:r>
          </w:p>
          <w:p w14:paraId="508AF440" w14:textId="77777777" w:rsidR="008202FC" w:rsidRPr="00994922" w:rsidRDefault="009C2D52">
            <w:pPr>
              <w:spacing w:after="0" w:line="240" w:lineRule="auto"/>
              <w:ind w:left="5" w:right="0" w:firstLine="0"/>
              <w:jc w:val="left"/>
              <w:rPr>
                <w:rFonts w:asciiTheme="minorHAnsi" w:hAnsiTheme="minorHAnsi" w:cstheme="minorHAnsi"/>
              </w:rPr>
            </w:pPr>
            <w:r w:rsidRPr="00994922">
              <w:rPr>
                <w:rFonts w:asciiTheme="minorHAnsi" w:hAnsiTheme="minorHAnsi" w:cstheme="minorHAnsi"/>
                <w:b/>
              </w:rPr>
              <w:t>Legal obligation</w:t>
            </w:r>
            <w:r w:rsidRPr="00994922">
              <w:rPr>
                <w:rFonts w:asciiTheme="minorHAnsi" w:hAnsiTheme="minorHAnsi" w:cstheme="minorHAnsi"/>
              </w:rPr>
              <w:t xml:space="preserve">: the processing is necessary for a legal obligation, specifically the obligations imposed on the ETB as an employer and/or under the Education and Training Boards Act 2013 and other relevant sectoral Circulars and legislation.  </w:t>
            </w:r>
          </w:p>
          <w:p w14:paraId="57B5475A" w14:textId="77777777" w:rsidR="00F67817" w:rsidRDefault="00F67817" w:rsidP="00F67817">
            <w:pPr>
              <w:spacing w:after="0" w:line="259" w:lineRule="auto"/>
              <w:ind w:left="5" w:right="0" w:firstLine="0"/>
              <w:jc w:val="left"/>
              <w:rPr>
                <w:rFonts w:asciiTheme="minorHAnsi" w:hAnsiTheme="minorHAnsi" w:cstheme="minorHAnsi"/>
                <w:b/>
              </w:rPr>
            </w:pPr>
          </w:p>
          <w:p w14:paraId="7DC92904" w14:textId="0BA8FABE" w:rsidR="008202FC" w:rsidRPr="00994922" w:rsidRDefault="009C2D52" w:rsidP="00F67817">
            <w:pPr>
              <w:spacing w:after="0" w:line="259" w:lineRule="auto"/>
              <w:ind w:left="5" w:right="0" w:firstLine="0"/>
              <w:jc w:val="left"/>
              <w:rPr>
                <w:rFonts w:asciiTheme="minorHAnsi" w:hAnsiTheme="minorHAnsi" w:cstheme="minorHAnsi"/>
              </w:rPr>
            </w:pPr>
            <w:r w:rsidRPr="00994922">
              <w:rPr>
                <w:rFonts w:asciiTheme="minorHAnsi" w:hAnsiTheme="minorHAnsi" w:cstheme="minorHAnsi"/>
                <w:b/>
              </w:rPr>
              <w:t>Public interest, substantial public interest</w:t>
            </w:r>
            <w:r w:rsidRPr="00994922">
              <w:rPr>
                <w:rFonts w:asciiTheme="minorHAnsi" w:hAnsiTheme="minorHAnsi" w:cstheme="minorHAnsi"/>
              </w:rPr>
              <w:t xml:space="preserve">: the processing is necessary for the </w:t>
            </w:r>
            <w:r w:rsidR="00F67817" w:rsidRPr="00364349">
              <w:rPr>
                <w:rFonts w:asciiTheme="minorHAnsi" w:hAnsiTheme="minorHAnsi" w:cstheme="minorHAnsi"/>
              </w:rPr>
              <w:t>performance of a</w:t>
            </w:r>
          </w:p>
        </w:tc>
      </w:tr>
    </w:tbl>
    <w:p w14:paraId="519B1DD9" w14:textId="77777777" w:rsidR="008202FC" w:rsidRDefault="008202FC">
      <w:pPr>
        <w:spacing w:after="0" w:line="259" w:lineRule="auto"/>
        <w:ind w:left="-710" w:right="15311" w:firstLine="0"/>
        <w:jc w:val="left"/>
      </w:pPr>
    </w:p>
    <w:tbl>
      <w:tblPr>
        <w:tblStyle w:val="TableGrid"/>
        <w:tblW w:w="15453" w:type="dxa"/>
        <w:tblInd w:w="-144" w:type="dxa"/>
        <w:tblCellMar>
          <w:top w:w="13" w:type="dxa"/>
          <w:left w:w="85" w:type="dxa"/>
          <w:right w:w="39" w:type="dxa"/>
        </w:tblCellMar>
        <w:tblLook w:val="04A0" w:firstRow="1" w:lastRow="0" w:firstColumn="1" w:lastColumn="0" w:noHBand="0" w:noVBand="1"/>
      </w:tblPr>
      <w:tblGrid>
        <w:gridCol w:w="569"/>
        <w:gridCol w:w="5812"/>
        <w:gridCol w:w="4821"/>
        <w:gridCol w:w="4251"/>
      </w:tblGrid>
      <w:tr w:rsidR="008202FC" w14:paraId="21D2361E" w14:textId="77777777">
        <w:trPr>
          <w:trHeight w:val="1162"/>
        </w:trPr>
        <w:tc>
          <w:tcPr>
            <w:tcW w:w="569" w:type="dxa"/>
            <w:tcBorders>
              <w:top w:val="single" w:sz="4" w:space="0" w:color="000000"/>
              <w:left w:val="single" w:sz="4" w:space="0" w:color="000000"/>
              <w:bottom w:val="single" w:sz="4" w:space="0" w:color="000000"/>
              <w:right w:val="single" w:sz="4" w:space="0" w:color="000000"/>
            </w:tcBorders>
          </w:tcPr>
          <w:p w14:paraId="46D4F2FC" w14:textId="77777777" w:rsidR="008202FC" w:rsidRDefault="008202FC">
            <w:pPr>
              <w:spacing w:after="160" w:line="259" w:lineRule="auto"/>
              <w:ind w:left="0" w:right="0" w:firstLine="0"/>
              <w:jc w:val="left"/>
            </w:pPr>
          </w:p>
        </w:tc>
        <w:tc>
          <w:tcPr>
            <w:tcW w:w="5812" w:type="dxa"/>
            <w:tcBorders>
              <w:top w:val="single" w:sz="4" w:space="0" w:color="000000"/>
              <w:left w:val="single" w:sz="4" w:space="0" w:color="000000"/>
              <w:bottom w:val="single" w:sz="4" w:space="0" w:color="000000"/>
              <w:right w:val="single" w:sz="4" w:space="0" w:color="000000"/>
            </w:tcBorders>
          </w:tcPr>
          <w:p w14:paraId="727A8FA0" w14:textId="77777777" w:rsidR="008202FC" w:rsidRPr="00364349" w:rsidRDefault="009C2D52">
            <w:pPr>
              <w:spacing w:after="0" w:line="259" w:lineRule="auto"/>
              <w:ind w:left="20" w:right="0" w:firstLine="0"/>
              <w:jc w:val="left"/>
              <w:rPr>
                <w:rFonts w:asciiTheme="minorHAnsi" w:hAnsiTheme="minorHAnsi" w:cstheme="minorHAnsi"/>
              </w:rPr>
            </w:pPr>
            <w:r w:rsidRPr="00364349">
              <w:rPr>
                <w:rFonts w:asciiTheme="minorHAnsi" w:hAnsiTheme="minorHAnsi" w:cstheme="minorHAnsi"/>
              </w:rPr>
              <w:t xml:space="preserve"> </w:t>
            </w:r>
          </w:p>
          <w:p w14:paraId="62E4E469" w14:textId="77777777" w:rsidR="008202FC" w:rsidRPr="00364349" w:rsidRDefault="009C2D52">
            <w:pPr>
              <w:spacing w:after="0" w:line="259" w:lineRule="auto"/>
              <w:ind w:left="20" w:right="0" w:firstLine="0"/>
              <w:jc w:val="left"/>
              <w:rPr>
                <w:rFonts w:asciiTheme="minorHAnsi" w:hAnsiTheme="minorHAnsi" w:cstheme="minorHAnsi"/>
              </w:rPr>
            </w:pPr>
            <w:r w:rsidRPr="00364349">
              <w:rPr>
                <w:rFonts w:asciiTheme="minorHAnsi" w:hAnsiTheme="minorHAnsi" w:cstheme="minorHAnsi"/>
              </w:rPr>
              <w:t xml:space="preserve"> </w:t>
            </w:r>
          </w:p>
        </w:tc>
        <w:tc>
          <w:tcPr>
            <w:tcW w:w="4821" w:type="dxa"/>
            <w:tcBorders>
              <w:top w:val="single" w:sz="4" w:space="0" w:color="000000"/>
              <w:left w:val="single" w:sz="4" w:space="0" w:color="000000"/>
              <w:bottom w:val="single" w:sz="4" w:space="0" w:color="000000"/>
              <w:right w:val="single" w:sz="4" w:space="0" w:color="000000"/>
            </w:tcBorders>
          </w:tcPr>
          <w:p w14:paraId="021B7095" w14:textId="77777777" w:rsidR="008202FC" w:rsidRPr="00364349" w:rsidRDefault="008202FC">
            <w:pPr>
              <w:spacing w:after="160" w:line="259" w:lineRule="auto"/>
              <w:ind w:left="0" w:right="0" w:firstLine="0"/>
              <w:jc w:val="left"/>
              <w:rPr>
                <w:rFonts w:asciiTheme="minorHAnsi" w:hAnsiTheme="minorHAnsi" w:cstheme="minorHAnsi"/>
              </w:rPr>
            </w:pPr>
          </w:p>
        </w:tc>
        <w:tc>
          <w:tcPr>
            <w:tcW w:w="4251" w:type="dxa"/>
            <w:tcBorders>
              <w:top w:val="single" w:sz="4" w:space="0" w:color="000000"/>
              <w:left w:val="single" w:sz="4" w:space="0" w:color="000000"/>
              <w:bottom w:val="single" w:sz="4" w:space="0" w:color="000000"/>
              <w:right w:val="single" w:sz="4" w:space="0" w:color="000000"/>
            </w:tcBorders>
          </w:tcPr>
          <w:p w14:paraId="71BAAED6" w14:textId="4A6F3C8F" w:rsidR="008202FC" w:rsidRPr="00364349" w:rsidRDefault="00F67817" w:rsidP="005C5F00">
            <w:pPr>
              <w:spacing w:after="0" w:line="240" w:lineRule="auto"/>
              <w:ind w:left="23" w:right="374" w:firstLine="0"/>
              <w:rPr>
                <w:rFonts w:asciiTheme="minorHAnsi" w:hAnsiTheme="minorHAnsi" w:cstheme="minorHAnsi"/>
              </w:rPr>
            </w:pPr>
            <w:r w:rsidRPr="00364349">
              <w:rPr>
                <w:rFonts w:asciiTheme="minorHAnsi" w:hAnsiTheme="minorHAnsi" w:cstheme="minorHAnsi"/>
              </w:rPr>
              <w:t>task carried out in the public interest or in the exercise</w:t>
            </w:r>
            <w:r>
              <w:rPr>
                <w:rFonts w:asciiTheme="minorHAnsi" w:hAnsiTheme="minorHAnsi" w:cstheme="minorHAnsi"/>
              </w:rPr>
              <w:t xml:space="preserve"> </w:t>
            </w:r>
            <w:r w:rsidRPr="00364349">
              <w:rPr>
                <w:rFonts w:asciiTheme="minorHAnsi" w:hAnsiTheme="minorHAnsi" w:cstheme="minorHAnsi"/>
              </w:rPr>
              <w:t>of official authority vested</w:t>
            </w:r>
            <w:r>
              <w:rPr>
                <w:rFonts w:asciiTheme="minorHAnsi" w:hAnsiTheme="minorHAnsi" w:cstheme="minorHAnsi"/>
              </w:rPr>
              <w:t xml:space="preserve"> </w:t>
            </w:r>
            <w:r w:rsidRPr="00364349">
              <w:rPr>
                <w:rFonts w:asciiTheme="minorHAnsi" w:hAnsiTheme="minorHAnsi" w:cstheme="minorHAnsi"/>
              </w:rPr>
              <w:t xml:space="preserve">in the ETB </w:t>
            </w:r>
            <w:r w:rsidR="009C2D52" w:rsidRPr="00364349">
              <w:rPr>
                <w:rFonts w:asciiTheme="minorHAnsi" w:hAnsiTheme="minorHAnsi" w:cstheme="minorHAnsi"/>
              </w:rPr>
              <w:t xml:space="preserve">and to ensure that recruitment is being conducted in fair and proper manner.  </w:t>
            </w:r>
          </w:p>
        </w:tc>
      </w:tr>
      <w:tr w:rsidR="008202FC" w14:paraId="71E24664" w14:textId="77777777">
        <w:trPr>
          <w:trHeight w:val="468"/>
        </w:trPr>
        <w:tc>
          <w:tcPr>
            <w:tcW w:w="569" w:type="dxa"/>
            <w:tcBorders>
              <w:top w:val="single" w:sz="4" w:space="0" w:color="000000"/>
              <w:left w:val="single" w:sz="4" w:space="0" w:color="000000"/>
              <w:bottom w:val="single" w:sz="4" w:space="0" w:color="000000"/>
              <w:right w:val="single" w:sz="4" w:space="0" w:color="000000"/>
            </w:tcBorders>
            <w:shd w:val="clear" w:color="auto" w:fill="8EAADB"/>
          </w:tcPr>
          <w:p w14:paraId="1872D65F" w14:textId="77777777" w:rsidR="008202FC" w:rsidRDefault="009C2D52">
            <w:pPr>
              <w:spacing w:after="0" w:line="259" w:lineRule="auto"/>
              <w:ind w:left="24" w:right="0" w:firstLine="0"/>
              <w:jc w:val="left"/>
            </w:pPr>
            <w:r>
              <w:rPr>
                <w:b/>
              </w:rPr>
              <w:t>3.</w:t>
            </w:r>
            <w:r>
              <w:t xml:space="preserve"> </w:t>
            </w:r>
          </w:p>
        </w:tc>
        <w:tc>
          <w:tcPr>
            <w:tcW w:w="5812" w:type="dxa"/>
            <w:tcBorders>
              <w:top w:val="single" w:sz="4" w:space="0" w:color="000000"/>
              <w:left w:val="single" w:sz="4" w:space="0" w:color="000000"/>
              <w:bottom w:val="single" w:sz="4" w:space="0" w:color="000000"/>
              <w:right w:val="single" w:sz="4" w:space="0" w:color="000000"/>
            </w:tcBorders>
            <w:shd w:val="clear" w:color="auto" w:fill="8EAADB"/>
          </w:tcPr>
          <w:p w14:paraId="0896BA34" w14:textId="77777777" w:rsidR="008202FC" w:rsidRPr="00364349" w:rsidRDefault="009C2D52">
            <w:pPr>
              <w:spacing w:after="0" w:line="259" w:lineRule="auto"/>
              <w:ind w:left="20" w:right="0" w:firstLine="0"/>
              <w:jc w:val="left"/>
              <w:rPr>
                <w:rFonts w:asciiTheme="minorHAnsi" w:hAnsiTheme="minorHAnsi" w:cstheme="minorHAnsi"/>
              </w:rPr>
            </w:pPr>
            <w:r w:rsidRPr="00364349">
              <w:rPr>
                <w:rFonts w:asciiTheme="minorHAnsi" w:hAnsiTheme="minorHAnsi" w:cstheme="minorHAnsi"/>
                <w:b/>
              </w:rPr>
              <w:t xml:space="preserve">Pre-employment vetting  </w:t>
            </w:r>
          </w:p>
          <w:p w14:paraId="19721F81" w14:textId="77777777" w:rsidR="008202FC" w:rsidRPr="00364349" w:rsidRDefault="009C2D52">
            <w:pPr>
              <w:spacing w:after="0" w:line="259" w:lineRule="auto"/>
              <w:ind w:left="20" w:right="0" w:firstLine="0"/>
              <w:jc w:val="left"/>
              <w:rPr>
                <w:rFonts w:asciiTheme="minorHAnsi" w:hAnsiTheme="minorHAnsi" w:cstheme="minorHAnsi"/>
              </w:rPr>
            </w:pPr>
            <w:r w:rsidRPr="00364349">
              <w:rPr>
                <w:rFonts w:asciiTheme="minorHAnsi" w:hAnsiTheme="minorHAnsi" w:cstheme="minorHAnsi"/>
                <w:b/>
              </w:rPr>
              <w:t xml:space="preserve"> </w:t>
            </w:r>
          </w:p>
        </w:tc>
        <w:tc>
          <w:tcPr>
            <w:tcW w:w="4821" w:type="dxa"/>
            <w:tcBorders>
              <w:top w:val="single" w:sz="4" w:space="0" w:color="000000"/>
              <w:left w:val="single" w:sz="4" w:space="0" w:color="000000"/>
              <w:bottom w:val="single" w:sz="4" w:space="0" w:color="000000"/>
              <w:right w:val="single" w:sz="4" w:space="0" w:color="000000"/>
            </w:tcBorders>
            <w:shd w:val="clear" w:color="auto" w:fill="8EAADB"/>
          </w:tcPr>
          <w:p w14:paraId="4A2F5DB2" w14:textId="77777777" w:rsidR="008202FC" w:rsidRPr="00364349" w:rsidRDefault="009C2D52">
            <w:pPr>
              <w:spacing w:after="0" w:line="259" w:lineRule="auto"/>
              <w:ind w:left="25" w:right="0" w:firstLine="0"/>
              <w:jc w:val="left"/>
              <w:rPr>
                <w:rFonts w:asciiTheme="minorHAnsi" w:hAnsiTheme="minorHAnsi" w:cstheme="minorHAnsi"/>
              </w:rPr>
            </w:pPr>
            <w:r w:rsidRPr="00364349">
              <w:rPr>
                <w:rFonts w:asciiTheme="minorHAnsi" w:hAnsiTheme="minorHAnsi" w:cstheme="minorHAnsi"/>
                <w:b/>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8EAADB"/>
          </w:tcPr>
          <w:p w14:paraId="162A5A98" w14:textId="77777777" w:rsidR="008202FC" w:rsidRPr="00364349" w:rsidRDefault="009C2D52">
            <w:pPr>
              <w:spacing w:after="0" w:line="259" w:lineRule="auto"/>
              <w:ind w:left="25" w:right="0" w:firstLine="0"/>
              <w:jc w:val="left"/>
              <w:rPr>
                <w:rFonts w:asciiTheme="minorHAnsi" w:hAnsiTheme="minorHAnsi" w:cstheme="minorHAnsi"/>
              </w:rPr>
            </w:pPr>
            <w:r w:rsidRPr="00364349">
              <w:rPr>
                <w:rFonts w:asciiTheme="minorHAnsi" w:hAnsiTheme="minorHAnsi" w:cstheme="minorHAnsi"/>
                <w:b/>
              </w:rPr>
              <w:t xml:space="preserve"> </w:t>
            </w:r>
          </w:p>
        </w:tc>
      </w:tr>
      <w:tr w:rsidR="008202FC" w14:paraId="040F2932" w14:textId="77777777">
        <w:trPr>
          <w:trHeight w:val="3695"/>
        </w:trPr>
        <w:tc>
          <w:tcPr>
            <w:tcW w:w="569" w:type="dxa"/>
            <w:tcBorders>
              <w:top w:val="single" w:sz="4" w:space="0" w:color="000000"/>
              <w:left w:val="single" w:sz="4" w:space="0" w:color="000000"/>
              <w:bottom w:val="single" w:sz="4" w:space="0" w:color="000000"/>
              <w:right w:val="single" w:sz="4" w:space="0" w:color="000000"/>
            </w:tcBorders>
          </w:tcPr>
          <w:p w14:paraId="10B36DFB" w14:textId="77777777" w:rsidR="008202FC" w:rsidRDefault="009C2D52">
            <w:pPr>
              <w:spacing w:after="0" w:line="259" w:lineRule="auto"/>
              <w:ind w:left="24" w:right="0" w:firstLine="0"/>
              <w:jc w:val="left"/>
            </w:pPr>
            <w:r>
              <w:t xml:space="preserve"> </w:t>
            </w:r>
          </w:p>
        </w:tc>
        <w:tc>
          <w:tcPr>
            <w:tcW w:w="5812" w:type="dxa"/>
            <w:tcBorders>
              <w:top w:val="single" w:sz="4" w:space="0" w:color="000000"/>
              <w:left w:val="single" w:sz="4" w:space="0" w:color="000000"/>
              <w:bottom w:val="single" w:sz="4" w:space="0" w:color="000000"/>
              <w:right w:val="single" w:sz="4" w:space="0" w:color="000000"/>
            </w:tcBorders>
          </w:tcPr>
          <w:p w14:paraId="4E8EEF34" w14:textId="77777777" w:rsidR="008202FC" w:rsidRPr="00364349" w:rsidRDefault="009C2D52">
            <w:pPr>
              <w:spacing w:after="0" w:line="240" w:lineRule="auto"/>
              <w:ind w:left="20" w:right="0" w:firstLine="0"/>
              <w:rPr>
                <w:rFonts w:asciiTheme="minorHAnsi" w:hAnsiTheme="minorHAnsi" w:cstheme="minorHAnsi"/>
              </w:rPr>
            </w:pPr>
            <w:r w:rsidRPr="00364349">
              <w:rPr>
                <w:rFonts w:asciiTheme="minorHAnsi" w:hAnsiTheme="minorHAnsi" w:cstheme="minorHAnsi"/>
              </w:rPr>
              <w:t xml:space="preserve">Pre-employment checks: Garda vetting outcome and/or Teaching Council vetting document  </w:t>
            </w:r>
          </w:p>
          <w:p w14:paraId="5C7B807F" w14:textId="77777777" w:rsidR="008202FC" w:rsidRPr="00364349" w:rsidRDefault="009C2D52">
            <w:pPr>
              <w:spacing w:after="0" w:line="259" w:lineRule="auto"/>
              <w:ind w:left="20" w:right="0" w:firstLine="0"/>
              <w:jc w:val="left"/>
              <w:rPr>
                <w:rFonts w:asciiTheme="minorHAnsi" w:hAnsiTheme="minorHAnsi" w:cstheme="minorHAnsi"/>
              </w:rPr>
            </w:pPr>
            <w:r w:rsidRPr="00364349">
              <w:rPr>
                <w:rFonts w:asciiTheme="minorHAnsi" w:hAnsiTheme="minorHAnsi" w:cstheme="minorHAnsi"/>
                <w:b/>
              </w:rPr>
              <w:t xml:space="preserve"> </w:t>
            </w:r>
          </w:p>
        </w:tc>
        <w:tc>
          <w:tcPr>
            <w:tcW w:w="4821" w:type="dxa"/>
            <w:tcBorders>
              <w:top w:val="single" w:sz="4" w:space="0" w:color="000000"/>
              <w:left w:val="single" w:sz="4" w:space="0" w:color="000000"/>
              <w:bottom w:val="single" w:sz="4" w:space="0" w:color="000000"/>
              <w:right w:val="single" w:sz="4" w:space="0" w:color="000000"/>
            </w:tcBorders>
          </w:tcPr>
          <w:p w14:paraId="08FD637A" w14:textId="6738A80C" w:rsidR="008202FC" w:rsidRPr="00364349" w:rsidRDefault="009C2D52">
            <w:pPr>
              <w:spacing w:after="0" w:line="259" w:lineRule="auto"/>
              <w:ind w:left="25" w:right="0" w:firstLine="0"/>
              <w:jc w:val="left"/>
              <w:rPr>
                <w:rFonts w:asciiTheme="minorHAnsi" w:hAnsiTheme="minorHAnsi" w:cstheme="minorHAnsi"/>
              </w:rPr>
            </w:pPr>
            <w:r w:rsidRPr="00364349">
              <w:rPr>
                <w:rFonts w:asciiTheme="minorHAnsi" w:hAnsiTheme="minorHAnsi" w:cstheme="minorHAnsi"/>
                <w:b/>
              </w:rPr>
              <w:t>Optional or required</w:t>
            </w:r>
            <w:r w:rsidR="00924BC4" w:rsidRPr="00364349">
              <w:rPr>
                <w:rFonts w:asciiTheme="minorHAnsi" w:hAnsiTheme="minorHAnsi" w:cstheme="minorHAnsi"/>
                <w:b/>
              </w:rPr>
              <w:t xml:space="preserve">?  </w:t>
            </w:r>
            <w:r w:rsidRPr="00364349">
              <w:rPr>
                <w:rFonts w:asciiTheme="minorHAnsi" w:hAnsiTheme="minorHAnsi" w:cstheme="minorHAnsi"/>
                <w:b/>
              </w:rPr>
              <w:t xml:space="preserve">Required. </w:t>
            </w:r>
          </w:p>
          <w:p w14:paraId="7BDE02E7" w14:textId="77777777" w:rsidR="008202FC" w:rsidRPr="00364349" w:rsidRDefault="009C2D52">
            <w:pPr>
              <w:spacing w:after="0" w:line="259" w:lineRule="auto"/>
              <w:ind w:left="25" w:right="0" w:firstLine="0"/>
              <w:jc w:val="left"/>
              <w:rPr>
                <w:rFonts w:asciiTheme="minorHAnsi" w:hAnsiTheme="minorHAnsi" w:cstheme="minorHAnsi"/>
              </w:rPr>
            </w:pPr>
            <w:r w:rsidRPr="00364349">
              <w:rPr>
                <w:rFonts w:asciiTheme="minorHAnsi" w:hAnsiTheme="minorHAnsi" w:cstheme="minorHAnsi"/>
                <w:b/>
              </w:rPr>
              <w:t xml:space="preserve"> </w:t>
            </w:r>
            <w:r w:rsidRPr="00364349">
              <w:rPr>
                <w:rFonts w:asciiTheme="minorHAnsi" w:hAnsiTheme="minorHAnsi" w:cstheme="minorHAnsi"/>
              </w:rPr>
              <w:t xml:space="preserve"> </w:t>
            </w:r>
          </w:p>
          <w:p w14:paraId="0F2251FB" w14:textId="77777777" w:rsidR="008202FC" w:rsidRPr="00364349" w:rsidRDefault="009C2D52">
            <w:pPr>
              <w:spacing w:after="0" w:line="259" w:lineRule="auto"/>
              <w:ind w:left="25" w:right="0" w:firstLine="0"/>
              <w:jc w:val="left"/>
              <w:rPr>
                <w:rFonts w:asciiTheme="minorHAnsi" w:hAnsiTheme="minorHAnsi" w:cstheme="minorHAnsi"/>
              </w:rPr>
            </w:pPr>
            <w:r w:rsidRPr="00364349">
              <w:rPr>
                <w:rFonts w:asciiTheme="minorHAnsi" w:hAnsiTheme="minorHAnsi" w:cstheme="minorHAnsi"/>
                <w:b/>
              </w:rPr>
              <w:t xml:space="preserve">Purpose: </w:t>
            </w:r>
            <w:r w:rsidRPr="00364349">
              <w:rPr>
                <w:rFonts w:asciiTheme="minorHAnsi" w:hAnsiTheme="minorHAnsi" w:cstheme="minorHAnsi"/>
              </w:rPr>
              <w:t xml:space="preserve">To comply with National Vetting Bureau </w:t>
            </w:r>
          </w:p>
          <w:p w14:paraId="32AFB99D" w14:textId="5D297E7C" w:rsidR="008202FC" w:rsidRPr="00364349" w:rsidRDefault="009C2D52">
            <w:pPr>
              <w:spacing w:after="0" w:line="240" w:lineRule="auto"/>
              <w:ind w:left="25" w:right="174" w:firstLine="0"/>
              <w:rPr>
                <w:rFonts w:asciiTheme="minorHAnsi" w:hAnsiTheme="minorHAnsi" w:cstheme="minorHAnsi"/>
              </w:rPr>
            </w:pPr>
            <w:r w:rsidRPr="00364349">
              <w:rPr>
                <w:rFonts w:asciiTheme="minorHAnsi" w:hAnsiTheme="minorHAnsi" w:cstheme="minorHAnsi"/>
              </w:rPr>
              <w:t>(Children and Vulnerable Persons) Acts 2012 – 2016</w:t>
            </w:r>
            <w:r w:rsidR="00924BC4" w:rsidRPr="00364349">
              <w:rPr>
                <w:rFonts w:asciiTheme="minorHAnsi" w:hAnsiTheme="minorHAnsi" w:cstheme="minorHAnsi"/>
              </w:rPr>
              <w:t xml:space="preserve">.  </w:t>
            </w:r>
            <w:r w:rsidRPr="00364349">
              <w:rPr>
                <w:rFonts w:asciiTheme="minorHAnsi" w:hAnsiTheme="minorHAnsi" w:cstheme="minorHAnsi"/>
              </w:rPr>
              <w:t>This processing is carried out only under the control of official authority (the National Vetting Bureau) and under Irish law (specifically, the 2012-</w:t>
            </w:r>
          </w:p>
          <w:p w14:paraId="1A70950D" w14:textId="77777777" w:rsidR="008202FC" w:rsidRPr="00364349" w:rsidRDefault="009C2D52">
            <w:pPr>
              <w:spacing w:after="0" w:line="259" w:lineRule="auto"/>
              <w:ind w:left="25" w:right="170" w:firstLine="0"/>
              <w:rPr>
                <w:rFonts w:asciiTheme="minorHAnsi" w:hAnsiTheme="minorHAnsi" w:cstheme="minorHAnsi"/>
              </w:rPr>
            </w:pPr>
            <w:r w:rsidRPr="00364349">
              <w:rPr>
                <w:rFonts w:asciiTheme="minorHAnsi" w:hAnsiTheme="minorHAnsi" w:cstheme="minorHAnsi"/>
              </w:rPr>
              <w:t xml:space="preserve">2016 Acts referred to above) providing for appropriate safeguards for the rights and freedoms of data subjects.  </w:t>
            </w:r>
          </w:p>
        </w:tc>
        <w:tc>
          <w:tcPr>
            <w:tcW w:w="4251" w:type="dxa"/>
            <w:tcBorders>
              <w:top w:val="single" w:sz="4" w:space="0" w:color="000000"/>
              <w:left w:val="single" w:sz="4" w:space="0" w:color="000000"/>
              <w:bottom w:val="single" w:sz="4" w:space="0" w:color="000000"/>
              <w:right w:val="single" w:sz="4" w:space="0" w:color="000000"/>
            </w:tcBorders>
          </w:tcPr>
          <w:p w14:paraId="6C12E578" w14:textId="77777777" w:rsidR="008202FC" w:rsidRPr="00364349" w:rsidRDefault="009C2D52">
            <w:pPr>
              <w:spacing w:after="0" w:line="240" w:lineRule="auto"/>
              <w:ind w:left="25" w:right="270" w:firstLine="0"/>
              <w:rPr>
                <w:rFonts w:asciiTheme="minorHAnsi" w:hAnsiTheme="minorHAnsi" w:cstheme="minorHAnsi"/>
              </w:rPr>
            </w:pPr>
            <w:r w:rsidRPr="00364349">
              <w:rPr>
                <w:rFonts w:asciiTheme="minorHAnsi" w:hAnsiTheme="minorHAnsi" w:cstheme="minorHAnsi"/>
                <w:b/>
              </w:rPr>
              <w:t>Legal obligation</w:t>
            </w:r>
            <w:r w:rsidRPr="00364349">
              <w:rPr>
                <w:rFonts w:asciiTheme="minorHAnsi" w:hAnsiTheme="minorHAnsi" w:cstheme="minorHAnsi"/>
              </w:rPr>
              <w:t xml:space="preserve">: the processing is necessary for a legal obligation, specifically the vetting legislation, the National Vetting Bureau (Children and Vulnerable Persons) </w:t>
            </w:r>
          </w:p>
          <w:p w14:paraId="2BFA0CF4" w14:textId="77777777" w:rsidR="008202FC" w:rsidRPr="00364349" w:rsidRDefault="009C2D52">
            <w:pPr>
              <w:spacing w:after="0" w:line="240" w:lineRule="auto"/>
              <w:ind w:left="25" w:right="518" w:firstLine="0"/>
              <w:rPr>
                <w:rFonts w:asciiTheme="minorHAnsi" w:hAnsiTheme="minorHAnsi" w:cstheme="minorHAnsi"/>
              </w:rPr>
            </w:pPr>
            <w:r w:rsidRPr="00364349">
              <w:rPr>
                <w:rFonts w:asciiTheme="minorHAnsi" w:hAnsiTheme="minorHAnsi" w:cstheme="minorHAnsi"/>
              </w:rPr>
              <w:t xml:space="preserve">Act 2012 -2016, and all associated DES Circulars and guidance regarding vetting procedures and child protection.   </w:t>
            </w:r>
          </w:p>
          <w:p w14:paraId="32CFB6E5" w14:textId="77777777" w:rsidR="008202FC" w:rsidRPr="00364349" w:rsidRDefault="009C2D52">
            <w:pPr>
              <w:spacing w:after="0" w:line="259" w:lineRule="auto"/>
              <w:ind w:left="25" w:right="0" w:firstLine="0"/>
              <w:jc w:val="left"/>
              <w:rPr>
                <w:rFonts w:asciiTheme="minorHAnsi" w:hAnsiTheme="minorHAnsi" w:cstheme="minorHAnsi"/>
              </w:rPr>
            </w:pPr>
            <w:r w:rsidRPr="00364349">
              <w:rPr>
                <w:rFonts w:asciiTheme="minorHAnsi" w:hAnsiTheme="minorHAnsi" w:cstheme="minorHAnsi"/>
              </w:rPr>
              <w:t xml:space="preserve"> </w:t>
            </w:r>
          </w:p>
          <w:p w14:paraId="65A84941" w14:textId="47EFF1D6" w:rsidR="008202FC" w:rsidRPr="00364349" w:rsidRDefault="009C2D52" w:rsidP="005C5F00">
            <w:pPr>
              <w:spacing w:after="0" w:line="240" w:lineRule="auto"/>
              <w:ind w:left="23" w:right="51" w:firstLine="0"/>
              <w:jc w:val="left"/>
              <w:rPr>
                <w:rFonts w:asciiTheme="minorHAnsi" w:hAnsiTheme="minorHAnsi" w:cstheme="minorHAnsi"/>
              </w:rPr>
            </w:pPr>
            <w:r w:rsidRPr="00364349">
              <w:rPr>
                <w:rFonts w:asciiTheme="minorHAnsi" w:hAnsiTheme="minorHAnsi" w:cstheme="minorHAnsi"/>
                <w:b/>
              </w:rPr>
              <w:t>Public interest, substantial public interest</w:t>
            </w:r>
            <w:r w:rsidRPr="00364349">
              <w:rPr>
                <w:rFonts w:asciiTheme="minorHAnsi" w:hAnsiTheme="minorHAnsi" w:cstheme="minorHAnsi"/>
              </w:rPr>
              <w:t>: the processing is necessary for the performance of a task carried out in the public interest or in the exercise of official authority vested in the ETB, specifically to ensure those working in the ETB are suitable to work with children and/or vulnerable adults</w:t>
            </w:r>
            <w:r w:rsidR="00924BC4" w:rsidRPr="00364349">
              <w:rPr>
                <w:rFonts w:asciiTheme="minorHAnsi" w:hAnsiTheme="minorHAnsi" w:cstheme="minorHAnsi"/>
              </w:rPr>
              <w:t xml:space="preserve">.  </w:t>
            </w:r>
          </w:p>
        </w:tc>
      </w:tr>
      <w:tr w:rsidR="008202FC" w14:paraId="4C76A9D5" w14:textId="77777777">
        <w:trPr>
          <w:trHeight w:val="468"/>
        </w:trPr>
        <w:tc>
          <w:tcPr>
            <w:tcW w:w="569" w:type="dxa"/>
            <w:tcBorders>
              <w:top w:val="single" w:sz="4" w:space="0" w:color="000000"/>
              <w:left w:val="single" w:sz="4" w:space="0" w:color="000000"/>
              <w:bottom w:val="single" w:sz="4" w:space="0" w:color="000000"/>
              <w:right w:val="single" w:sz="4" w:space="0" w:color="000000"/>
            </w:tcBorders>
            <w:shd w:val="clear" w:color="auto" w:fill="8EAADB"/>
          </w:tcPr>
          <w:p w14:paraId="54AC09D3" w14:textId="77777777" w:rsidR="008202FC" w:rsidRDefault="009C2D52">
            <w:pPr>
              <w:spacing w:after="0" w:line="259" w:lineRule="auto"/>
              <w:ind w:left="24" w:right="0" w:firstLine="0"/>
              <w:jc w:val="left"/>
            </w:pPr>
            <w:r>
              <w:rPr>
                <w:b/>
              </w:rPr>
              <w:t>4.</w:t>
            </w:r>
            <w:r>
              <w:t xml:space="preserve"> </w:t>
            </w:r>
          </w:p>
        </w:tc>
        <w:tc>
          <w:tcPr>
            <w:tcW w:w="5812" w:type="dxa"/>
            <w:tcBorders>
              <w:top w:val="single" w:sz="4" w:space="0" w:color="000000"/>
              <w:left w:val="single" w:sz="4" w:space="0" w:color="000000"/>
              <w:bottom w:val="single" w:sz="4" w:space="0" w:color="000000"/>
              <w:right w:val="single" w:sz="4" w:space="0" w:color="000000"/>
            </w:tcBorders>
            <w:shd w:val="clear" w:color="auto" w:fill="8EAADB"/>
          </w:tcPr>
          <w:p w14:paraId="6701D95D" w14:textId="77777777" w:rsidR="008202FC" w:rsidRPr="00364349" w:rsidRDefault="009C2D52">
            <w:pPr>
              <w:spacing w:after="0" w:line="259" w:lineRule="auto"/>
              <w:ind w:left="20" w:right="0" w:firstLine="0"/>
              <w:jc w:val="left"/>
              <w:rPr>
                <w:rFonts w:asciiTheme="minorHAnsi" w:hAnsiTheme="minorHAnsi" w:cstheme="minorHAnsi"/>
              </w:rPr>
            </w:pPr>
            <w:r w:rsidRPr="00364349">
              <w:rPr>
                <w:rFonts w:asciiTheme="minorHAnsi" w:hAnsiTheme="minorHAnsi" w:cstheme="minorHAnsi"/>
                <w:b/>
              </w:rPr>
              <w:t>Pre-employment Medical records</w:t>
            </w:r>
            <w:r w:rsidRPr="00364349">
              <w:rPr>
                <w:rFonts w:asciiTheme="minorHAnsi" w:hAnsiTheme="minorHAnsi" w:cstheme="minorHAnsi"/>
              </w:rPr>
              <w:t xml:space="preserve">  </w:t>
            </w:r>
          </w:p>
          <w:p w14:paraId="4CFCAC56" w14:textId="77777777" w:rsidR="008202FC" w:rsidRPr="00364349" w:rsidRDefault="009C2D52">
            <w:pPr>
              <w:spacing w:after="0" w:line="259" w:lineRule="auto"/>
              <w:ind w:left="20" w:right="0" w:firstLine="0"/>
              <w:jc w:val="left"/>
              <w:rPr>
                <w:rFonts w:asciiTheme="minorHAnsi" w:hAnsiTheme="minorHAnsi" w:cstheme="minorHAnsi"/>
              </w:rPr>
            </w:pPr>
            <w:r w:rsidRPr="00364349">
              <w:rPr>
                <w:rFonts w:asciiTheme="minorHAnsi" w:hAnsiTheme="minorHAnsi" w:cstheme="minorHAnsi"/>
              </w:rPr>
              <w:t xml:space="preserve"> </w:t>
            </w:r>
          </w:p>
        </w:tc>
        <w:tc>
          <w:tcPr>
            <w:tcW w:w="4821" w:type="dxa"/>
            <w:tcBorders>
              <w:top w:val="single" w:sz="4" w:space="0" w:color="000000"/>
              <w:left w:val="single" w:sz="4" w:space="0" w:color="000000"/>
              <w:bottom w:val="single" w:sz="4" w:space="0" w:color="000000"/>
              <w:right w:val="single" w:sz="4" w:space="0" w:color="000000"/>
            </w:tcBorders>
            <w:shd w:val="clear" w:color="auto" w:fill="8EAADB"/>
          </w:tcPr>
          <w:p w14:paraId="146C3A22" w14:textId="77777777" w:rsidR="008202FC" w:rsidRPr="00364349" w:rsidRDefault="009C2D52">
            <w:pPr>
              <w:spacing w:after="0" w:line="259" w:lineRule="auto"/>
              <w:ind w:left="25" w:right="0" w:firstLine="0"/>
              <w:jc w:val="left"/>
              <w:rPr>
                <w:rFonts w:asciiTheme="minorHAnsi" w:hAnsiTheme="minorHAnsi" w:cstheme="minorHAnsi"/>
              </w:rPr>
            </w:pPr>
            <w:r w:rsidRPr="00364349">
              <w:rPr>
                <w:rFonts w:asciiTheme="minorHAnsi" w:hAnsiTheme="minorHAnsi" w:cstheme="minorHAnsi"/>
                <w:b/>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8EAADB"/>
          </w:tcPr>
          <w:p w14:paraId="16FEEA7E" w14:textId="77777777" w:rsidR="008202FC" w:rsidRPr="00364349" w:rsidRDefault="009C2D52">
            <w:pPr>
              <w:spacing w:after="0" w:line="259" w:lineRule="auto"/>
              <w:ind w:left="25" w:right="0" w:firstLine="0"/>
              <w:jc w:val="left"/>
              <w:rPr>
                <w:rFonts w:asciiTheme="minorHAnsi" w:hAnsiTheme="minorHAnsi" w:cstheme="minorHAnsi"/>
              </w:rPr>
            </w:pPr>
            <w:r w:rsidRPr="00364349">
              <w:rPr>
                <w:rFonts w:asciiTheme="minorHAnsi" w:hAnsiTheme="minorHAnsi" w:cstheme="minorHAnsi"/>
                <w:b/>
              </w:rPr>
              <w:t xml:space="preserve"> </w:t>
            </w:r>
          </w:p>
        </w:tc>
      </w:tr>
      <w:tr w:rsidR="008202FC" w14:paraId="75A59AEA" w14:textId="77777777">
        <w:tblPrEx>
          <w:tblCellMar>
            <w:left w:w="105" w:type="dxa"/>
            <w:right w:w="34" w:type="dxa"/>
          </w:tblCellMar>
        </w:tblPrEx>
        <w:trPr>
          <w:trHeight w:val="3923"/>
        </w:trPr>
        <w:tc>
          <w:tcPr>
            <w:tcW w:w="569" w:type="dxa"/>
            <w:tcBorders>
              <w:top w:val="single" w:sz="4" w:space="0" w:color="000000"/>
              <w:left w:val="single" w:sz="4" w:space="0" w:color="000000"/>
              <w:bottom w:val="single" w:sz="4" w:space="0" w:color="000000"/>
              <w:right w:val="single" w:sz="4" w:space="0" w:color="000000"/>
            </w:tcBorders>
          </w:tcPr>
          <w:p w14:paraId="467B71FF" w14:textId="77777777" w:rsidR="008202FC" w:rsidRDefault="008202FC">
            <w:pPr>
              <w:spacing w:after="160" w:line="259" w:lineRule="auto"/>
              <w:ind w:left="0" w:right="0" w:firstLine="0"/>
              <w:jc w:val="left"/>
            </w:pPr>
          </w:p>
        </w:tc>
        <w:tc>
          <w:tcPr>
            <w:tcW w:w="5812" w:type="dxa"/>
            <w:tcBorders>
              <w:top w:val="single" w:sz="4" w:space="0" w:color="000000"/>
              <w:left w:val="single" w:sz="4" w:space="0" w:color="000000"/>
              <w:bottom w:val="single" w:sz="4" w:space="0" w:color="000000"/>
              <w:right w:val="single" w:sz="4" w:space="0" w:color="000000"/>
            </w:tcBorders>
          </w:tcPr>
          <w:p w14:paraId="528005D3" w14:textId="77777777" w:rsidR="008202FC" w:rsidRDefault="005C5F00" w:rsidP="005C5F00">
            <w:pPr>
              <w:numPr>
                <w:ilvl w:val="0"/>
                <w:numId w:val="52"/>
              </w:numPr>
              <w:spacing w:after="14" w:line="242" w:lineRule="auto"/>
              <w:ind w:right="0" w:hanging="200"/>
              <w:jc w:val="left"/>
              <w:rPr>
                <w:rFonts w:asciiTheme="majorHAnsi" w:hAnsiTheme="majorHAnsi" w:cstheme="majorHAnsi"/>
              </w:rPr>
            </w:pPr>
            <w:r>
              <w:rPr>
                <w:rFonts w:asciiTheme="majorHAnsi" w:hAnsiTheme="majorHAnsi" w:cstheme="majorHAnsi"/>
              </w:rPr>
              <w:t>Occupational health referrals</w:t>
            </w:r>
          </w:p>
          <w:p w14:paraId="5D73F892" w14:textId="77777777" w:rsidR="005C5F00" w:rsidRDefault="005C5F00" w:rsidP="005C5F00">
            <w:pPr>
              <w:numPr>
                <w:ilvl w:val="0"/>
                <w:numId w:val="52"/>
              </w:numPr>
              <w:spacing w:after="14" w:line="242" w:lineRule="auto"/>
              <w:ind w:right="0" w:hanging="200"/>
              <w:jc w:val="left"/>
              <w:rPr>
                <w:rFonts w:asciiTheme="majorHAnsi" w:hAnsiTheme="majorHAnsi" w:cstheme="majorHAnsi"/>
              </w:rPr>
            </w:pPr>
            <w:r>
              <w:rPr>
                <w:rFonts w:asciiTheme="majorHAnsi" w:hAnsiTheme="majorHAnsi" w:cstheme="majorHAnsi"/>
              </w:rPr>
              <w:t>Occupational health reports</w:t>
            </w:r>
          </w:p>
          <w:p w14:paraId="52CA1FAC" w14:textId="77777777" w:rsidR="005C5F00" w:rsidRDefault="005C5F00" w:rsidP="005C5F00">
            <w:pPr>
              <w:numPr>
                <w:ilvl w:val="0"/>
                <w:numId w:val="52"/>
              </w:numPr>
              <w:spacing w:after="14" w:line="242" w:lineRule="auto"/>
              <w:ind w:right="0" w:hanging="200"/>
              <w:jc w:val="left"/>
              <w:rPr>
                <w:rFonts w:asciiTheme="majorHAnsi" w:hAnsiTheme="majorHAnsi" w:cstheme="majorHAnsi"/>
              </w:rPr>
            </w:pPr>
            <w:r>
              <w:rPr>
                <w:rFonts w:asciiTheme="majorHAnsi" w:hAnsiTheme="majorHAnsi" w:cstheme="majorHAnsi"/>
              </w:rPr>
              <w:t>Medical records</w:t>
            </w:r>
          </w:p>
          <w:p w14:paraId="6BDB7974" w14:textId="77777777" w:rsidR="005C5F00" w:rsidRDefault="005C5F00" w:rsidP="005C5F00">
            <w:pPr>
              <w:numPr>
                <w:ilvl w:val="0"/>
                <w:numId w:val="52"/>
              </w:numPr>
              <w:spacing w:after="14" w:line="242" w:lineRule="auto"/>
              <w:ind w:right="0" w:hanging="200"/>
              <w:jc w:val="left"/>
              <w:rPr>
                <w:rFonts w:asciiTheme="majorHAnsi" w:hAnsiTheme="majorHAnsi" w:cstheme="majorHAnsi"/>
              </w:rPr>
            </w:pPr>
            <w:r>
              <w:rPr>
                <w:rFonts w:asciiTheme="majorHAnsi" w:hAnsiTheme="majorHAnsi" w:cstheme="majorHAnsi"/>
              </w:rPr>
              <w:t>Correspondence with data subject and clinicians</w:t>
            </w:r>
          </w:p>
          <w:p w14:paraId="08D11EAE" w14:textId="03D22CC0" w:rsidR="005C5F00" w:rsidRPr="00974132" w:rsidRDefault="005C5F00" w:rsidP="005C5F00">
            <w:pPr>
              <w:numPr>
                <w:ilvl w:val="0"/>
                <w:numId w:val="52"/>
              </w:numPr>
              <w:spacing w:after="14" w:line="242" w:lineRule="auto"/>
              <w:ind w:right="0" w:hanging="200"/>
              <w:jc w:val="left"/>
              <w:rPr>
                <w:rFonts w:asciiTheme="majorHAnsi" w:hAnsiTheme="majorHAnsi" w:cstheme="majorHAnsi"/>
              </w:rPr>
            </w:pPr>
            <w:r>
              <w:rPr>
                <w:rFonts w:asciiTheme="majorHAnsi" w:hAnsiTheme="majorHAnsi" w:cstheme="majorHAnsi"/>
              </w:rPr>
              <w:t>Any documentation regarding reasonable accommodation</w:t>
            </w:r>
          </w:p>
        </w:tc>
        <w:tc>
          <w:tcPr>
            <w:tcW w:w="4821" w:type="dxa"/>
            <w:tcBorders>
              <w:top w:val="single" w:sz="4" w:space="0" w:color="000000"/>
              <w:left w:val="single" w:sz="4" w:space="0" w:color="000000"/>
              <w:bottom w:val="single" w:sz="4" w:space="0" w:color="000000"/>
              <w:right w:val="single" w:sz="4" w:space="0" w:color="000000"/>
            </w:tcBorders>
          </w:tcPr>
          <w:p w14:paraId="4889FC17" w14:textId="73B1AC0C" w:rsidR="003E27CF" w:rsidRDefault="003E27CF">
            <w:pPr>
              <w:spacing w:after="0" w:line="240" w:lineRule="auto"/>
              <w:ind w:left="5" w:right="210" w:firstLine="0"/>
              <w:rPr>
                <w:rFonts w:asciiTheme="majorHAnsi" w:hAnsiTheme="majorHAnsi" w:cstheme="majorHAnsi"/>
              </w:rPr>
            </w:pPr>
            <w:r w:rsidRPr="003E27CF">
              <w:rPr>
                <w:rFonts w:asciiTheme="majorHAnsi" w:hAnsiTheme="majorHAnsi" w:cstheme="majorHAnsi"/>
                <w:b/>
              </w:rPr>
              <w:t>Optional or required?  Required</w:t>
            </w:r>
            <w:r>
              <w:rPr>
                <w:rFonts w:asciiTheme="majorHAnsi" w:hAnsiTheme="majorHAnsi" w:cstheme="majorHAnsi"/>
              </w:rPr>
              <w:t xml:space="preserve"> to comply with DES occupational health requirements and for access to the </w:t>
            </w:r>
          </w:p>
          <w:p w14:paraId="40DD3924" w14:textId="77777777" w:rsidR="003E27CF" w:rsidRDefault="009C2D52" w:rsidP="00006EFA">
            <w:pPr>
              <w:spacing w:after="60" w:line="240" w:lineRule="auto"/>
              <w:ind w:left="6" w:right="210" w:firstLine="0"/>
              <w:rPr>
                <w:rFonts w:asciiTheme="majorHAnsi" w:hAnsiTheme="majorHAnsi" w:cstheme="majorHAnsi"/>
              </w:rPr>
            </w:pPr>
            <w:r w:rsidRPr="00974132">
              <w:rPr>
                <w:rFonts w:asciiTheme="majorHAnsi" w:hAnsiTheme="majorHAnsi" w:cstheme="majorHAnsi"/>
              </w:rPr>
              <w:t>occupational pension scheme</w:t>
            </w:r>
            <w:r w:rsidR="003E27CF">
              <w:rPr>
                <w:rFonts w:asciiTheme="majorHAnsi" w:hAnsiTheme="majorHAnsi" w:cstheme="majorHAnsi"/>
              </w:rPr>
              <w:t xml:space="preserve">.  </w:t>
            </w:r>
          </w:p>
          <w:p w14:paraId="01284ED8" w14:textId="5B8C8FD4" w:rsidR="003E27CF" w:rsidRDefault="003E27CF">
            <w:pPr>
              <w:spacing w:after="0" w:line="240" w:lineRule="auto"/>
              <w:ind w:left="5" w:right="210" w:firstLine="0"/>
              <w:rPr>
                <w:rFonts w:asciiTheme="majorHAnsi" w:hAnsiTheme="majorHAnsi" w:cstheme="majorHAnsi"/>
              </w:rPr>
            </w:pPr>
            <w:r w:rsidRPr="00006EFA">
              <w:rPr>
                <w:rFonts w:asciiTheme="majorHAnsi" w:hAnsiTheme="majorHAnsi" w:cstheme="majorHAnsi"/>
                <w:b/>
              </w:rPr>
              <w:t>Purpose:</w:t>
            </w:r>
            <w:r>
              <w:rPr>
                <w:rFonts w:asciiTheme="majorHAnsi" w:hAnsiTheme="majorHAnsi" w:cstheme="majorHAnsi"/>
              </w:rPr>
              <w:t xml:space="preserve">  to assess a person’s fitness for a particular post or occupation having regard to the requirements of that post, to ensure they can perform the tasks associated with the role, to safeguard o</w:t>
            </w:r>
            <w:r w:rsidR="00006EFA">
              <w:rPr>
                <w:rFonts w:asciiTheme="majorHAnsi" w:hAnsiTheme="majorHAnsi" w:cstheme="majorHAnsi"/>
              </w:rPr>
              <w:t>ccupational health, to advise on reasonable accommodation, to co</w:t>
            </w:r>
            <w:r w:rsidR="00FB52F7">
              <w:rPr>
                <w:rFonts w:asciiTheme="majorHAnsi" w:hAnsiTheme="majorHAnsi" w:cstheme="majorHAnsi"/>
              </w:rPr>
              <w:t>mply with the following DES requirement</w:t>
            </w:r>
            <w:r w:rsidR="00006EFA">
              <w:rPr>
                <w:rFonts w:asciiTheme="majorHAnsi" w:hAnsiTheme="majorHAnsi" w:cstheme="majorHAnsi"/>
              </w:rPr>
              <w:t>s:</w:t>
            </w:r>
          </w:p>
          <w:p w14:paraId="2A5D7E21" w14:textId="275A39AC" w:rsidR="00006EFA" w:rsidRDefault="00006EFA">
            <w:pPr>
              <w:spacing w:after="0" w:line="240" w:lineRule="auto"/>
              <w:ind w:left="5" w:right="210" w:firstLine="0"/>
              <w:rPr>
                <w:rFonts w:asciiTheme="majorHAnsi" w:hAnsiTheme="majorHAnsi" w:cstheme="majorHAnsi"/>
              </w:rPr>
            </w:pPr>
            <w:r>
              <w:rPr>
                <w:rFonts w:asciiTheme="majorHAnsi" w:hAnsiTheme="majorHAnsi" w:cstheme="majorHAnsi"/>
              </w:rPr>
              <w:t>Occupational Health Advice on</w:t>
            </w:r>
            <w:r w:rsidR="00FB52F7">
              <w:rPr>
                <w:rFonts w:asciiTheme="majorHAnsi" w:hAnsiTheme="majorHAnsi" w:cstheme="majorHAnsi"/>
              </w:rPr>
              <w:t xml:space="preserve"> </w:t>
            </w:r>
            <w:r>
              <w:rPr>
                <w:rFonts w:asciiTheme="majorHAnsi" w:hAnsiTheme="majorHAnsi" w:cstheme="majorHAnsi"/>
              </w:rPr>
              <w:t>Medical Fitness to Teach (Published July 2008, revised October 2011)</w:t>
            </w:r>
          </w:p>
          <w:p w14:paraId="7FAEED15" w14:textId="1839FC48" w:rsidR="00006EFA" w:rsidRDefault="00006EFA" w:rsidP="00006EFA">
            <w:pPr>
              <w:spacing w:after="60" w:line="240" w:lineRule="auto"/>
              <w:ind w:left="6" w:right="210" w:firstLine="0"/>
              <w:rPr>
                <w:rFonts w:asciiTheme="majorHAnsi" w:hAnsiTheme="majorHAnsi" w:cstheme="majorHAnsi"/>
              </w:rPr>
            </w:pPr>
            <w:r>
              <w:rPr>
                <w:rFonts w:asciiTheme="majorHAnsi" w:hAnsiTheme="majorHAnsi" w:cstheme="majorHAnsi"/>
              </w:rPr>
              <w:t>Occupational Health Service for Teachers and Special Needs Assistants – Standard Operating Procedures Manual (Publicised June 2015)</w:t>
            </w:r>
          </w:p>
          <w:p w14:paraId="446D8602" w14:textId="77777777" w:rsidR="00006EFA" w:rsidRDefault="00006EFA">
            <w:pPr>
              <w:spacing w:after="0" w:line="240" w:lineRule="auto"/>
              <w:ind w:left="5" w:right="210" w:firstLine="0"/>
              <w:rPr>
                <w:rFonts w:asciiTheme="majorHAnsi" w:hAnsiTheme="majorHAnsi" w:cstheme="majorHAnsi"/>
              </w:rPr>
            </w:pPr>
            <w:r>
              <w:rPr>
                <w:rFonts w:asciiTheme="majorHAnsi" w:hAnsiTheme="majorHAnsi" w:cstheme="majorHAnsi"/>
              </w:rPr>
              <w:t xml:space="preserve">Necessary for the purpose of accessing the </w:t>
            </w:r>
          </w:p>
          <w:p w14:paraId="71265F9B" w14:textId="77777777" w:rsidR="00006EFA" w:rsidRDefault="00006EFA">
            <w:pPr>
              <w:spacing w:after="0" w:line="240" w:lineRule="auto"/>
              <w:ind w:left="5" w:right="210" w:firstLine="0"/>
              <w:rPr>
                <w:rFonts w:asciiTheme="majorHAnsi" w:hAnsiTheme="majorHAnsi" w:cstheme="majorHAnsi"/>
              </w:rPr>
            </w:pPr>
          </w:p>
          <w:p w14:paraId="5992A0EC" w14:textId="2C8BA745" w:rsidR="008202FC" w:rsidRPr="00974132" w:rsidRDefault="00006EFA">
            <w:pPr>
              <w:spacing w:after="0" w:line="240" w:lineRule="auto"/>
              <w:ind w:left="5" w:right="210" w:firstLine="0"/>
              <w:rPr>
                <w:rFonts w:asciiTheme="majorHAnsi" w:hAnsiTheme="majorHAnsi" w:cstheme="majorHAnsi"/>
              </w:rPr>
            </w:pPr>
            <w:r>
              <w:rPr>
                <w:rFonts w:asciiTheme="majorHAnsi" w:hAnsiTheme="majorHAnsi" w:cstheme="majorHAnsi"/>
              </w:rPr>
              <w:t>occupational pension scheme</w:t>
            </w:r>
            <w:r w:rsidR="00924BC4">
              <w:rPr>
                <w:rFonts w:asciiTheme="majorHAnsi" w:hAnsiTheme="majorHAnsi" w:cstheme="majorHAnsi"/>
              </w:rPr>
              <w:t xml:space="preserve">; </w:t>
            </w:r>
            <w:r w:rsidR="00924BC4" w:rsidRPr="00974132">
              <w:rPr>
                <w:rFonts w:asciiTheme="majorHAnsi" w:hAnsiTheme="majorHAnsi" w:cstheme="majorHAnsi"/>
              </w:rPr>
              <w:t>identifying</w:t>
            </w:r>
            <w:r w:rsidR="009C2D52" w:rsidRPr="00974132">
              <w:rPr>
                <w:rFonts w:asciiTheme="majorHAnsi" w:hAnsiTheme="majorHAnsi" w:cstheme="majorHAnsi"/>
              </w:rPr>
              <w:t xml:space="preserve"> conditions in event of alleged work-related injury and litigation; for verification and dispute resolution purposes; for the purposes of litigation.   </w:t>
            </w:r>
          </w:p>
          <w:p w14:paraId="693461E9" w14:textId="15BE8E84" w:rsidR="008202FC" w:rsidRPr="00974132" w:rsidRDefault="009C2D52">
            <w:pPr>
              <w:spacing w:after="0" w:line="259" w:lineRule="auto"/>
              <w:ind w:left="5" w:right="0" w:firstLine="0"/>
              <w:jc w:val="left"/>
              <w:rPr>
                <w:rFonts w:asciiTheme="majorHAnsi" w:hAnsiTheme="majorHAnsi" w:cstheme="majorHAnsi"/>
              </w:rPr>
            </w:pPr>
            <w:r w:rsidRPr="00974132">
              <w:rPr>
                <w:rFonts w:asciiTheme="majorHAnsi" w:hAnsiTheme="majorHAnsi" w:cstheme="majorHAnsi"/>
              </w:rPr>
              <w:t xml:space="preserve"> </w:t>
            </w:r>
          </w:p>
        </w:tc>
        <w:tc>
          <w:tcPr>
            <w:tcW w:w="4251" w:type="dxa"/>
            <w:tcBorders>
              <w:top w:val="single" w:sz="4" w:space="0" w:color="000000"/>
              <w:left w:val="single" w:sz="4" w:space="0" w:color="000000"/>
              <w:bottom w:val="single" w:sz="4" w:space="0" w:color="000000"/>
              <w:right w:val="single" w:sz="4" w:space="0" w:color="000000"/>
            </w:tcBorders>
          </w:tcPr>
          <w:p w14:paraId="08E08705" w14:textId="2173C1CE" w:rsidR="006C4DF7" w:rsidRDefault="006C4DF7">
            <w:pPr>
              <w:spacing w:after="0" w:line="240" w:lineRule="auto"/>
              <w:ind w:left="5" w:right="58" w:firstLine="0"/>
              <w:jc w:val="left"/>
              <w:rPr>
                <w:rFonts w:asciiTheme="minorHAnsi" w:hAnsiTheme="minorHAnsi" w:cstheme="minorHAnsi"/>
              </w:rPr>
            </w:pPr>
            <w:r>
              <w:rPr>
                <w:rFonts w:asciiTheme="minorHAnsi" w:hAnsiTheme="minorHAnsi" w:cstheme="minorHAnsi"/>
                <w:b/>
              </w:rPr>
              <w:t xml:space="preserve">Contract:  </w:t>
            </w:r>
            <w:r>
              <w:rPr>
                <w:rFonts w:asciiTheme="minorHAnsi" w:hAnsiTheme="minorHAnsi" w:cstheme="minorHAnsi"/>
              </w:rPr>
              <w:t>the processing is necessary for the performance of a contract to which the data subject is party or in order to take steps at the request of the data subject prior to entering into a contract, specifically a contract of employment.</w:t>
            </w:r>
          </w:p>
          <w:p w14:paraId="70DEB2C1" w14:textId="2A7C9BC9" w:rsidR="006C4DF7" w:rsidRDefault="006C4DF7">
            <w:pPr>
              <w:spacing w:after="0" w:line="240" w:lineRule="auto"/>
              <w:ind w:left="5" w:right="58" w:firstLine="0"/>
              <w:jc w:val="left"/>
              <w:rPr>
                <w:rFonts w:asciiTheme="minorHAnsi" w:hAnsiTheme="minorHAnsi" w:cstheme="minorHAnsi"/>
              </w:rPr>
            </w:pPr>
          </w:p>
          <w:p w14:paraId="097149A9" w14:textId="47F632B8" w:rsidR="006C4DF7" w:rsidRPr="006C4DF7" w:rsidRDefault="006C4DF7">
            <w:pPr>
              <w:spacing w:after="0" w:line="240" w:lineRule="auto"/>
              <w:ind w:left="5" w:right="58" w:firstLine="0"/>
              <w:jc w:val="left"/>
              <w:rPr>
                <w:rFonts w:asciiTheme="minorHAnsi" w:hAnsiTheme="minorHAnsi" w:cstheme="minorHAnsi"/>
              </w:rPr>
            </w:pPr>
            <w:r w:rsidRPr="006C4DF7">
              <w:rPr>
                <w:rFonts w:asciiTheme="minorHAnsi" w:hAnsiTheme="minorHAnsi" w:cstheme="minorHAnsi"/>
                <w:b/>
              </w:rPr>
              <w:t>Legal Obligation:</w:t>
            </w:r>
            <w:r>
              <w:rPr>
                <w:rFonts w:asciiTheme="minorHAnsi" w:hAnsiTheme="minorHAnsi" w:cstheme="minorHAnsi"/>
              </w:rPr>
              <w:t xml:space="preserve">  the processing is necessary for a legal obligation, specifically the obligations imposed on the ETB as an employer under the Safety Health and Welfare at Work Act 2005, DES Circulars and manuals, and other relevant sectoral legislation.</w:t>
            </w:r>
          </w:p>
          <w:p w14:paraId="3C02B426" w14:textId="4B04AA77" w:rsidR="006C4DF7" w:rsidRDefault="006C4DF7">
            <w:pPr>
              <w:spacing w:after="0" w:line="240" w:lineRule="auto"/>
              <w:ind w:left="5" w:right="58" w:firstLine="0"/>
              <w:jc w:val="left"/>
              <w:rPr>
                <w:rFonts w:asciiTheme="minorHAnsi" w:hAnsiTheme="minorHAnsi" w:cstheme="minorHAnsi"/>
                <w:b/>
              </w:rPr>
            </w:pPr>
          </w:p>
          <w:p w14:paraId="17F7FC1A" w14:textId="77777777" w:rsidR="006C4DF7" w:rsidRDefault="006C4DF7">
            <w:pPr>
              <w:spacing w:after="0" w:line="240" w:lineRule="auto"/>
              <w:ind w:left="5" w:right="58" w:firstLine="0"/>
              <w:jc w:val="left"/>
              <w:rPr>
                <w:rFonts w:asciiTheme="minorHAnsi" w:hAnsiTheme="minorHAnsi" w:cstheme="minorHAnsi"/>
                <w:b/>
              </w:rPr>
            </w:pPr>
          </w:p>
          <w:p w14:paraId="199D223B" w14:textId="4EC5DE8F" w:rsidR="008202FC" w:rsidRPr="00974132" w:rsidRDefault="005C5F00">
            <w:pPr>
              <w:spacing w:after="0" w:line="240" w:lineRule="auto"/>
              <w:ind w:left="5" w:right="58" w:firstLine="0"/>
              <w:jc w:val="left"/>
              <w:rPr>
                <w:rFonts w:asciiTheme="majorHAnsi" w:hAnsiTheme="majorHAnsi" w:cstheme="majorHAnsi"/>
              </w:rPr>
            </w:pPr>
            <w:r w:rsidRPr="00364349">
              <w:rPr>
                <w:rFonts w:asciiTheme="minorHAnsi" w:hAnsiTheme="minorHAnsi" w:cstheme="minorHAnsi"/>
                <w:b/>
              </w:rPr>
              <w:t>Public interest, substantial public interest</w:t>
            </w:r>
            <w:r w:rsidRPr="00364349">
              <w:rPr>
                <w:rFonts w:asciiTheme="minorHAnsi" w:hAnsiTheme="minorHAnsi" w:cstheme="minorHAnsi"/>
              </w:rPr>
              <w:t xml:space="preserve">: </w:t>
            </w:r>
            <w:r w:rsidR="009C2D52" w:rsidRPr="00974132">
              <w:rPr>
                <w:rFonts w:asciiTheme="majorHAnsi" w:hAnsiTheme="majorHAnsi" w:cstheme="majorHAnsi"/>
              </w:rPr>
              <w:t xml:space="preserve">the processing is necessary for the performance of a task carried out in the public interest or in the exercise of official authority vested in the ETB, and to ensure that </w:t>
            </w:r>
            <w:r w:rsidR="00BC2415" w:rsidRPr="00974132">
              <w:rPr>
                <w:rFonts w:asciiTheme="majorHAnsi" w:hAnsiTheme="majorHAnsi" w:cstheme="majorHAnsi"/>
              </w:rPr>
              <w:t>staff</w:t>
            </w:r>
            <w:r w:rsidR="009C2D52" w:rsidRPr="00974132">
              <w:rPr>
                <w:rFonts w:asciiTheme="majorHAnsi" w:hAnsiTheme="majorHAnsi" w:cstheme="majorHAnsi"/>
              </w:rPr>
              <w:t xml:space="preserve"> are fit for work and to ensure occupational health is preserved.   </w:t>
            </w:r>
          </w:p>
          <w:p w14:paraId="3C36EB34" w14:textId="77777777" w:rsidR="008202FC" w:rsidRPr="00974132" w:rsidRDefault="009C2D52">
            <w:pPr>
              <w:spacing w:after="0" w:line="259" w:lineRule="auto"/>
              <w:ind w:left="5" w:right="0" w:firstLine="0"/>
              <w:jc w:val="left"/>
              <w:rPr>
                <w:rFonts w:asciiTheme="majorHAnsi" w:hAnsiTheme="majorHAnsi" w:cstheme="majorHAnsi"/>
              </w:rPr>
            </w:pPr>
            <w:r w:rsidRPr="00974132">
              <w:rPr>
                <w:rFonts w:asciiTheme="majorHAnsi" w:hAnsiTheme="majorHAnsi" w:cstheme="majorHAnsi"/>
              </w:rPr>
              <w:t xml:space="preserve"> </w:t>
            </w:r>
          </w:p>
          <w:p w14:paraId="29E00BA2" w14:textId="2FEC9A8D" w:rsidR="008202FC" w:rsidRPr="00974132" w:rsidRDefault="009C2D52" w:rsidP="006C4DF7">
            <w:pPr>
              <w:spacing w:after="0" w:line="240" w:lineRule="auto"/>
              <w:ind w:left="5" w:right="61" w:firstLine="0"/>
              <w:jc w:val="left"/>
              <w:rPr>
                <w:rFonts w:asciiTheme="majorHAnsi" w:hAnsiTheme="majorHAnsi" w:cstheme="majorHAnsi"/>
              </w:rPr>
            </w:pPr>
            <w:r w:rsidRPr="00974132">
              <w:rPr>
                <w:rFonts w:asciiTheme="majorHAnsi" w:hAnsiTheme="majorHAnsi" w:cstheme="majorHAnsi"/>
                <w:b/>
              </w:rPr>
              <w:t>Employment</w:t>
            </w:r>
            <w:r w:rsidRPr="00974132">
              <w:rPr>
                <w:rFonts w:asciiTheme="majorHAnsi" w:hAnsiTheme="majorHAnsi" w:cstheme="majorHAnsi"/>
              </w:rPr>
              <w:t xml:space="preserve">: the processing is necessary for the purposes of carrying out the obligations and exercising specific rights of the ETB and/or the data subject in the field of employment authorised by law and/or a collective agreement providing for appropriate safeguards for the fundamental rights and the interests of the data subject. </w:t>
            </w:r>
          </w:p>
          <w:p w14:paraId="132B0D30" w14:textId="77777777" w:rsidR="008202FC" w:rsidRPr="00974132" w:rsidRDefault="009C2D52">
            <w:pPr>
              <w:spacing w:after="0" w:line="259" w:lineRule="auto"/>
              <w:ind w:left="5" w:right="0" w:firstLine="0"/>
              <w:jc w:val="left"/>
              <w:rPr>
                <w:rFonts w:asciiTheme="majorHAnsi" w:hAnsiTheme="majorHAnsi" w:cstheme="majorHAnsi"/>
              </w:rPr>
            </w:pPr>
            <w:r w:rsidRPr="00974132">
              <w:rPr>
                <w:rFonts w:asciiTheme="majorHAnsi" w:hAnsiTheme="majorHAnsi" w:cstheme="majorHAnsi"/>
              </w:rPr>
              <w:t xml:space="preserve"> </w:t>
            </w:r>
          </w:p>
        </w:tc>
      </w:tr>
      <w:tr w:rsidR="008202FC" w14:paraId="112F8CDD" w14:textId="77777777">
        <w:tblPrEx>
          <w:tblCellMar>
            <w:left w:w="105" w:type="dxa"/>
            <w:right w:w="34" w:type="dxa"/>
          </w:tblCellMar>
        </w:tblPrEx>
        <w:trPr>
          <w:trHeight w:val="468"/>
        </w:trPr>
        <w:tc>
          <w:tcPr>
            <w:tcW w:w="569" w:type="dxa"/>
            <w:tcBorders>
              <w:top w:val="single" w:sz="4" w:space="0" w:color="000000"/>
              <w:left w:val="single" w:sz="4" w:space="0" w:color="000000"/>
              <w:bottom w:val="single" w:sz="4" w:space="0" w:color="000000"/>
              <w:right w:val="single" w:sz="4" w:space="0" w:color="000000"/>
            </w:tcBorders>
            <w:shd w:val="clear" w:color="auto" w:fill="8EAADB"/>
          </w:tcPr>
          <w:p w14:paraId="6D34F0DA" w14:textId="77777777" w:rsidR="008202FC" w:rsidRDefault="009C2D52">
            <w:pPr>
              <w:spacing w:after="0" w:line="259" w:lineRule="auto"/>
              <w:ind w:left="4" w:right="0" w:firstLine="0"/>
              <w:jc w:val="left"/>
            </w:pPr>
            <w:r>
              <w:rPr>
                <w:b/>
              </w:rPr>
              <w:t>5.</w:t>
            </w:r>
            <w:r>
              <w:t xml:space="preserve"> </w:t>
            </w:r>
          </w:p>
        </w:tc>
        <w:tc>
          <w:tcPr>
            <w:tcW w:w="5812" w:type="dxa"/>
            <w:tcBorders>
              <w:top w:val="single" w:sz="4" w:space="0" w:color="000000"/>
              <w:left w:val="single" w:sz="4" w:space="0" w:color="000000"/>
              <w:bottom w:val="single" w:sz="4" w:space="0" w:color="000000"/>
              <w:right w:val="single" w:sz="4" w:space="0" w:color="000000"/>
            </w:tcBorders>
            <w:shd w:val="clear" w:color="auto" w:fill="8EAADB"/>
          </w:tcPr>
          <w:p w14:paraId="2308C020" w14:textId="77777777" w:rsidR="008202FC" w:rsidRPr="00974132" w:rsidRDefault="009C2D52">
            <w:pPr>
              <w:spacing w:after="0" w:line="259" w:lineRule="auto"/>
              <w:ind w:left="0" w:right="0" w:firstLine="0"/>
              <w:jc w:val="left"/>
              <w:rPr>
                <w:rFonts w:asciiTheme="majorHAnsi" w:hAnsiTheme="majorHAnsi" w:cstheme="majorHAnsi"/>
              </w:rPr>
            </w:pPr>
            <w:r w:rsidRPr="00974132">
              <w:rPr>
                <w:rFonts w:asciiTheme="majorHAnsi" w:hAnsiTheme="majorHAnsi" w:cstheme="majorHAnsi"/>
                <w:b/>
              </w:rPr>
              <w:t xml:space="preserve">Employment terms, personnel files, payroll/salary details </w:t>
            </w:r>
          </w:p>
          <w:p w14:paraId="21BF58E1" w14:textId="77777777" w:rsidR="008202FC" w:rsidRPr="00974132" w:rsidRDefault="009C2D52">
            <w:pPr>
              <w:spacing w:after="0" w:line="259" w:lineRule="auto"/>
              <w:ind w:left="0" w:right="0" w:firstLine="0"/>
              <w:jc w:val="left"/>
              <w:rPr>
                <w:rFonts w:asciiTheme="majorHAnsi" w:hAnsiTheme="majorHAnsi" w:cstheme="majorHAnsi"/>
              </w:rPr>
            </w:pPr>
            <w:r w:rsidRPr="00974132">
              <w:rPr>
                <w:rFonts w:asciiTheme="majorHAnsi" w:hAnsiTheme="majorHAnsi" w:cstheme="majorHAnsi"/>
                <w:b/>
              </w:rPr>
              <w:t xml:space="preserve">  </w:t>
            </w:r>
          </w:p>
        </w:tc>
        <w:tc>
          <w:tcPr>
            <w:tcW w:w="4821" w:type="dxa"/>
            <w:tcBorders>
              <w:top w:val="single" w:sz="4" w:space="0" w:color="000000"/>
              <w:left w:val="single" w:sz="4" w:space="0" w:color="000000"/>
              <w:bottom w:val="single" w:sz="4" w:space="0" w:color="000000"/>
              <w:right w:val="single" w:sz="4" w:space="0" w:color="000000"/>
            </w:tcBorders>
            <w:shd w:val="clear" w:color="auto" w:fill="8EAADB"/>
          </w:tcPr>
          <w:p w14:paraId="44C16DA1" w14:textId="77777777" w:rsidR="008202FC" w:rsidRPr="00974132" w:rsidRDefault="009C2D52">
            <w:pPr>
              <w:spacing w:after="0" w:line="259" w:lineRule="auto"/>
              <w:ind w:left="5" w:right="0" w:firstLine="0"/>
              <w:jc w:val="left"/>
              <w:rPr>
                <w:rFonts w:asciiTheme="majorHAnsi" w:hAnsiTheme="majorHAnsi" w:cstheme="majorHAnsi"/>
              </w:rPr>
            </w:pPr>
            <w:r w:rsidRPr="00974132">
              <w:rPr>
                <w:rFonts w:asciiTheme="majorHAnsi" w:hAnsiTheme="majorHAnsi" w:cstheme="majorHAnsi"/>
                <w:b/>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8EAADB"/>
          </w:tcPr>
          <w:p w14:paraId="4B9794AD" w14:textId="77777777" w:rsidR="008202FC" w:rsidRPr="00974132" w:rsidRDefault="009C2D52">
            <w:pPr>
              <w:spacing w:after="0" w:line="259" w:lineRule="auto"/>
              <w:ind w:left="5" w:right="0" w:firstLine="0"/>
              <w:jc w:val="left"/>
              <w:rPr>
                <w:rFonts w:asciiTheme="majorHAnsi" w:hAnsiTheme="majorHAnsi" w:cstheme="majorHAnsi"/>
              </w:rPr>
            </w:pPr>
            <w:r w:rsidRPr="00974132">
              <w:rPr>
                <w:rFonts w:asciiTheme="majorHAnsi" w:hAnsiTheme="majorHAnsi" w:cstheme="majorHAnsi"/>
                <w:b/>
              </w:rPr>
              <w:t xml:space="preserve"> </w:t>
            </w:r>
          </w:p>
        </w:tc>
      </w:tr>
      <w:tr w:rsidR="008202FC" w14:paraId="224DC2D1" w14:textId="77777777">
        <w:tblPrEx>
          <w:tblCellMar>
            <w:left w:w="105" w:type="dxa"/>
            <w:right w:w="34" w:type="dxa"/>
          </w:tblCellMar>
        </w:tblPrEx>
        <w:trPr>
          <w:trHeight w:val="5073"/>
        </w:trPr>
        <w:tc>
          <w:tcPr>
            <w:tcW w:w="569" w:type="dxa"/>
            <w:tcBorders>
              <w:top w:val="single" w:sz="4" w:space="0" w:color="000000"/>
              <w:left w:val="single" w:sz="4" w:space="0" w:color="000000"/>
              <w:bottom w:val="single" w:sz="4" w:space="0" w:color="000000"/>
              <w:right w:val="single" w:sz="4" w:space="0" w:color="000000"/>
            </w:tcBorders>
          </w:tcPr>
          <w:p w14:paraId="683BAFDB" w14:textId="77777777" w:rsidR="008202FC" w:rsidRDefault="009C2D52">
            <w:pPr>
              <w:spacing w:after="0" w:line="259" w:lineRule="auto"/>
              <w:ind w:left="4" w:right="0" w:firstLine="0"/>
              <w:jc w:val="left"/>
            </w:pPr>
            <w:r>
              <w:t xml:space="preserve"> </w:t>
            </w:r>
          </w:p>
        </w:tc>
        <w:tc>
          <w:tcPr>
            <w:tcW w:w="5812" w:type="dxa"/>
            <w:tcBorders>
              <w:top w:val="single" w:sz="4" w:space="0" w:color="000000"/>
              <w:left w:val="single" w:sz="4" w:space="0" w:color="000000"/>
              <w:bottom w:val="single" w:sz="4" w:space="0" w:color="000000"/>
              <w:right w:val="single" w:sz="4" w:space="0" w:color="000000"/>
            </w:tcBorders>
          </w:tcPr>
          <w:p w14:paraId="54D65FE4" w14:textId="77777777" w:rsidR="008202FC" w:rsidRPr="00974132" w:rsidRDefault="009C2D52">
            <w:pPr>
              <w:spacing w:after="0" w:line="259" w:lineRule="auto"/>
              <w:ind w:left="0" w:right="0" w:firstLine="0"/>
              <w:jc w:val="left"/>
              <w:rPr>
                <w:rFonts w:asciiTheme="majorHAnsi" w:hAnsiTheme="majorHAnsi" w:cstheme="majorHAnsi"/>
              </w:rPr>
            </w:pPr>
            <w:r w:rsidRPr="00974132">
              <w:rPr>
                <w:rFonts w:asciiTheme="majorHAnsi" w:hAnsiTheme="majorHAnsi" w:cstheme="majorHAnsi"/>
              </w:rPr>
              <w:t xml:space="preserve"> </w:t>
            </w:r>
          </w:p>
          <w:p w14:paraId="3F2986EB" w14:textId="77777777" w:rsidR="008202FC" w:rsidRPr="00974132" w:rsidRDefault="009C2D52">
            <w:pPr>
              <w:numPr>
                <w:ilvl w:val="0"/>
                <w:numId w:val="54"/>
              </w:numPr>
              <w:spacing w:after="0" w:line="259" w:lineRule="auto"/>
              <w:ind w:right="0" w:hanging="265"/>
              <w:jc w:val="left"/>
              <w:rPr>
                <w:rFonts w:asciiTheme="majorHAnsi" w:hAnsiTheme="majorHAnsi" w:cstheme="majorHAnsi"/>
              </w:rPr>
            </w:pPr>
            <w:r w:rsidRPr="00974132">
              <w:rPr>
                <w:rFonts w:asciiTheme="majorHAnsi" w:hAnsiTheme="majorHAnsi" w:cstheme="majorHAnsi"/>
              </w:rPr>
              <w:t xml:space="preserve">Contract for service or terms and conditions of employment,  </w:t>
            </w:r>
          </w:p>
          <w:p w14:paraId="3729BE16" w14:textId="77777777" w:rsidR="008202FC" w:rsidRPr="00974132" w:rsidRDefault="009C2D52">
            <w:pPr>
              <w:numPr>
                <w:ilvl w:val="0"/>
                <w:numId w:val="54"/>
              </w:numPr>
              <w:spacing w:after="0" w:line="259" w:lineRule="auto"/>
              <w:ind w:right="0" w:hanging="265"/>
              <w:jc w:val="left"/>
              <w:rPr>
                <w:rFonts w:asciiTheme="majorHAnsi" w:hAnsiTheme="majorHAnsi" w:cstheme="majorHAnsi"/>
              </w:rPr>
            </w:pPr>
            <w:r w:rsidRPr="00974132">
              <w:rPr>
                <w:rFonts w:asciiTheme="majorHAnsi" w:hAnsiTheme="majorHAnsi" w:cstheme="majorHAnsi"/>
              </w:rPr>
              <w:t xml:space="preserve">general job description,  </w:t>
            </w:r>
          </w:p>
          <w:p w14:paraId="576E2E3A" w14:textId="50C1787A" w:rsidR="008202FC" w:rsidRPr="00974132" w:rsidRDefault="009C2D52">
            <w:pPr>
              <w:numPr>
                <w:ilvl w:val="0"/>
                <w:numId w:val="54"/>
              </w:numPr>
              <w:spacing w:after="0" w:line="259" w:lineRule="auto"/>
              <w:ind w:right="0" w:hanging="265"/>
              <w:jc w:val="left"/>
              <w:rPr>
                <w:rFonts w:asciiTheme="majorHAnsi" w:hAnsiTheme="majorHAnsi" w:cstheme="majorHAnsi"/>
              </w:rPr>
            </w:pPr>
            <w:r w:rsidRPr="00974132">
              <w:rPr>
                <w:rFonts w:asciiTheme="majorHAnsi" w:hAnsiTheme="majorHAnsi" w:cstheme="majorHAnsi"/>
              </w:rPr>
              <w:t xml:space="preserve">letter of appointment,  </w:t>
            </w:r>
          </w:p>
          <w:p w14:paraId="38F057EA" w14:textId="77777777" w:rsidR="008202FC" w:rsidRPr="00974132" w:rsidRDefault="009C2D52">
            <w:pPr>
              <w:numPr>
                <w:ilvl w:val="0"/>
                <w:numId w:val="54"/>
              </w:numPr>
              <w:spacing w:after="0" w:line="259" w:lineRule="auto"/>
              <w:ind w:right="0" w:hanging="265"/>
              <w:jc w:val="left"/>
              <w:rPr>
                <w:rFonts w:asciiTheme="majorHAnsi" w:hAnsiTheme="majorHAnsi" w:cstheme="majorHAnsi"/>
              </w:rPr>
            </w:pPr>
            <w:r w:rsidRPr="00974132">
              <w:rPr>
                <w:rFonts w:asciiTheme="majorHAnsi" w:hAnsiTheme="majorHAnsi" w:cstheme="majorHAnsi"/>
              </w:rPr>
              <w:t xml:space="preserve">probation letters/forms,  </w:t>
            </w:r>
          </w:p>
          <w:p w14:paraId="7769749C" w14:textId="133F6E49" w:rsidR="008202FC" w:rsidRPr="00974132" w:rsidRDefault="00FB52F7">
            <w:pPr>
              <w:numPr>
                <w:ilvl w:val="0"/>
                <w:numId w:val="54"/>
              </w:numPr>
              <w:spacing w:after="10" w:line="242" w:lineRule="auto"/>
              <w:ind w:right="0" w:hanging="265"/>
              <w:jc w:val="left"/>
              <w:rPr>
                <w:rFonts w:asciiTheme="majorHAnsi" w:hAnsiTheme="majorHAnsi" w:cstheme="majorHAnsi"/>
              </w:rPr>
            </w:pPr>
            <w:r w:rsidRPr="00FB52F7">
              <w:rPr>
                <w:rFonts w:asciiTheme="majorHAnsi" w:hAnsiTheme="majorHAnsi" w:cstheme="majorHAnsi"/>
              </w:rPr>
              <w:t xml:space="preserve">Leadership &amp; Management </w:t>
            </w:r>
            <w:r w:rsidR="009C2D52" w:rsidRPr="00974132">
              <w:rPr>
                <w:rFonts w:asciiTheme="majorHAnsi" w:hAnsiTheme="majorHAnsi" w:cstheme="majorHAnsi"/>
              </w:rPr>
              <w:t xml:space="preserve">applications and correspondence (whether successful or not),  </w:t>
            </w:r>
          </w:p>
          <w:p w14:paraId="23AB8540" w14:textId="77777777" w:rsidR="008202FC" w:rsidRPr="00974132" w:rsidRDefault="009C2D52">
            <w:pPr>
              <w:numPr>
                <w:ilvl w:val="0"/>
                <w:numId w:val="54"/>
              </w:numPr>
              <w:spacing w:after="0" w:line="259" w:lineRule="auto"/>
              <w:ind w:right="0" w:hanging="265"/>
              <w:jc w:val="left"/>
              <w:rPr>
                <w:rFonts w:asciiTheme="majorHAnsi" w:hAnsiTheme="majorHAnsi" w:cstheme="majorHAnsi"/>
              </w:rPr>
            </w:pPr>
            <w:r w:rsidRPr="00974132">
              <w:rPr>
                <w:rFonts w:asciiTheme="majorHAnsi" w:hAnsiTheme="majorHAnsi" w:cstheme="majorHAnsi"/>
              </w:rPr>
              <w:t xml:space="preserve">details of Calculation of service,  </w:t>
            </w:r>
          </w:p>
          <w:p w14:paraId="0623B667" w14:textId="1BF784FD" w:rsidR="008202FC" w:rsidRPr="00974132" w:rsidRDefault="009C2D52">
            <w:pPr>
              <w:numPr>
                <w:ilvl w:val="0"/>
                <w:numId w:val="54"/>
              </w:numPr>
              <w:spacing w:after="0" w:line="259" w:lineRule="auto"/>
              <w:ind w:right="0" w:hanging="265"/>
              <w:jc w:val="left"/>
              <w:rPr>
                <w:rFonts w:asciiTheme="majorHAnsi" w:hAnsiTheme="majorHAnsi" w:cstheme="majorHAnsi"/>
              </w:rPr>
            </w:pPr>
            <w:r w:rsidRPr="00974132">
              <w:rPr>
                <w:rFonts w:asciiTheme="majorHAnsi" w:hAnsiTheme="majorHAnsi" w:cstheme="majorHAnsi"/>
              </w:rPr>
              <w:t>promotions/</w:t>
            </w:r>
            <w:r w:rsidR="00FB52F7" w:rsidRPr="00FB52F7">
              <w:rPr>
                <w:rFonts w:asciiTheme="majorHAnsi" w:hAnsiTheme="majorHAnsi" w:cstheme="majorHAnsi"/>
              </w:rPr>
              <w:t xml:space="preserve">Leadership &amp; Management </w:t>
            </w:r>
            <w:r w:rsidRPr="00974132">
              <w:rPr>
                <w:rFonts w:asciiTheme="majorHAnsi" w:hAnsiTheme="majorHAnsi" w:cstheme="majorHAnsi"/>
              </w:rPr>
              <w:t xml:space="preserve"> assessment reports files,  </w:t>
            </w:r>
          </w:p>
          <w:p w14:paraId="23195234" w14:textId="7887EF46" w:rsidR="008202FC" w:rsidRPr="00974132" w:rsidRDefault="009C2D52">
            <w:pPr>
              <w:numPr>
                <w:ilvl w:val="0"/>
                <w:numId w:val="54"/>
              </w:numPr>
              <w:spacing w:after="10" w:line="241" w:lineRule="auto"/>
              <w:ind w:right="0" w:hanging="265"/>
              <w:jc w:val="left"/>
              <w:rPr>
                <w:rFonts w:asciiTheme="majorHAnsi" w:hAnsiTheme="majorHAnsi" w:cstheme="majorHAnsi"/>
              </w:rPr>
            </w:pPr>
            <w:r w:rsidRPr="00974132">
              <w:rPr>
                <w:rFonts w:asciiTheme="majorHAnsi" w:hAnsiTheme="majorHAnsi" w:cstheme="majorHAnsi"/>
              </w:rPr>
              <w:t xml:space="preserve">Files relating to staff training, including Continuous </w:t>
            </w:r>
            <w:r w:rsidR="00085A9F">
              <w:rPr>
                <w:rFonts w:asciiTheme="majorHAnsi" w:hAnsiTheme="majorHAnsi" w:cstheme="majorHAnsi"/>
              </w:rPr>
              <w:t xml:space="preserve">Professional Development, performance management, </w:t>
            </w:r>
            <w:r w:rsidRPr="00974132">
              <w:rPr>
                <w:rFonts w:asciiTheme="majorHAnsi" w:hAnsiTheme="majorHAnsi" w:cstheme="majorHAnsi"/>
              </w:rPr>
              <w:t xml:space="preserve">details of conferences/workshops attended, health and safety training, manual handling training etc.  </w:t>
            </w:r>
          </w:p>
          <w:p w14:paraId="1D7364FE" w14:textId="77777777" w:rsidR="008202FC" w:rsidRPr="00974132" w:rsidRDefault="009C2D52">
            <w:pPr>
              <w:numPr>
                <w:ilvl w:val="0"/>
                <w:numId w:val="54"/>
              </w:numPr>
              <w:spacing w:after="0" w:line="259" w:lineRule="auto"/>
              <w:ind w:right="0" w:hanging="265"/>
              <w:jc w:val="left"/>
              <w:rPr>
                <w:rFonts w:asciiTheme="majorHAnsi" w:hAnsiTheme="majorHAnsi" w:cstheme="majorHAnsi"/>
              </w:rPr>
            </w:pPr>
            <w:r w:rsidRPr="00974132">
              <w:rPr>
                <w:rFonts w:asciiTheme="majorHAnsi" w:hAnsiTheme="majorHAnsi" w:cstheme="majorHAnsi"/>
              </w:rPr>
              <w:t xml:space="preserve">Records of previous service (incl. correspondence with previous employers) </w:t>
            </w:r>
          </w:p>
        </w:tc>
        <w:tc>
          <w:tcPr>
            <w:tcW w:w="4821" w:type="dxa"/>
            <w:tcBorders>
              <w:top w:val="single" w:sz="4" w:space="0" w:color="000000"/>
              <w:left w:val="single" w:sz="4" w:space="0" w:color="000000"/>
              <w:bottom w:val="single" w:sz="4" w:space="0" w:color="000000"/>
              <w:right w:val="single" w:sz="4" w:space="0" w:color="000000"/>
            </w:tcBorders>
          </w:tcPr>
          <w:p w14:paraId="6EF61E6A" w14:textId="50134A4E" w:rsidR="008202FC" w:rsidRPr="00974132" w:rsidRDefault="009C2D52">
            <w:pPr>
              <w:spacing w:after="0" w:line="240" w:lineRule="auto"/>
              <w:ind w:left="5" w:right="469" w:firstLine="0"/>
              <w:rPr>
                <w:rFonts w:asciiTheme="majorHAnsi" w:hAnsiTheme="majorHAnsi" w:cstheme="majorHAnsi"/>
              </w:rPr>
            </w:pPr>
            <w:r w:rsidRPr="00974132">
              <w:rPr>
                <w:rFonts w:asciiTheme="majorHAnsi" w:hAnsiTheme="majorHAnsi" w:cstheme="majorHAnsi"/>
                <w:b/>
              </w:rPr>
              <w:t>Optional or required</w:t>
            </w:r>
            <w:r w:rsidR="00924BC4" w:rsidRPr="00974132">
              <w:rPr>
                <w:rFonts w:asciiTheme="majorHAnsi" w:hAnsiTheme="majorHAnsi" w:cstheme="majorHAnsi"/>
                <w:b/>
              </w:rPr>
              <w:t xml:space="preserve">?  </w:t>
            </w:r>
            <w:r w:rsidRPr="00974132">
              <w:rPr>
                <w:rFonts w:asciiTheme="majorHAnsi" w:hAnsiTheme="majorHAnsi" w:cstheme="majorHAnsi"/>
                <w:b/>
              </w:rPr>
              <w:t>Required:</w:t>
            </w:r>
            <w:r w:rsidRPr="00974132">
              <w:rPr>
                <w:rFonts w:asciiTheme="majorHAnsi" w:hAnsiTheme="majorHAnsi" w:cstheme="majorHAnsi"/>
              </w:rPr>
              <w:t xml:space="preserve"> Without this information, we cannot issue the </w:t>
            </w:r>
            <w:r w:rsidR="006C4DF7">
              <w:rPr>
                <w:rFonts w:asciiTheme="majorHAnsi" w:hAnsiTheme="majorHAnsi" w:cstheme="majorHAnsi"/>
              </w:rPr>
              <w:t xml:space="preserve">employment contract, deal with </w:t>
            </w:r>
            <w:r w:rsidRPr="00974132">
              <w:rPr>
                <w:rFonts w:asciiTheme="majorHAnsi" w:hAnsiTheme="majorHAnsi" w:cstheme="majorHAnsi"/>
              </w:rPr>
              <w:t>appointment</w:t>
            </w:r>
            <w:r w:rsidR="006C4DF7">
              <w:rPr>
                <w:rFonts w:asciiTheme="majorHAnsi" w:hAnsiTheme="majorHAnsi" w:cstheme="majorHAnsi"/>
              </w:rPr>
              <w:t>s</w:t>
            </w:r>
            <w:r w:rsidRPr="00974132">
              <w:rPr>
                <w:rFonts w:asciiTheme="majorHAnsi" w:hAnsiTheme="majorHAnsi" w:cstheme="majorHAnsi"/>
              </w:rPr>
              <w:t>/promotion</w:t>
            </w:r>
            <w:r w:rsidR="006C4DF7">
              <w:rPr>
                <w:rFonts w:asciiTheme="majorHAnsi" w:hAnsiTheme="majorHAnsi" w:cstheme="majorHAnsi"/>
              </w:rPr>
              <w:t>s</w:t>
            </w:r>
            <w:r w:rsidRPr="00974132">
              <w:rPr>
                <w:rFonts w:asciiTheme="majorHAnsi" w:hAnsiTheme="majorHAnsi" w:cstheme="majorHAnsi"/>
              </w:rPr>
              <w:t xml:space="preserve">, comply with other HR requirements etc.   </w:t>
            </w:r>
          </w:p>
          <w:p w14:paraId="72F9C6E9" w14:textId="77777777" w:rsidR="008202FC" w:rsidRPr="00974132" w:rsidRDefault="009C2D52">
            <w:pPr>
              <w:spacing w:after="0" w:line="259" w:lineRule="auto"/>
              <w:ind w:left="5" w:right="0" w:firstLine="0"/>
              <w:jc w:val="left"/>
              <w:rPr>
                <w:rFonts w:asciiTheme="majorHAnsi" w:hAnsiTheme="majorHAnsi" w:cstheme="majorHAnsi"/>
              </w:rPr>
            </w:pPr>
            <w:r w:rsidRPr="00974132">
              <w:rPr>
                <w:rFonts w:asciiTheme="majorHAnsi" w:hAnsiTheme="majorHAnsi" w:cstheme="majorHAnsi"/>
              </w:rPr>
              <w:t xml:space="preserve"> </w:t>
            </w:r>
          </w:p>
          <w:p w14:paraId="7350C2F7" w14:textId="334B7738" w:rsidR="008202FC" w:rsidRPr="00974132" w:rsidRDefault="009C2D52">
            <w:pPr>
              <w:spacing w:after="0" w:line="259" w:lineRule="auto"/>
              <w:ind w:left="5" w:right="0" w:firstLine="0"/>
              <w:jc w:val="left"/>
              <w:rPr>
                <w:rFonts w:asciiTheme="majorHAnsi" w:hAnsiTheme="majorHAnsi" w:cstheme="majorHAnsi"/>
              </w:rPr>
            </w:pPr>
            <w:r w:rsidRPr="00974132">
              <w:rPr>
                <w:rFonts w:asciiTheme="majorHAnsi" w:hAnsiTheme="majorHAnsi" w:cstheme="majorHAnsi"/>
                <w:b/>
              </w:rPr>
              <w:t xml:space="preserve">Purpose: </w:t>
            </w:r>
            <w:r w:rsidRPr="00974132">
              <w:rPr>
                <w:rFonts w:asciiTheme="majorHAnsi" w:hAnsiTheme="majorHAnsi" w:cstheme="majorHAnsi"/>
              </w:rPr>
              <w:t>To issue employment contracts and/or letters of appointment.  To comply with employment law requirements</w:t>
            </w:r>
            <w:r w:rsidR="00924BC4" w:rsidRPr="00974132">
              <w:rPr>
                <w:rFonts w:asciiTheme="majorHAnsi" w:hAnsiTheme="majorHAnsi" w:cstheme="majorHAnsi"/>
              </w:rPr>
              <w:t xml:space="preserve">.  </w:t>
            </w:r>
          </w:p>
        </w:tc>
        <w:tc>
          <w:tcPr>
            <w:tcW w:w="4251" w:type="dxa"/>
            <w:tcBorders>
              <w:top w:val="single" w:sz="4" w:space="0" w:color="000000"/>
              <w:left w:val="single" w:sz="4" w:space="0" w:color="000000"/>
              <w:bottom w:val="single" w:sz="4" w:space="0" w:color="000000"/>
              <w:right w:val="single" w:sz="4" w:space="0" w:color="000000"/>
            </w:tcBorders>
          </w:tcPr>
          <w:p w14:paraId="7C547457" w14:textId="71A96AB1" w:rsidR="008202FC" w:rsidRPr="00974132" w:rsidRDefault="009C2D52">
            <w:pPr>
              <w:spacing w:after="0" w:line="240" w:lineRule="auto"/>
              <w:ind w:left="5" w:right="185" w:firstLine="0"/>
              <w:rPr>
                <w:rFonts w:asciiTheme="majorHAnsi" w:hAnsiTheme="majorHAnsi" w:cstheme="majorHAnsi"/>
              </w:rPr>
            </w:pPr>
            <w:r w:rsidRPr="00974132">
              <w:rPr>
                <w:rFonts w:asciiTheme="majorHAnsi" w:hAnsiTheme="majorHAnsi" w:cstheme="majorHAnsi"/>
                <w:b/>
              </w:rPr>
              <w:t>Legal obligation</w:t>
            </w:r>
            <w:r w:rsidRPr="00974132">
              <w:rPr>
                <w:rFonts w:asciiTheme="majorHAnsi" w:hAnsiTheme="majorHAnsi" w:cstheme="majorHAnsi"/>
              </w:rPr>
              <w:t>: the processing is necessary for a legal obligation, specifically the Terms of Employment (Information) Acts 1994</w:t>
            </w:r>
            <w:r w:rsidR="00D717C3">
              <w:rPr>
                <w:rFonts w:asciiTheme="majorHAnsi" w:hAnsiTheme="majorHAnsi" w:cstheme="majorHAnsi"/>
              </w:rPr>
              <w:t xml:space="preserve"> </w:t>
            </w:r>
            <w:r w:rsidRPr="00974132">
              <w:rPr>
                <w:rFonts w:asciiTheme="majorHAnsi" w:hAnsiTheme="majorHAnsi" w:cstheme="majorHAnsi"/>
              </w:rPr>
              <w:t>-</w:t>
            </w:r>
            <w:r w:rsidR="00D717C3">
              <w:rPr>
                <w:rFonts w:asciiTheme="majorHAnsi" w:hAnsiTheme="majorHAnsi" w:cstheme="majorHAnsi"/>
              </w:rPr>
              <w:t xml:space="preserve"> </w:t>
            </w:r>
            <w:r w:rsidRPr="00974132">
              <w:rPr>
                <w:rFonts w:asciiTheme="majorHAnsi" w:hAnsiTheme="majorHAnsi" w:cstheme="majorHAnsi"/>
              </w:rPr>
              <w:t xml:space="preserve">2014.    </w:t>
            </w:r>
          </w:p>
          <w:p w14:paraId="4F001C20" w14:textId="77777777" w:rsidR="008202FC" w:rsidRPr="00974132" w:rsidRDefault="009C2D52">
            <w:pPr>
              <w:spacing w:after="0" w:line="259" w:lineRule="auto"/>
              <w:ind w:left="5" w:right="0" w:firstLine="0"/>
              <w:jc w:val="left"/>
              <w:rPr>
                <w:rFonts w:asciiTheme="majorHAnsi" w:hAnsiTheme="majorHAnsi" w:cstheme="majorHAnsi"/>
              </w:rPr>
            </w:pPr>
            <w:r w:rsidRPr="00974132">
              <w:rPr>
                <w:rFonts w:asciiTheme="majorHAnsi" w:hAnsiTheme="majorHAnsi" w:cstheme="majorHAnsi"/>
              </w:rPr>
              <w:t xml:space="preserve">   </w:t>
            </w:r>
          </w:p>
          <w:p w14:paraId="5243CE77" w14:textId="77777777" w:rsidR="008202FC" w:rsidRPr="00974132" w:rsidRDefault="009C2D52">
            <w:pPr>
              <w:spacing w:after="0" w:line="240" w:lineRule="auto"/>
              <w:ind w:left="5" w:right="58" w:firstLine="0"/>
              <w:jc w:val="left"/>
              <w:rPr>
                <w:rFonts w:asciiTheme="majorHAnsi" w:hAnsiTheme="majorHAnsi" w:cstheme="majorHAnsi"/>
              </w:rPr>
            </w:pPr>
            <w:r w:rsidRPr="00974132">
              <w:rPr>
                <w:rFonts w:asciiTheme="majorHAnsi" w:hAnsiTheme="majorHAnsi" w:cstheme="majorHAnsi"/>
                <w:b/>
              </w:rPr>
              <w:t>Public interest, substantial public interest</w:t>
            </w:r>
            <w:r w:rsidRPr="00974132">
              <w:rPr>
                <w:rFonts w:asciiTheme="majorHAnsi" w:hAnsiTheme="majorHAnsi" w:cstheme="majorHAnsi"/>
              </w:rPr>
              <w:t xml:space="preserve">: the processing is necessary for the performance of a task carried out in the public interest or in the exercise of official authority vested in the ETB, specifically to ensure that IR/HR is administered properly and effectively, and to ensure all staff are appropriately trained.   </w:t>
            </w:r>
          </w:p>
          <w:p w14:paraId="0E549914" w14:textId="77777777" w:rsidR="008202FC" w:rsidRPr="00974132" w:rsidRDefault="009C2D52">
            <w:pPr>
              <w:spacing w:after="0" w:line="259" w:lineRule="auto"/>
              <w:ind w:left="5" w:right="0" w:firstLine="0"/>
              <w:jc w:val="left"/>
              <w:rPr>
                <w:rFonts w:asciiTheme="majorHAnsi" w:hAnsiTheme="majorHAnsi" w:cstheme="majorHAnsi"/>
              </w:rPr>
            </w:pPr>
            <w:r w:rsidRPr="00974132">
              <w:rPr>
                <w:rFonts w:asciiTheme="majorHAnsi" w:hAnsiTheme="majorHAnsi" w:cstheme="majorHAnsi"/>
              </w:rPr>
              <w:t xml:space="preserve">  </w:t>
            </w:r>
          </w:p>
          <w:p w14:paraId="5E8152AE" w14:textId="6773B414" w:rsidR="008202FC" w:rsidRPr="00974132" w:rsidRDefault="009C2D52">
            <w:pPr>
              <w:spacing w:after="0" w:line="259" w:lineRule="auto"/>
              <w:ind w:left="5" w:right="60" w:firstLine="0"/>
              <w:jc w:val="left"/>
              <w:rPr>
                <w:rFonts w:asciiTheme="majorHAnsi" w:hAnsiTheme="majorHAnsi" w:cstheme="majorHAnsi"/>
              </w:rPr>
            </w:pPr>
            <w:r w:rsidRPr="00974132">
              <w:rPr>
                <w:rFonts w:asciiTheme="majorHAnsi" w:hAnsiTheme="majorHAnsi" w:cstheme="majorHAnsi"/>
                <w:b/>
              </w:rPr>
              <w:t>Employment</w:t>
            </w:r>
            <w:r w:rsidRPr="00974132">
              <w:rPr>
                <w:rFonts w:asciiTheme="majorHAnsi" w:hAnsiTheme="majorHAnsi" w:cstheme="majorHAnsi"/>
              </w:rPr>
              <w:t>: the processing is necessary for the purposes of carrying out the obligations and exercising specific rights of the ETB and/or the data subject in the field of employment authorised by law and/or a collective agreement providing for appropriate safeguards for the fundamental rights and the interests of the data subject</w:t>
            </w:r>
            <w:r w:rsidR="00924BC4" w:rsidRPr="00974132">
              <w:rPr>
                <w:rFonts w:asciiTheme="majorHAnsi" w:hAnsiTheme="majorHAnsi" w:cstheme="majorHAnsi"/>
              </w:rPr>
              <w:t xml:space="preserve">.  </w:t>
            </w:r>
          </w:p>
        </w:tc>
      </w:tr>
    </w:tbl>
    <w:p w14:paraId="1C378B18" w14:textId="77777777" w:rsidR="008202FC" w:rsidRDefault="008202FC">
      <w:pPr>
        <w:spacing w:after="0" w:line="259" w:lineRule="auto"/>
        <w:ind w:left="-710" w:right="15311" w:firstLine="0"/>
        <w:jc w:val="left"/>
      </w:pPr>
    </w:p>
    <w:tbl>
      <w:tblPr>
        <w:tblStyle w:val="TableGrid"/>
        <w:tblW w:w="15453" w:type="dxa"/>
        <w:tblInd w:w="-144" w:type="dxa"/>
        <w:tblCellMar>
          <w:top w:w="13" w:type="dxa"/>
          <w:left w:w="105" w:type="dxa"/>
          <w:right w:w="64" w:type="dxa"/>
        </w:tblCellMar>
        <w:tblLook w:val="04A0" w:firstRow="1" w:lastRow="0" w:firstColumn="1" w:lastColumn="0" w:noHBand="0" w:noVBand="1"/>
      </w:tblPr>
      <w:tblGrid>
        <w:gridCol w:w="569"/>
        <w:gridCol w:w="5812"/>
        <w:gridCol w:w="4821"/>
        <w:gridCol w:w="4251"/>
      </w:tblGrid>
      <w:tr w:rsidR="008202FC" w14:paraId="49EA4166" w14:textId="77777777">
        <w:trPr>
          <w:trHeight w:val="467"/>
        </w:trPr>
        <w:tc>
          <w:tcPr>
            <w:tcW w:w="569" w:type="dxa"/>
            <w:tcBorders>
              <w:top w:val="single" w:sz="4" w:space="0" w:color="000000"/>
              <w:left w:val="single" w:sz="4" w:space="0" w:color="000000"/>
              <w:bottom w:val="single" w:sz="4" w:space="0" w:color="000000"/>
              <w:right w:val="single" w:sz="4" w:space="0" w:color="000000"/>
            </w:tcBorders>
            <w:shd w:val="clear" w:color="auto" w:fill="8EAADB"/>
          </w:tcPr>
          <w:p w14:paraId="19DFCFEB" w14:textId="77777777" w:rsidR="008202FC" w:rsidRDefault="009C2D52">
            <w:pPr>
              <w:spacing w:after="0" w:line="259" w:lineRule="auto"/>
              <w:ind w:left="4" w:right="0" w:firstLine="0"/>
              <w:jc w:val="left"/>
            </w:pPr>
            <w:r>
              <w:rPr>
                <w:b/>
              </w:rPr>
              <w:t>6.</w:t>
            </w:r>
            <w:r>
              <w:t xml:space="preserve"> </w:t>
            </w:r>
          </w:p>
        </w:tc>
        <w:tc>
          <w:tcPr>
            <w:tcW w:w="5812" w:type="dxa"/>
            <w:tcBorders>
              <w:top w:val="single" w:sz="4" w:space="0" w:color="000000"/>
              <w:left w:val="single" w:sz="4" w:space="0" w:color="000000"/>
              <w:bottom w:val="single" w:sz="4" w:space="0" w:color="000000"/>
              <w:right w:val="single" w:sz="4" w:space="0" w:color="000000"/>
            </w:tcBorders>
            <w:shd w:val="clear" w:color="auto" w:fill="8EAADB"/>
          </w:tcPr>
          <w:p w14:paraId="3A3826B0" w14:textId="77777777" w:rsidR="008202FC" w:rsidRPr="00085A9F" w:rsidRDefault="009C2D52">
            <w:pPr>
              <w:spacing w:after="0" w:line="259" w:lineRule="auto"/>
              <w:ind w:left="0" w:right="0" w:firstLine="0"/>
              <w:jc w:val="left"/>
              <w:rPr>
                <w:rFonts w:asciiTheme="minorHAnsi" w:hAnsiTheme="minorHAnsi" w:cstheme="minorHAnsi"/>
              </w:rPr>
            </w:pPr>
            <w:r w:rsidRPr="00085A9F">
              <w:rPr>
                <w:rFonts w:asciiTheme="minorHAnsi" w:hAnsiTheme="minorHAnsi" w:cstheme="minorHAnsi"/>
              </w:rPr>
              <w:t>I</w:t>
            </w:r>
            <w:r w:rsidRPr="00085A9F">
              <w:rPr>
                <w:rFonts w:asciiTheme="minorHAnsi" w:hAnsiTheme="minorHAnsi" w:cstheme="minorHAnsi"/>
                <w:b/>
              </w:rPr>
              <w:t>R/HR workplace processes and litigation</w:t>
            </w:r>
            <w:r w:rsidRPr="00085A9F">
              <w:rPr>
                <w:rFonts w:asciiTheme="minorHAnsi" w:hAnsiTheme="minorHAnsi" w:cstheme="minorHAnsi"/>
              </w:rPr>
              <w:t xml:space="preserve">  </w:t>
            </w:r>
          </w:p>
          <w:p w14:paraId="1731103F" w14:textId="77777777" w:rsidR="008202FC" w:rsidRPr="00085A9F" w:rsidRDefault="009C2D52">
            <w:pPr>
              <w:spacing w:after="0" w:line="259" w:lineRule="auto"/>
              <w:ind w:left="0" w:right="0" w:firstLine="0"/>
              <w:jc w:val="left"/>
              <w:rPr>
                <w:rFonts w:asciiTheme="minorHAnsi" w:hAnsiTheme="minorHAnsi" w:cstheme="minorHAnsi"/>
              </w:rPr>
            </w:pPr>
            <w:r w:rsidRPr="00085A9F">
              <w:rPr>
                <w:rFonts w:asciiTheme="minorHAnsi" w:hAnsiTheme="minorHAnsi" w:cstheme="minorHAnsi"/>
              </w:rPr>
              <w:t xml:space="preserve"> </w:t>
            </w:r>
          </w:p>
        </w:tc>
        <w:tc>
          <w:tcPr>
            <w:tcW w:w="4821" w:type="dxa"/>
            <w:tcBorders>
              <w:top w:val="single" w:sz="4" w:space="0" w:color="000000"/>
              <w:left w:val="single" w:sz="4" w:space="0" w:color="000000"/>
              <w:bottom w:val="single" w:sz="4" w:space="0" w:color="000000"/>
              <w:right w:val="single" w:sz="4" w:space="0" w:color="000000"/>
            </w:tcBorders>
            <w:shd w:val="clear" w:color="auto" w:fill="8EAADB"/>
          </w:tcPr>
          <w:p w14:paraId="5049005A" w14:textId="77777777" w:rsidR="008202FC" w:rsidRPr="00085A9F" w:rsidRDefault="009C2D52">
            <w:pPr>
              <w:spacing w:after="0" w:line="259" w:lineRule="auto"/>
              <w:ind w:left="5" w:right="0" w:firstLine="0"/>
              <w:jc w:val="left"/>
              <w:rPr>
                <w:rFonts w:asciiTheme="minorHAnsi" w:hAnsiTheme="minorHAnsi" w:cstheme="minorHAnsi"/>
              </w:rPr>
            </w:pPr>
            <w:r w:rsidRPr="00085A9F">
              <w:rPr>
                <w:rFonts w:asciiTheme="minorHAnsi" w:hAnsiTheme="minorHAnsi" w:cstheme="minorHAnsi"/>
                <w:b/>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8EAADB"/>
          </w:tcPr>
          <w:p w14:paraId="1B9F50C4" w14:textId="77777777" w:rsidR="008202FC" w:rsidRPr="00085A9F" w:rsidRDefault="009C2D52">
            <w:pPr>
              <w:spacing w:after="0" w:line="259" w:lineRule="auto"/>
              <w:ind w:left="5" w:right="0" w:firstLine="0"/>
              <w:jc w:val="left"/>
              <w:rPr>
                <w:rFonts w:asciiTheme="minorHAnsi" w:hAnsiTheme="minorHAnsi" w:cstheme="minorHAnsi"/>
              </w:rPr>
            </w:pPr>
            <w:r w:rsidRPr="00085A9F">
              <w:rPr>
                <w:rFonts w:asciiTheme="minorHAnsi" w:hAnsiTheme="minorHAnsi" w:cstheme="minorHAnsi"/>
                <w:b/>
              </w:rPr>
              <w:t xml:space="preserve"> </w:t>
            </w:r>
          </w:p>
        </w:tc>
      </w:tr>
      <w:tr w:rsidR="008202FC" w14:paraId="45C3C9E2" w14:textId="77777777">
        <w:trPr>
          <w:trHeight w:val="4614"/>
        </w:trPr>
        <w:tc>
          <w:tcPr>
            <w:tcW w:w="569" w:type="dxa"/>
            <w:tcBorders>
              <w:top w:val="single" w:sz="4" w:space="0" w:color="000000"/>
              <w:left w:val="single" w:sz="4" w:space="0" w:color="000000"/>
              <w:bottom w:val="single" w:sz="4" w:space="0" w:color="000000"/>
              <w:right w:val="single" w:sz="4" w:space="0" w:color="000000"/>
            </w:tcBorders>
          </w:tcPr>
          <w:p w14:paraId="3ADBC9DC" w14:textId="77777777" w:rsidR="008202FC" w:rsidRDefault="009C2D52">
            <w:pPr>
              <w:spacing w:after="0" w:line="259" w:lineRule="auto"/>
              <w:ind w:left="4" w:right="0" w:firstLine="0"/>
              <w:jc w:val="left"/>
            </w:pPr>
            <w:r>
              <w:t xml:space="preserve"> </w:t>
            </w:r>
          </w:p>
        </w:tc>
        <w:tc>
          <w:tcPr>
            <w:tcW w:w="5812" w:type="dxa"/>
            <w:tcBorders>
              <w:top w:val="single" w:sz="4" w:space="0" w:color="000000"/>
              <w:left w:val="single" w:sz="4" w:space="0" w:color="000000"/>
              <w:bottom w:val="single" w:sz="4" w:space="0" w:color="000000"/>
              <w:right w:val="single" w:sz="4" w:space="0" w:color="000000"/>
            </w:tcBorders>
          </w:tcPr>
          <w:p w14:paraId="1CDBD4AA" w14:textId="77777777" w:rsidR="008202FC" w:rsidRPr="00085A9F" w:rsidRDefault="009C2D52">
            <w:pPr>
              <w:numPr>
                <w:ilvl w:val="0"/>
                <w:numId w:val="55"/>
              </w:numPr>
              <w:spacing w:after="0" w:line="259" w:lineRule="auto"/>
              <w:ind w:right="0" w:hanging="265"/>
              <w:jc w:val="left"/>
              <w:rPr>
                <w:rFonts w:asciiTheme="minorHAnsi" w:hAnsiTheme="minorHAnsi" w:cstheme="minorHAnsi"/>
              </w:rPr>
            </w:pPr>
            <w:r w:rsidRPr="00085A9F">
              <w:rPr>
                <w:rFonts w:asciiTheme="minorHAnsi" w:hAnsiTheme="minorHAnsi" w:cstheme="minorHAnsi"/>
              </w:rPr>
              <w:t xml:space="preserve">Disciplinary records and performance management records  </w:t>
            </w:r>
          </w:p>
          <w:p w14:paraId="387A4C22" w14:textId="77777777" w:rsidR="008202FC" w:rsidRPr="00085A9F" w:rsidRDefault="009C2D52">
            <w:pPr>
              <w:numPr>
                <w:ilvl w:val="0"/>
                <w:numId w:val="55"/>
              </w:numPr>
              <w:spacing w:after="0" w:line="259" w:lineRule="auto"/>
              <w:ind w:right="0" w:hanging="265"/>
              <w:jc w:val="left"/>
              <w:rPr>
                <w:rFonts w:asciiTheme="minorHAnsi" w:hAnsiTheme="minorHAnsi" w:cstheme="minorHAnsi"/>
              </w:rPr>
            </w:pPr>
            <w:r w:rsidRPr="00085A9F">
              <w:rPr>
                <w:rFonts w:asciiTheme="minorHAnsi" w:hAnsiTheme="minorHAnsi" w:cstheme="minorHAnsi"/>
              </w:rPr>
              <w:t xml:space="preserve">Records relating to meetings with personnel from HR  </w:t>
            </w:r>
          </w:p>
          <w:p w14:paraId="46C78E0A" w14:textId="77777777" w:rsidR="008202FC" w:rsidRPr="00085A9F" w:rsidRDefault="009C2D52">
            <w:pPr>
              <w:numPr>
                <w:ilvl w:val="0"/>
                <w:numId w:val="55"/>
              </w:numPr>
              <w:spacing w:after="0" w:line="259" w:lineRule="auto"/>
              <w:ind w:right="0" w:hanging="265"/>
              <w:jc w:val="left"/>
              <w:rPr>
                <w:rFonts w:asciiTheme="minorHAnsi" w:hAnsiTheme="minorHAnsi" w:cstheme="minorHAnsi"/>
              </w:rPr>
            </w:pPr>
            <w:r w:rsidRPr="00085A9F">
              <w:rPr>
                <w:rFonts w:asciiTheme="minorHAnsi" w:hAnsiTheme="minorHAnsi" w:cstheme="minorHAnsi"/>
              </w:rPr>
              <w:t xml:space="preserve">Allegations/complaints  </w:t>
            </w:r>
          </w:p>
          <w:p w14:paraId="70A0FFBB" w14:textId="77777777" w:rsidR="008202FC" w:rsidRPr="00085A9F" w:rsidRDefault="009C2D52">
            <w:pPr>
              <w:numPr>
                <w:ilvl w:val="0"/>
                <w:numId w:val="55"/>
              </w:numPr>
              <w:spacing w:after="15" w:line="242" w:lineRule="auto"/>
              <w:ind w:right="0" w:hanging="265"/>
              <w:jc w:val="left"/>
              <w:rPr>
                <w:rFonts w:asciiTheme="minorHAnsi" w:hAnsiTheme="minorHAnsi" w:cstheme="minorHAnsi"/>
              </w:rPr>
            </w:pPr>
            <w:r w:rsidRPr="00085A9F">
              <w:rPr>
                <w:rFonts w:asciiTheme="minorHAnsi" w:hAnsiTheme="minorHAnsi" w:cstheme="minorHAnsi"/>
              </w:rPr>
              <w:t xml:space="preserve">Industrial relations correspondence, minutes of meeting, reports,  </w:t>
            </w:r>
          </w:p>
          <w:p w14:paraId="6B7F8A90" w14:textId="72E4FB93" w:rsidR="008202FC" w:rsidRPr="002C19E8" w:rsidRDefault="002C19E8">
            <w:pPr>
              <w:numPr>
                <w:ilvl w:val="0"/>
                <w:numId w:val="55"/>
              </w:numPr>
              <w:spacing w:after="0" w:line="259" w:lineRule="auto"/>
              <w:ind w:right="0" w:hanging="265"/>
              <w:jc w:val="left"/>
              <w:rPr>
                <w:rFonts w:asciiTheme="minorHAnsi" w:hAnsiTheme="minorHAnsi" w:cstheme="minorHAnsi"/>
              </w:rPr>
            </w:pPr>
            <w:r>
              <w:rPr>
                <w:rFonts w:asciiTheme="minorHAnsi" w:hAnsiTheme="minorHAnsi" w:cstheme="minorHAnsi"/>
              </w:rPr>
              <w:t>Dignity at Work case files,</w:t>
            </w:r>
          </w:p>
          <w:p w14:paraId="16F3AA3B" w14:textId="77777777" w:rsidR="008202FC" w:rsidRPr="00085A9F" w:rsidRDefault="009C2D52">
            <w:pPr>
              <w:numPr>
                <w:ilvl w:val="0"/>
                <w:numId w:val="55"/>
              </w:numPr>
              <w:spacing w:after="0" w:line="259" w:lineRule="auto"/>
              <w:ind w:right="0" w:hanging="265"/>
              <w:jc w:val="left"/>
              <w:rPr>
                <w:rFonts w:asciiTheme="minorHAnsi" w:hAnsiTheme="minorHAnsi" w:cstheme="minorHAnsi"/>
              </w:rPr>
            </w:pPr>
            <w:r w:rsidRPr="00085A9F">
              <w:rPr>
                <w:rFonts w:asciiTheme="minorHAnsi" w:hAnsiTheme="minorHAnsi" w:cstheme="minorHAnsi"/>
              </w:rPr>
              <w:t xml:space="preserve">Grievance case files and records,  </w:t>
            </w:r>
          </w:p>
          <w:p w14:paraId="1CD64CE9" w14:textId="60BA595F" w:rsidR="008202FC" w:rsidRPr="00085A9F" w:rsidRDefault="009C2D52">
            <w:pPr>
              <w:numPr>
                <w:ilvl w:val="0"/>
                <w:numId w:val="55"/>
              </w:numPr>
              <w:spacing w:after="0" w:line="259" w:lineRule="auto"/>
              <w:ind w:right="0" w:hanging="265"/>
              <w:jc w:val="left"/>
              <w:rPr>
                <w:rFonts w:asciiTheme="minorHAnsi" w:hAnsiTheme="minorHAnsi" w:cstheme="minorHAnsi"/>
              </w:rPr>
            </w:pPr>
            <w:r w:rsidRPr="00085A9F">
              <w:rPr>
                <w:rFonts w:asciiTheme="minorHAnsi" w:hAnsiTheme="minorHAnsi" w:cstheme="minorHAnsi"/>
              </w:rPr>
              <w:t>Employee Assistance Programme</w:t>
            </w:r>
            <w:r w:rsidR="00085A9F">
              <w:rPr>
                <w:rFonts w:asciiTheme="minorHAnsi" w:hAnsiTheme="minorHAnsi" w:cstheme="minorHAnsi"/>
              </w:rPr>
              <w:t xml:space="preserve"> service</w:t>
            </w:r>
            <w:r w:rsidRPr="00085A9F">
              <w:rPr>
                <w:rFonts w:asciiTheme="minorHAnsi" w:hAnsiTheme="minorHAnsi" w:cstheme="minorHAnsi"/>
              </w:rPr>
              <w:t xml:space="preserve"> referral letters </w:t>
            </w:r>
          </w:p>
          <w:p w14:paraId="64515851" w14:textId="77777777" w:rsidR="008202FC" w:rsidRPr="00085A9F" w:rsidRDefault="009C2D52">
            <w:pPr>
              <w:numPr>
                <w:ilvl w:val="0"/>
                <w:numId w:val="55"/>
              </w:numPr>
              <w:spacing w:after="9" w:line="242" w:lineRule="auto"/>
              <w:ind w:right="0" w:hanging="265"/>
              <w:jc w:val="left"/>
              <w:rPr>
                <w:rFonts w:asciiTheme="minorHAnsi" w:hAnsiTheme="minorHAnsi" w:cstheme="minorHAnsi"/>
              </w:rPr>
            </w:pPr>
            <w:r w:rsidRPr="00085A9F">
              <w:rPr>
                <w:rFonts w:asciiTheme="minorHAnsi" w:hAnsiTheme="minorHAnsi" w:cstheme="minorHAnsi"/>
              </w:rPr>
              <w:t xml:space="preserve">OHS: referral letters, management report, assessment, absence records etc. </w:t>
            </w:r>
          </w:p>
          <w:p w14:paraId="1FB5F4D1" w14:textId="77777777" w:rsidR="008202FC" w:rsidRPr="00085A9F" w:rsidRDefault="009C2D52">
            <w:pPr>
              <w:numPr>
                <w:ilvl w:val="0"/>
                <w:numId w:val="55"/>
              </w:numPr>
              <w:spacing w:after="0" w:line="242" w:lineRule="auto"/>
              <w:ind w:right="0" w:hanging="265"/>
              <w:jc w:val="left"/>
              <w:rPr>
                <w:rFonts w:asciiTheme="minorHAnsi" w:hAnsiTheme="minorHAnsi" w:cstheme="minorHAnsi"/>
              </w:rPr>
            </w:pPr>
            <w:r w:rsidRPr="00085A9F">
              <w:rPr>
                <w:rFonts w:asciiTheme="minorHAnsi" w:hAnsiTheme="minorHAnsi" w:cstheme="minorHAnsi"/>
              </w:rPr>
              <w:t xml:space="preserve">Files relating to Workplace Relations Commission hearings (including ERS process), Labour Court hearings/appeals, </w:t>
            </w:r>
          </w:p>
          <w:p w14:paraId="227DC427" w14:textId="39B4680F" w:rsidR="008202FC" w:rsidRPr="00085A9F" w:rsidRDefault="009C2D52">
            <w:pPr>
              <w:spacing w:after="0" w:line="259" w:lineRule="auto"/>
              <w:ind w:left="0" w:right="105" w:firstLine="0"/>
              <w:jc w:val="center"/>
              <w:rPr>
                <w:rFonts w:asciiTheme="minorHAnsi" w:hAnsiTheme="minorHAnsi" w:cstheme="minorHAnsi"/>
              </w:rPr>
            </w:pPr>
            <w:r w:rsidRPr="00085A9F">
              <w:rPr>
                <w:rFonts w:asciiTheme="minorHAnsi" w:hAnsiTheme="minorHAnsi" w:cstheme="minorHAnsi"/>
              </w:rPr>
              <w:t>Labour Court IR recommendations, Court processes etc</w:t>
            </w:r>
            <w:r w:rsidR="00924BC4" w:rsidRPr="00085A9F">
              <w:rPr>
                <w:rFonts w:asciiTheme="minorHAnsi" w:hAnsiTheme="minorHAnsi" w:cstheme="minorHAnsi"/>
              </w:rPr>
              <w:t xml:space="preserve">.  </w:t>
            </w:r>
          </w:p>
        </w:tc>
        <w:tc>
          <w:tcPr>
            <w:tcW w:w="4821" w:type="dxa"/>
            <w:tcBorders>
              <w:top w:val="single" w:sz="4" w:space="0" w:color="000000"/>
              <w:left w:val="single" w:sz="4" w:space="0" w:color="000000"/>
              <w:bottom w:val="single" w:sz="4" w:space="0" w:color="000000"/>
              <w:right w:val="single" w:sz="4" w:space="0" w:color="000000"/>
            </w:tcBorders>
          </w:tcPr>
          <w:p w14:paraId="4DDAD7EC" w14:textId="4D6BE1D2" w:rsidR="008202FC" w:rsidRPr="00085A9F" w:rsidRDefault="009C2D52">
            <w:pPr>
              <w:spacing w:after="0" w:line="240" w:lineRule="auto"/>
              <w:ind w:left="5" w:right="439" w:firstLine="0"/>
              <w:rPr>
                <w:rFonts w:asciiTheme="minorHAnsi" w:hAnsiTheme="minorHAnsi" w:cstheme="minorHAnsi"/>
              </w:rPr>
            </w:pPr>
            <w:r w:rsidRPr="00085A9F">
              <w:rPr>
                <w:rFonts w:asciiTheme="minorHAnsi" w:hAnsiTheme="minorHAnsi" w:cstheme="minorHAnsi"/>
                <w:b/>
              </w:rPr>
              <w:t>Optional or required</w:t>
            </w:r>
            <w:r w:rsidR="00924BC4" w:rsidRPr="00085A9F">
              <w:rPr>
                <w:rFonts w:asciiTheme="minorHAnsi" w:hAnsiTheme="minorHAnsi" w:cstheme="minorHAnsi"/>
                <w:b/>
              </w:rPr>
              <w:t xml:space="preserve">?  </w:t>
            </w:r>
            <w:r w:rsidRPr="00085A9F">
              <w:rPr>
                <w:rFonts w:asciiTheme="minorHAnsi" w:hAnsiTheme="minorHAnsi" w:cstheme="minorHAnsi"/>
                <w:b/>
              </w:rPr>
              <w:t>Required:</w:t>
            </w:r>
            <w:r w:rsidRPr="00085A9F">
              <w:rPr>
                <w:rFonts w:asciiTheme="minorHAnsi" w:hAnsiTheme="minorHAnsi" w:cstheme="minorHAnsi"/>
              </w:rPr>
              <w:t xml:space="preserve"> </w:t>
            </w:r>
          </w:p>
          <w:p w14:paraId="5F9A44B6" w14:textId="77777777" w:rsidR="008202FC" w:rsidRPr="00085A9F" w:rsidRDefault="009C2D52">
            <w:pPr>
              <w:spacing w:after="0" w:line="259" w:lineRule="auto"/>
              <w:ind w:left="5" w:right="0" w:firstLine="0"/>
              <w:jc w:val="left"/>
              <w:rPr>
                <w:rFonts w:asciiTheme="minorHAnsi" w:hAnsiTheme="minorHAnsi" w:cstheme="minorHAnsi"/>
              </w:rPr>
            </w:pPr>
            <w:r w:rsidRPr="00085A9F">
              <w:rPr>
                <w:rFonts w:asciiTheme="minorHAnsi" w:hAnsiTheme="minorHAnsi" w:cstheme="minorHAnsi"/>
              </w:rPr>
              <w:t xml:space="preserve"> </w:t>
            </w:r>
          </w:p>
          <w:p w14:paraId="3C4ADB00" w14:textId="1EDC4748" w:rsidR="00085A9F" w:rsidRPr="00085A9F" w:rsidRDefault="009C2D52" w:rsidP="002C19E8">
            <w:pPr>
              <w:spacing w:after="0" w:line="259" w:lineRule="auto"/>
              <w:ind w:left="5" w:right="0" w:firstLine="0"/>
              <w:jc w:val="left"/>
              <w:rPr>
                <w:rFonts w:asciiTheme="minorHAnsi" w:hAnsiTheme="minorHAnsi" w:cstheme="minorHAnsi"/>
              </w:rPr>
            </w:pPr>
            <w:r w:rsidRPr="00085A9F">
              <w:rPr>
                <w:rFonts w:asciiTheme="minorHAnsi" w:hAnsiTheme="minorHAnsi" w:cstheme="minorHAnsi"/>
                <w:b/>
              </w:rPr>
              <w:t xml:space="preserve">Purpose: </w:t>
            </w:r>
            <w:r w:rsidR="00085A9F">
              <w:rPr>
                <w:rFonts w:asciiTheme="minorHAnsi" w:hAnsiTheme="minorHAnsi" w:cstheme="minorHAnsi"/>
              </w:rPr>
              <w:t>T</w:t>
            </w:r>
            <w:r w:rsidR="00085A9F" w:rsidRPr="00085A9F">
              <w:rPr>
                <w:rFonts w:asciiTheme="minorHAnsi" w:hAnsiTheme="minorHAnsi" w:cstheme="minorHAnsi"/>
              </w:rPr>
              <w:t xml:space="preserve">o ensure (and demonstrate) that the ETB is being run in a proper manner, to properly address under-performance, disciplinary, grievance, bullying, harassment, and other work-related issues in the public sector in line with the nationally agreed procedures.  </w:t>
            </w:r>
          </w:p>
        </w:tc>
        <w:tc>
          <w:tcPr>
            <w:tcW w:w="4251" w:type="dxa"/>
            <w:tcBorders>
              <w:top w:val="single" w:sz="4" w:space="0" w:color="000000"/>
              <w:left w:val="single" w:sz="4" w:space="0" w:color="000000"/>
              <w:bottom w:val="single" w:sz="4" w:space="0" w:color="000000"/>
              <w:right w:val="single" w:sz="4" w:space="0" w:color="000000"/>
            </w:tcBorders>
          </w:tcPr>
          <w:p w14:paraId="1EC06385" w14:textId="77777777" w:rsidR="008202FC" w:rsidRPr="00085A9F" w:rsidRDefault="009C2D52">
            <w:pPr>
              <w:spacing w:after="0" w:line="259" w:lineRule="auto"/>
              <w:ind w:left="5" w:right="0" w:firstLine="0"/>
              <w:jc w:val="left"/>
              <w:rPr>
                <w:rFonts w:asciiTheme="minorHAnsi" w:hAnsiTheme="minorHAnsi" w:cstheme="minorHAnsi"/>
              </w:rPr>
            </w:pPr>
            <w:r w:rsidRPr="00085A9F">
              <w:rPr>
                <w:rFonts w:asciiTheme="minorHAnsi" w:hAnsiTheme="minorHAnsi" w:cstheme="minorHAnsi"/>
                <w:b/>
              </w:rPr>
              <w:t>Legal obligation</w:t>
            </w:r>
            <w:r w:rsidRPr="00085A9F">
              <w:rPr>
                <w:rFonts w:asciiTheme="minorHAnsi" w:hAnsiTheme="minorHAnsi" w:cstheme="minorHAnsi"/>
              </w:rPr>
              <w:t xml:space="preserve">: to comply with the </w:t>
            </w:r>
          </w:p>
          <w:p w14:paraId="55B6BAF5" w14:textId="77777777" w:rsidR="008202FC" w:rsidRPr="00085A9F" w:rsidRDefault="009C2D52">
            <w:pPr>
              <w:spacing w:after="0" w:line="259" w:lineRule="auto"/>
              <w:ind w:left="5" w:right="0" w:firstLine="0"/>
              <w:jc w:val="left"/>
              <w:rPr>
                <w:rFonts w:asciiTheme="minorHAnsi" w:hAnsiTheme="minorHAnsi" w:cstheme="minorHAnsi"/>
              </w:rPr>
            </w:pPr>
            <w:r w:rsidRPr="00085A9F">
              <w:rPr>
                <w:rFonts w:asciiTheme="minorHAnsi" w:hAnsiTheme="minorHAnsi" w:cstheme="minorHAnsi"/>
              </w:rPr>
              <w:t xml:space="preserve">Industrial Relations Act 1990 Code of </w:t>
            </w:r>
          </w:p>
          <w:p w14:paraId="5E2F3A72" w14:textId="77777777" w:rsidR="008202FC" w:rsidRPr="00085A9F" w:rsidRDefault="009C2D52">
            <w:pPr>
              <w:spacing w:after="0" w:line="259" w:lineRule="auto"/>
              <w:ind w:left="5" w:right="0" w:firstLine="0"/>
              <w:jc w:val="left"/>
              <w:rPr>
                <w:rFonts w:asciiTheme="minorHAnsi" w:hAnsiTheme="minorHAnsi" w:cstheme="minorHAnsi"/>
              </w:rPr>
            </w:pPr>
            <w:r w:rsidRPr="00085A9F">
              <w:rPr>
                <w:rFonts w:asciiTheme="minorHAnsi" w:hAnsiTheme="minorHAnsi" w:cstheme="minorHAnsi"/>
              </w:rPr>
              <w:t xml:space="preserve">Practice on Grievance and Disciplinary </w:t>
            </w:r>
          </w:p>
          <w:p w14:paraId="54E20167" w14:textId="77777777" w:rsidR="008202FC" w:rsidRPr="00085A9F" w:rsidRDefault="009C2D52">
            <w:pPr>
              <w:spacing w:after="0" w:line="259" w:lineRule="auto"/>
              <w:ind w:left="5" w:right="0" w:firstLine="0"/>
              <w:jc w:val="left"/>
              <w:rPr>
                <w:rFonts w:asciiTheme="minorHAnsi" w:hAnsiTheme="minorHAnsi" w:cstheme="minorHAnsi"/>
              </w:rPr>
            </w:pPr>
            <w:r w:rsidRPr="00085A9F">
              <w:rPr>
                <w:rFonts w:asciiTheme="minorHAnsi" w:hAnsiTheme="minorHAnsi" w:cstheme="minorHAnsi"/>
              </w:rPr>
              <w:t xml:space="preserve">Procedures (Declaration) Order 2000 </w:t>
            </w:r>
          </w:p>
          <w:p w14:paraId="7D5CAC06" w14:textId="77777777" w:rsidR="008202FC" w:rsidRPr="00085A9F" w:rsidRDefault="009C2D52">
            <w:pPr>
              <w:spacing w:after="0" w:line="259" w:lineRule="auto"/>
              <w:ind w:left="5" w:right="0" w:firstLine="0"/>
              <w:jc w:val="left"/>
              <w:rPr>
                <w:rFonts w:asciiTheme="minorHAnsi" w:hAnsiTheme="minorHAnsi" w:cstheme="minorHAnsi"/>
              </w:rPr>
            </w:pPr>
            <w:r w:rsidRPr="00085A9F">
              <w:rPr>
                <w:rFonts w:asciiTheme="minorHAnsi" w:hAnsiTheme="minorHAnsi" w:cstheme="minorHAnsi"/>
              </w:rPr>
              <w:t xml:space="preserve">(prepared by the Labour Relations </w:t>
            </w:r>
          </w:p>
          <w:p w14:paraId="674059B0" w14:textId="77777777" w:rsidR="008202FC" w:rsidRPr="00085A9F" w:rsidRDefault="009C2D52">
            <w:pPr>
              <w:spacing w:after="0" w:line="240" w:lineRule="auto"/>
              <w:ind w:left="5" w:right="101" w:firstLine="0"/>
              <w:rPr>
                <w:rFonts w:asciiTheme="minorHAnsi" w:hAnsiTheme="minorHAnsi" w:cstheme="minorHAnsi"/>
              </w:rPr>
            </w:pPr>
            <w:r w:rsidRPr="00085A9F">
              <w:rPr>
                <w:rFonts w:asciiTheme="minorHAnsi" w:hAnsiTheme="minorHAnsi" w:cstheme="minorHAnsi"/>
              </w:rPr>
              <w:t xml:space="preserve">Commission under section 42 Industrial Relations Act 1990), and to comply with DES Circular 71/2014.   </w:t>
            </w:r>
          </w:p>
          <w:p w14:paraId="2ABDAA5A" w14:textId="77777777" w:rsidR="008202FC" w:rsidRPr="00085A9F" w:rsidRDefault="009C2D52">
            <w:pPr>
              <w:spacing w:after="0" w:line="259" w:lineRule="auto"/>
              <w:ind w:left="5" w:right="0" w:firstLine="0"/>
              <w:jc w:val="left"/>
              <w:rPr>
                <w:rFonts w:asciiTheme="minorHAnsi" w:hAnsiTheme="minorHAnsi" w:cstheme="minorHAnsi"/>
              </w:rPr>
            </w:pPr>
            <w:r w:rsidRPr="00085A9F">
              <w:rPr>
                <w:rFonts w:asciiTheme="minorHAnsi" w:hAnsiTheme="minorHAnsi" w:cstheme="minorHAnsi"/>
              </w:rPr>
              <w:t xml:space="preserve"> </w:t>
            </w:r>
          </w:p>
          <w:p w14:paraId="493D0A5F" w14:textId="77777777" w:rsidR="008202FC" w:rsidRPr="00085A9F" w:rsidRDefault="009C2D52" w:rsidP="00743938">
            <w:pPr>
              <w:spacing w:after="0" w:line="240" w:lineRule="auto"/>
              <w:ind w:left="6" w:right="28" w:firstLine="0"/>
              <w:jc w:val="left"/>
              <w:rPr>
                <w:rFonts w:asciiTheme="minorHAnsi" w:hAnsiTheme="minorHAnsi" w:cstheme="minorHAnsi"/>
              </w:rPr>
            </w:pPr>
            <w:r w:rsidRPr="00085A9F">
              <w:rPr>
                <w:rFonts w:asciiTheme="minorHAnsi" w:hAnsiTheme="minorHAnsi" w:cstheme="minorHAnsi"/>
                <w:b/>
              </w:rPr>
              <w:t>Public interest, substantial public interest</w:t>
            </w:r>
            <w:r w:rsidRPr="00085A9F">
              <w:rPr>
                <w:rFonts w:asciiTheme="minorHAnsi" w:hAnsiTheme="minorHAnsi" w:cstheme="minorHAnsi"/>
              </w:rPr>
              <w:t xml:space="preserve">: the processing is necessary for the performance of a task carried out in the public interest or in the exercise of official authority vested in the ETB, specifically to ensure (and demonstrate) that the ETB is being run in a proper manner, to properly address under-performance, disciplinary, grievance, bullying, harassment, and other work-related issues in the public sector in line with the nationally agreed procedures.  </w:t>
            </w:r>
          </w:p>
        </w:tc>
      </w:tr>
      <w:tr w:rsidR="008202FC" w14:paraId="3FE3C99D" w14:textId="77777777">
        <w:trPr>
          <w:trHeight w:val="468"/>
        </w:trPr>
        <w:tc>
          <w:tcPr>
            <w:tcW w:w="569" w:type="dxa"/>
            <w:tcBorders>
              <w:top w:val="single" w:sz="4" w:space="0" w:color="000000"/>
              <w:left w:val="single" w:sz="4" w:space="0" w:color="000000"/>
              <w:bottom w:val="single" w:sz="4" w:space="0" w:color="000000"/>
              <w:right w:val="single" w:sz="4" w:space="0" w:color="000000"/>
            </w:tcBorders>
            <w:shd w:val="clear" w:color="auto" w:fill="8EAADB"/>
          </w:tcPr>
          <w:p w14:paraId="0324C81C" w14:textId="77777777" w:rsidR="008202FC" w:rsidRDefault="009C2D52">
            <w:pPr>
              <w:spacing w:after="0" w:line="259" w:lineRule="auto"/>
              <w:ind w:left="4" w:right="0" w:firstLine="0"/>
              <w:jc w:val="left"/>
            </w:pPr>
            <w:r>
              <w:rPr>
                <w:b/>
              </w:rPr>
              <w:t>7.</w:t>
            </w:r>
            <w:r>
              <w:t xml:space="preserve"> </w:t>
            </w:r>
          </w:p>
        </w:tc>
        <w:tc>
          <w:tcPr>
            <w:tcW w:w="5812" w:type="dxa"/>
            <w:tcBorders>
              <w:top w:val="single" w:sz="4" w:space="0" w:color="000000"/>
              <w:left w:val="single" w:sz="4" w:space="0" w:color="000000"/>
              <w:bottom w:val="single" w:sz="4" w:space="0" w:color="000000"/>
              <w:right w:val="single" w:sz="4" w:space="0" w:color="000000"/>
            </w:tcBorders>
            <w:shd w:val="clear" w:color="auto" w:fill="8EAADB"/>
          </w:tcPr>
          <w:p w14:paraId="351D87F4" w14:textId="77777777" w:rsidR="008202FC" w:rsidRPr="00085A9F" w:rsidRDefault="009C2D52">
            <w:pPr>
              <w:spacing w:after="0" w:line="259" w:lineRule="auto"/>
              <w:ind w:left="0" w:right="0" w:firstLine="0"/>
              <w:jc w:val="left"/>
              <w:rPr>
                <w:rFonts w:asciiTheme="minorHAnsi" w:hAnsiTheme="minorHAnsi" w:cstheme="minorHAnsi"/>
              </w:rPr>
            </w:pPr>
            <w:r w:rsidRPr="00085A9F">
              <w:rPr>
                <w:rFonts w:asciiTheme="minorHAnsi" w:hAnsiTheme="minorHAnsi" w:cstheme="minorHAnsi"/>
                <w:b/>
              </w:rPr>
              <w:t xml:space="preserve">Records relating to leave and service </w:t>
            </w:r>
          </w:p>
          <w:p w14:paraId="48F574CF" w14:textId="77777777" w:rsidR="008202FC" w:rsidRPr="00085A9F" w:rsidRDefault="009C2D52">
            <w:pPr>
              <w:spacing w:after="0" w:line="259" w:lineRule="auto"/>
              <w:ind w:left="0" w:right="0" w:firstLine="0"/>
              <w:jc w:val="left"/>
              <w:rPr>
                <w:rFonts w:asciiTheme="minorHAnsi" w:hAnsiTheme="minorHAnsi" w:cstheme="minorHAnsi"/>
              </w:rPr>
            </w:pPr>
            <w:r w:rsidRPr="00085A9F">
              <w:rPr>
                <w:rFonts w:asciiTheme="minorHAnsi" w:hAnsiTheme="minorHAnsi" w:cstheme="minorHAnsi"/>
                <w:b/>
              </w:rPr>
              <w:t xml:space="preserve"> </w:t>
            </w:r>
          </w:p>
        </w:tc>
        <w:tc>
          <w:tcPr>
            <w:tcW w:w="4821" w:type="dxa"/>
            <w:tcBorders>
              <w:top w:val="single" w:sz="4" w:space="0" w:color="000000"/>
              <w:left w:val="single" w:sz="4" w:space="0" w:color="000000"/>
              <w:bottom w:val="single" w:sz="4" w:space="0" w:color="000000"/>
              <w:right w:val="single" w:sz="4" w:space="0" w:color="000000"/>
            </w:tcBorders>
            <w:shd w:val="clear" w:color="auto" w:fill="8EAADB"/>
          </w:tcPr>
          <w:p w14:paraId="0B8EF987" w14:textId="77777777" w:rsidR="008202FC" w:rsidRPr="00085A9F" w:rsidRDefault="009C2D52">
            <w:pPr>
              <w:spacing w:after="0" w:line="259" w:lineRule="auto"/>
              <w:ind w:left="5" w:right="0" w:firstLine="0"/>
              <w:jc w:val="left"/>
              <w:rPr>
                <w:rFonts w:asciiTheme="minorHAnsi" w:hAnsiTheme="minorHAnsi" w:cstheme="minorHAnsi"/>
              </w:rPr>
            </w:pPr>
            <w:r w:rsidRPr="00085A9F">
              <w:rPr>
                <w:rFonts w:asciiTheme="minorHAnsi" w:hAnsiTheme="minorHAnsi" w:cstheme="minorHAnsi"/>
                <w:b/>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8EAADB"/>
          </w:tcPr>
          <w:p w14:paraId="070758BC" w14:textId="77777777" w:rsidR="008202FC" w:rsidRPr="00085A9F" w:rsidRDefault="009C2D52">
            <w:pPr>
              <w:spacing w:after="0" w:line="259" w:lineRule="auto"/>
              <w:ind w:left="5" w:right="0" w:firstLine="0"/>
              <w:jc w:val="left"/>
              <w:rPr>
                <w:rFonts w:asciiTheme="minorHAnsi" w:hAnsiTheme="minorHAnsi" w:cstheme="minorHAnsi"/>
              </w:rPr>
            </w:pPr>
            <w:r w:rsidRPr="00085A9F">
              <w:rPr>
                <w:rFonts w:asciiTheme="minorHAnsi" w:hAnsiTheme="minorHAnsi" w:cstheme="minorHAnsi"/>
                <w:b/>
              </w:rPr>
              <w:t xml:space="preserve"> </w:t>
            </w:r>
          </w:p>
        </w:tc>
      </w:tr>
      <w:tr w:rsidR="008202FC" w14:paraId="31733F93" w14:textId="77777777">
        <w:trPr>
          <w:trHeight w:val="4058"/>
        </w:trPr>
        <w:tc>
          <w:tcPr>
            <w:tcW w:w="569" w:type="dxa"/>
            <w:tcBorders>
              <w:top w:val="single" w:sz="4" w:space="0" w:color="000000"/>
              <w:left w:val="single" w:sz="4" w:space="0" w:color="000000"/>
              <w:bottom w:val="single" w:sz="4" w:space="0" w:color="000000"/>
              <w:right w:val="single" w:sz="4" w:space="0" w:color="000000"/>
            </w:tcBorders>
          </w:tcPr>
          <w:p w14:paraId="20BA510C" w14:textId="77777777" w:rsidR="008202FC" w:rsidRDefault="009C2D52">
            <w:pPr>
              <w:spacing w:after="0" w:line="259" w:lineRule="auto"/>
              <w:ind w:left="4" w:right="0" w:firstLine="0"/>
              <w:jc w:val="left"/>
            </w:pPr>
            <w:r>
              <w:t xml:space="preserve">(a) </w:t>
            </w:r>
          </w:p>
        </w:tc>
        <w:tc>
          <w:tcPr>
            <w:tcW w:w="5812" w:type="dxa"/>
            <w:tcBorders>
              <w:top w:val="single" w:sz="4" w:space="0" w:color="000000"/>
              <w:left w:val="single" w:sz="4" w:space="0" w:color="000000"/>
              <w:bottom w:val="single" w:sz="4" w:space="0" w:color="000000"/>
              <w:right w:val="single" w:sz="4" w:space="0" w:color="000000"/>
            </w:tcBorders>
          </w:tcPr>
          <w:p w14:paraId="26C3F800" w14:textId="77777777" w:rsidR="008202FC" w:rsidRPr="00085A9F" w:rsidRDefault="009C2D52" w:rsidP="00107A35">
            <w:pPr>
              <w:numPr>
                <w:ilvl w:val="0"/>
                <w:numId w:val="56"/>
              </w:numPr>
              <w:spacing w:after="0" w:line="240" w:lineRule="auto"/>
              <w:ind w:right="0" w:hanging="265"/>
              <w:jc w:val="left"/>
              <w:rPr>
                <w:rFonts w:asciiTheme="minorHAnsi" w:hAnsiTheme="minorHAnsi" w:cstheme="minorHAnsi"/>
              </w:rPr>
            </w:pPr>
            <w:r w:rsidRPr="00085A9F">
              <w:rPr>
                <w:rFonts w:asciiTheme="minorHAnsi" w:hAnsiTheme="minorHAnsi" w:cstheme="minorHAnsi"/>
              </w:rPr>
              <w:t xml:space="preserve">Leave of absence applications  </w:t>
            </w:r>
          </w:p>
          <w:p w14:paraId="470DEC25" w14:textId="77777777" w:rsidR="008202FC" w:rsidRPr="00085A9F" w:rsidRDefault="009C2D52" w:rsidP="00107A35">
            <w:pPr>
              <w:numPr>
                <w:ilvl w:val="0"/>
                <w:numId w:val="56"/>
              </w:numPr>
              <w:spacing w:after="0" w:line="240" w:lineRule="auto"/>
              <w:ind w:right="0" w:hanging="265"/>
              <w:jc w:val="left"/>
              <w:rPr>
                <w:rFonts w:asciiTheme="minorHAnsi" w:hAnsiTheme="minorHAnsi" w:cstheme="minorHAnsi"/>
              </w:rPr>
            </w:pPr>
            <w:r w:rsidRPr="00085A9F">
              <w:rPr>
                <w:rFonts w:asciiTheme="minorHAnsi" w:hAnsiTheme="minorHAnsi" w:cstheme="minorHAnsi"/>
              </w:rPr>
              <w:t xml:space="preserve">Job share  </w:t>
            </w:r>
          </w:p>
          <w:p w14:paraId="7C29209A" w14:textId="77777777" w:rsidR="008202FC" w:rsidRPr="00085A9F" w:rsidRDefault="009C2D52" w:rsidP="00107A35">
            <w:pPr>
              <w:numPr>
                <w:ilvl w:val="0"/>
                <w:numId w:val="56"/>
              </w:numPr>
              <w:spacing w:after="0" w:line="240" w:lineRule="auto"/>
              <w:ind w:right="0" w:hanging="265"/>
              <w:jc w:val="left"/>
              <w:rPr>
                <w:rFonts w:asciiTheme="minorHAnsi" w:hAnsiTheme="minorHAnsi" w:cstheme="minorHAnsi"/>
              </w:rPr>
            </w:pPr>
            <w:r w:rsidRPr="00085A9F">
              <w:rPr>
                <w:rFonts w:asciiTheme="minorHAnsi" w:hAnsiTheme="minorHAnsi" w:cstheme="minorHAnsi"/>
              </w:rPr>
              <w:t xml:space="preserve">Career Break </w:t>
            </w:r>
          </w:p>
          <w:p w14:paraId="50D4B9FE" w14:textId="77777777" w:rsidR="008202FC" w:rsidRPr="00085A9F" w:rsidRDefault="009C2D52" w:rsidP="00107A35">
            <w:pPr>
              <w:numPr>
                <w:ilvl w:val="0"/>
                <w:numId w:val="56"/>
              </w:numPr>
              <w:spacing w:after="0" w:line="240" w:lineRule="auto"/>
              <w:ind w:right="0" w:hanging="265"/>
              <w:jc w:val="left"/>
              <w:rPr>
                <w:rFonts w:asciiTheme="minorHAnsi" w:hAnsiTheme="minorHAnsi" w:cstheme="minorHAnsi"/>
              </w:rPr>
            </w:pPr>
            <w:r w:rsidRPr="00085A9F">
              <w:rPr>
                <w:rFonts w:asciiTheme="minorHAnsi" w:hAnsiTheme="minorHAnsi" w:cstheme="minorHAnsi"/>
              </w:rPr>
              <w:t xml:space="preserve">Maternity leave, (including records relating to maternity protection health and safety leave, the Maternity Pay Scheme), adoptive leave, paternity leave, parental leave, force majeure leave, carer's leave records </w:t>
            </w:r>
          </w:p>
          <w:p w14:paraId="0BF01D78" w14:textId="77777777" w:rsidR="008202FC" w:rsidRPr="00085A9F" w:rsidRDefault="009C2D52" w:rsidP="00107A35">
            <w:pPr>
              <w:numPr>
                <w:ilvl w:val="0"/>
                <w:numId w:val="56"/>
              </w:numPr>
              <w:spacing w:after="0" w:line="240" w:lineRule="auto"/>
              <w:ind w:right="0" w:hanging="265"/>
              <w:jc w:val="left"/>
              <w:rPr>
                <w:rFonts w:asciiTheme="minorHAnsi" w:hAnsiTheme="minorHAnsi" w:cstheme="minorHAnsi"/>
              </w:rPr>
            </w:pPr>
            <w:r w:rsidRPr="00085A9F">
              <w:rPr>
                <w:rFonts w:asciiTheme="minorHAnsi" w:hAnsiTheme="minorHAnsi" w:cstheme="minorHAnsi"/>
              </w:rPr>
              <w:t xml:space="preserve">Working Time Act records (attendance hours, holidays, breaks)  </w:t>
            </w:r>
          </w:p>
          <w:p w14:paraId="15A7300E" w14:textId="77777777" w:rsidR="008202FC" w:rsidRPr="00085A9F" w:rsidRDefault="009C2D52" w:rsidP="00107A35">
            <w:pPr>
              <w:numPr>
                <w:ilvl w:val="0"/>
                <w:numId w:val="56"/>
              </w:numPr>
              <w:spacing w:after="0" w:line="240" w:lineRule="auto"/>
              <w:ind w:right="0" w:hanging="265"/>
              <w:jc w:val="left"/>
              <w:rPr>
                <w:rFonts w:asciiTheme="minorHAnsi" w:hAnsiTheme="minorHAnsi" w:cstheme="minorHAnsi"/>
              </w:rPr>
            </w:pPr>
            <w:r w:rsidRPr="00085A9F">
              <w:rPr>
                <w:rFonts w:asciiTheme="minorHAnsi" w:hAnsiTheme="minorHAnsi" w:cstheme="minorHAnsi"/>
              </w:rPr>
              <w:t xml:space="preserve">Annual Leave Records </w:t>
            </w:r>
          </w:p>
          <w:p w14:paraId="49EB4A0C" w14:textId="4F1BE53C" w:rsidR="008202FC" w:rsidRPr="00085A9F" w:rsidRDefault="001B0FB2" w:rsidP="00107A35">
            <w:pPr>
              <w:numPr>
                <w:ilvl w:val="0"/>
                <w:numId w:val="56"/>
              </w:numPr>
              <w:spacing w:after="0" w:line="240" w:lineRule="auto"/>
              <w:ind w:right="0" w:hanging="265"/>
              <w:jc w:val="left"/>
              <w:rPr>
                <w:rFonts w:asciiTheme="minorHAnsi" w:hAnsiTheme="minorHAnsi" w:cstheme="minorHAnsi"/>
              </w:rPr>
            </w:pPr>
            <w:r>
              <w:rPr>
                <w:rFonts w:asciiTheme="minorHAnsi" w:hAnsiTheme="minorHAnsi" w:cstheme="minorHAnsi"/>
              </w:rPr>
              <w:t>Records documenting staff member</w:t>
            </w:r>
            <w:r w:rsidR="009C2D52" w:rsidRPr="00085A9F">
              <w:rPr>
                <w:rFonts w:asciiTheme="minorHAnsi" w:hAnsiTheme="minorHAnsi" w:cstheme="minorHAnsi"/>
              </w:rPr>
              <w:t>’s authorisation for non</w:t>
            </w:r>
            <w:r>
              <w:rPr>
                <w:rFonts w:asciiTheme="minorHAnsi" w:hAnsiTheme="minorHAnsi" w:cstheme="minorHAnsi"/>
              </w:rPr>
              <w:t>-</w:t>
            </w:r>
            <w:r w:rsidR="009C2D52" w:rsidRPr="00085A9F">
              <w:rPr>
                <w:rFonts w:asciiTheme="minorHAnsi" w:hAnsiTheme="minorHAnsi" w:cstheme="minorHAnsi"/>
              </w:rPr>
              <w:t xml:space="preserve">statutory payroll deductions </w:t>
            </w:r>
          </w:p>
          <w:p w14:paraId="62849AB4" w14:textId="77777777" w:rsidR="008202FC" w:rsidRPr="00085A9F" w:rsidRDefault="009C2D52" w:rsidP="00107A35">
            <w:pPr>
              <w:numPr>
                <w:ilvl w:val="0"/>
                <w:numId w:val="56"/>
              </w:numPr>
              <w:spacing w:after="0" w:line="240" w:lineRule="auto"/>
              <w:ind w:right="0" w:hanging="265"/>
              <w:jc w:val="left"/>
              <w:rPr>
                <w:rFonts w:asciiTheme="minorHAnsi" w:hAnsiTheme="minorHAnsi" w:cstheme="minorHAnsi"/>
              </w:rPr>
            </w:pPr>
            <w:r w:rsidRPr="00085A9F">
              <w:rPr>
                <w:rFonts w:asciiTheme="minorHAnsi" w:hAnsiTheme="minorHAnsi" w:cstheme="minorHAnsi"/>
              </w:rPr>
              <w:t xml:space="preserve">Salary claim forms </w:t>
            </w:r>
          </w:p>
          <w:p w14:paraId="142FDE42" w14:textId="77777777" w:rsidR="008202FC" w:rsidRPr="00085A9F" w:rsidRDefault="009C2D52" w:rsidP="00107A35">
            <w:pPr>
              <w:numPr>
                <w:ilvl w:val="0"/>
                <w:numId w:val="56"/>
              </w:numPr>
              <w:spacing w:after="0" w:line="240" w:lineRule="auto"/>
              <w:ind w:right="0" w:hanging="265"/>
              <w:jc w:val="left"/>
              <w:rPr>
                <w:rFonts w:asciiTheme="minorHAnsi" w:hAnsiTheme="minorHAnsi" w:cstheme="minorHAnsi"/>
              </w:rPr>
            </w:pPr>
            <w:r w:rsidRPr="00085A9F">
              <w:rPr>
                <w:rFonts w:asciiTheme="minorHAnsi" w:hAnsiTheme="minorHAnsi" w:cstheme="minorHAnsi"/>
              </w:rPr>
              <w:t xml:space="preserve">Records documenting calculation and payment of payroll payments (including salary and overtime)  </w:t>
            </w:r>
          </w:p>
          <w:p w14:paraId="0B6E4EEA" w14:textId="412975C8" w:rsidR="008202FC" w:rsidRPr="00085A9F" w:rsidRDefault="009C2D52" w:rsidP="001B0FB2">
            <w:pPr>
              <w:numPr>
                <w:ilvl w:val="0"/>
                <w:numId w:val="56"/>
              </w:numPr>
              <w:spacing w:after="0" w:line="240" w:lineRule="auto"/>
              <w:ind w:right="0" w:hanging="265"/>
              <w:jc w:val="left"/>
              <w:rPr>
                <w:rFonts w:asciiTheme="minorHAnsi" w:hAnsiTheme="minorHAnsi" w:cstheme="minorHAnsi"/>
              </w:rPr>
            </w:pPr>
            <w:r w:rsidRPr="00085A9F">
              <w:rPr>
                <w:rFonts w:asciiTheme="minorHAnsi" w:hAnsiTheme="minorHAnsi" w:cstheme="minorHAnsi"/>
              </w:rPr>
              <w:t>Records documenting ad</w:t>
            </w:r>
            <w:r w:rsidR="001B0FB2">
              <w:rPr>
                <w:rFonts w:asciiTheme="minorHAnsi" w:hAnsiTheme="minorHAnsi" w:cstheme="minorHAnsi"/>
              </w:rPr>
              <w:t>justment on promotion of staff member</w:t>
            </w:r>
            <w:r w:rsidRPr="00085A9F">
              <w:rPr>
                <w:rFonts w:asciiTheme="minorHAnsi" w:hAnsiTheme="minorHAnsi" w:cstheme="minorHAnsi"/>
              </w:rPr>
              <w:t xml:space="preserve">, documents relating to approval for incremental </w:t>
            </w:r>
            <w:r w:rsidR="00F67817" w:rsidRPr="00F67817">
              <w:rPr>
                <w:rFonts w:asciiTheme="minorHAnsi" w:hAnsiTheme="minorHAnsi" w:cstheme="minorHAnsi"/>
              </w:rPr>
              <w:t>credit, and</w:t>
            </w:r>
          </w:p>
        </w:tc>
        <w:tc>
          <w:tcPr>
            <w:tcW w:w="4821" w:type="dxa"/>
            <w:tcBorders>
              <w:top w:val="single" w:sz="4" w:space="0" w:color="000000"/>
              <w:left w:val="single" w:sz="4" w:space="0" w:color="000000"/>
              <w:bottom w:val="single" w:sz="4" w:space="0" w:color="000000"/>
              <w:right w:val="single" w:sz="4" w:space="0" w:color="000000"/>
            </w:tcBorders>
          </w:tcPr>
          <w:p w14:paraId="21D61EAF" w14:textId="32AE71AC" w:rsidR="008202FC" w:rsidRPr="00085A9F" w:rsidRDefault="009C2D52" w:rsidP="00107A35">
            <w:pPr>
              <w:spacing w:after="0" w:line="240" w:lineRule="auto"/>
              <w:ind w:left="5" w:right="0" w:firstLine="0"/>
              <w:rPr>
                <w:rFonts w:asciiTheme="minorHAnsi" w:hAnsiTheme="minorHAnsi" w:cstheme="minorHAnsi"/>
              </w:rPr>
            </w:pPr>
            <w:r w:rsidRPr="00085A9F">
              <w:rPr>
                <w:rFonts w:asciiTheme="minorHAnsi" w:hAnsiTheme="minorHAnsi" w:cstheme="minorHAnsi"/>
                <w:b/>
              </w:rPr>
              <w:t>Optional or required</w:t>
            </w:r>
            <w:r w:rsidR="00924BC4" w:rsidRPr="00085A9F">
              <w:rPr>
                <w:rFonts w:asciiTheme="minorHAnsi" w:hAnsiTheme="minorHAnsi" w:cstheme="minorHAnsi"/>
                <w:b/>
              </w:rPr>
              <w:t xml:space="preserve">?  </w:t>
            </w:r>
            <w:r w:rsidRPr="00085A9F">
              <w:rPr>
                <w:rFonts w:asciiTheme="minorHAnsi" w:hAnsiTheme="minorHAnsi" w:cstheme="minorHAnsi"/>
                <w:b/>
              </w:rPr>
              <w:t>Required:</w:t>
            </w:r>
            <w:r w:rsidRPr="00085A9F">
              <w:rPr>
                <w:rFonts w:asciiTheme="minorHAnsi" w:hAnsiTheme="minorHAnsi" w:cstheme="minorHAnsi"/>
              </w:rPr>
              <w:t xml:space="preserve"> required for employment purposes.   </w:t>
            </w:r>
          </w:p>
          <w:p w14:paraId="2E63D17A" w14:textId="77777777" w:rsidR="008202FC" w:rsidRPr="00085A9F" w:rsidRDefault="009C2D52" w:rsidP="00107A35">
            <w:pPr>
              <w:spacing w:after="0" w:line="240" w:lineRule="auto"/>
              <w:ind w:left="5" w:right="0" w:firstLine="0"/>
              <w:jc w:val="left"/>
              <w:rPr>
                <w:rFonts w:asciiTheme="minorHAnsi" w:hAnsiTheme="minorHAnsi" w:cstheme="minorHAnsi"/>
              </w:rPr>
            </w:pPr>
            <w:r w:rsidRPr="00085A9F">
              <w:rPr>
                <w:rFonts w:asciiTheme="minorHAnsi" w:hAnsiTheme="minorHAnsi" w:cstheme="minorHAnsi"/>
              </w:rPr>
              <w:t xml:space="preserve">    </w:t>
            </w:r>
          </w:p>
          <w:p w14:paraId="46680E1C" w14:textId="05F4247B" w:rsidR="008202FC" w:rsidRPr="00085A9F" w:rsidRDefault="009C2D52" w:rsidP="00107A35">
            <w:pPr>
              <w:spacing w:after="0" w:line="240" w:lineRule="auto"/>
              <w:ind w:left="5" w:right="0" w:firstLine="0"/>
              <w:jc w:val="left"/>
              <w:rPr>
                <w:rFonts w:asciiTheme="minorHAnsi" w:hAnsiTheme="minorHAnsi" w:cstheme="minorHAnsi"/>
              </w:rPr>
            </w:pPr>
            <w:r w:rsidRPr="00085A9F">
              <w:rPr>
                <w:rFonts w:asciiTheme="minorHAnsi" w:hAnsiTheme="minorHAnsi" w:cstheme="minorHAnsi"/>
                <w:b/>
              </w:rPr>
              <w:t>Purpose</w:t>
            </w:r>
            <w:r w:rsidRPr="00085A9F">
              <w:rPr>
                <w:rFonts w:asciiTheme="minorHAnsi" w:hAnsiTheme="minorHAnsi" w:cstheme="minorHAnsi"/>
              </w:rPr>
              <w:t>: To process the payment of salary, benefits, expenses claims, paid- and unpaid-leave, and other emoluments</w:t>
            </w:r>
            <w:r w:rsidR="00924BC4" w:rsidRPr="00085A9F">
              <w:rPr>
                <w:rFonts w:asciiTheme="minorHAnsi" w:hAnsiTheme="minorHAnsi" w:cstheme="minorHAnsi"/>
              </w:rPr>
              <w:t xml:space="preserve">.  </w:t>
            </w:r>
            <w:r w:rsidRPr="00085A9F">
              <w:rPr>
                <w:rFonts w:asciiTheme="minorHAnsi" w:hAnsiTheme="minorHAnsi" w:cstheme="minorHAnsi"/>
              </w:rPr>
              <w:t>To issue payslips in the required form</w:t>
            </w:r>
            <w:r w:rsidR="00924BC4" w:rsidRPr="00085A9F">
              <w:rPr>
                <w:rFonts w:asciiTheme="minorHAnsi" w:hAnsiTheme="minorHAnsi" w:cstheme="minorHAnsi"/>
              </w:rPr>
              <w:t xml:space="preserve">.  </w:t>
            </w:r>
            <w:r w:rsidRPr="00085A9F">
              <w:rPr>
                <w:rFonts w:asciiTheme="minorHAnsi" w:hAnsiTheme="minorHAnsi" w:cstheme="minorHAnsi"/>
              </w:rPr>
              <w:t>To comply with the Payment of Wages Act and the Organisation of Working Time Act</w:t>
            </w:r>
            <w:r w:rsidR="00924BC4" w:rsidRPr="00085A9F">
              <w:rPr>
                <w:rFonts w:asciiTheme="minorHAnsi" w:hAnsiTheme="minorHAnsi" w:cstheme="minorHAnsi"/>
              </w:rPr>
              <w:t xml:space="preserve">.  </w:t>
            </w:r>
            <w:r w:rsidRPr="00085A9F">
              <w:rPr>
                <w:rFonts w:asciiTheme="minorHAnsi" w:hAnsiTheme="minorHAnsi" w:cstheme="minorHAnsi"/>
              </w:rPr>
              <w:t>For occupational pension purposes.  Required for the calculation of increments and seniority</w:t>
            </w:r>
            <w:r w:rsidR="00924BC4" w:rsidRPr="00085A9F">
              <w:rPr>
                <w:rFonts w:asciiTheme="minorHAnsi" w:hAnsiTheme="minorHAnsi" w:cstheme="minorHAnsi"/>
              </w:rPr>
              <w:t xml:space="preserve">.  </w:t>
            </w:r>
            <w:r w:rsidRPr="00085A9F">
              <w:rPr>
                <w:rFonts w:asciiTheme="minorHAnsi" w:hAnsiTheme="minorHAnsi" w:cstheme="minorHAnsi"/>
              </w:rPr>
              <w:t>For organisational administration, verification and dispute resolution purposes, to defend litigation, for accounting and audit purposes</w:t>
            </w:r>
            <w:r w:rsidR="00924BC4" w:rsidRPr="00085A9F">
              <w:rPr>
                <w:rFonts w:asciiTheme="minorHAnsi" w:hAnsiTheme="minorHAnsi" w:cstheme="minorHAnsi"/>
              </w:rPr>
              <w:t xml:space="preserve">.  </w:t>
            </w:r>
          </w:p>
        </w:tc>
        <w:tc>
          <w:tcPr>
            <w:tcW w:w="4251" w:type="dxa"/>
            <w:tcBorders>
              <w:top w:val="single" w:sz="4" w:space="0" w:color="000000"/>
              <w:left w:val="single" w:sz="4" w:space="0" w:color="000000"/>
              <w:bottom w:val="single" w:sz="4" w:space="0" w:color="000000"/>
              <w:right w:val="single" w:sz="4" w:space="0" w:color="000000"/>
            </w:tcBorders>
          </w:tcPr>
          <w:p w14:paraId="20F22B61" w14:textId="77777777" w:rsidR="008202FC" w:rsidRPr="00085A9F" w:rsidRDefault="009C2D52" w:rsidP="00107A35">
            <w:pPr>
              <w:spacing w:after="0" w:line="240" w:lineRule="auto"/>
              <w:ind w:left="5" w:right="0" w:firstLine="0"/>
              <w:jc w:val="left"/>
              <w:rPr>
                <w:rFonts w:asciiTheme="minorHAnsi" w:hAnsiTheme="minorHAnsi" w:cstheme="minorHAnsi"/>
              </w:rPr>
            </w:pPr>
            <w:r w:rsidRPr="00085A9F">
              <w:rPr>
                <w:rFonts w:asciiTheme="minorHAnsi" w:hAnsiTheme="minorHAnsi" w:cstheme="minorHAnsi"/>
                <w:b/>
              </w:rPr>
              <w:t>Legal obligation</w:t>
            </w:r>
            <w:r w:rsidRPr="00085A9F">
              <w:rPr>
                <w:rFonts w:asciiTheme="minorHAnsi" w:hAnsiTheme="minorHAnsi" w:cstheme="minorHAnsi"/>
              </w:rPr>
              <w:t xml:space="preserve">:  </w:t>
            </w:r>
          </w:p>
          <w:p w14:paraId="0576EE9A" w14:textId="165479FF" w:rsidR="008202FC" w:rsidRPr="00F67817" w:rsidRDefault="009C2D52" w:rsidP="00F67817">
            <w:pPr>
              <w:pStyle w:val="ListParagraph"/>
              <w:numPr>
                <w:ilvl w:val="0"/>
                <w:numId w:val="71"/>
              </w:numPr>
              <w:spacing w:after="0" w:line="240" w:lineRule="auto"/>
              <w:ind w:left="314" w:right="0" w:hanging="283"/>
              <w:jc w:val="left"/>
              <w:rPr>
                <w:rFonts w:asciiTheme="minorHAnsi" w:hAnsiTheme="minorHAnsi" w:cstheme="minorHAnsi"/>
              </w:rPr>
            </w:pPr>
            <w:r w:rsidRPr="00F67817">
              <w:rPr>
                <w:rFonts w:asciiTheme="minorHAnsi" w:hAnsiTheme="minorHAnsi" w:cstheme="minorHAnsi"/>
              </w:rPr>
              <w:t xml:space="preserve">Organisation of Working Time Act 1997 </w:t>
            </w:r>
          </w:p>
          <w:p w14:paraId="3EAC2C90" w14:textId="77777777" w:rsidR="008202FC" w:rsidRPr="00F67817" w:rsidRDefault="009C2D52" w:rsidP="00F67817">
            <w:pPr>
              <w:pStyle w:val="ListParagraph"/>
              <w:numPr>
                <w:ilvl w:val="0"/>
                <w:numId w:val="71"/>
              </w:numPr>
              <w:spacing w:after="0" w:line="240" w:lineRule="auto"/>
              <w:ind w:left="314" w:right="0" w:hanging="283"/>
              <w:jc w:val="left"/>
              <w:rPr>
                <w:rFonts w:asciiTheme="minorHAnsi" w:hAnsiTheme="minorHAnsi" w:cstheme="minorHAnsi"/>
              </w:rPr>
            </w:pPr>
            <w:r w:rsidRPr="00F67817">
              <w:rPr>
                <w:rFonts w:asciiTheme="minorHAnsi" w:hAnsiTheme="minorHAnsi" w:cstheme="minorHAnsi"/>
              </w:rPr>
              <w:t xml:space="preserve">Payment of Wages Act 1991  </w:t>
            </w:r>
          </w:p>
          <w:p w14:paraId="6E366701" w14:textId="77777777" w:rsidR="008202FC" w:rsidRPr="00F67817" w:rsidRDefault="009C2D52" w:rsidP="00F67817">
            <w:pPr>
              <w:pStyle w:val="ListParagraph"/>
              <w:numPr>
                <w:ilvl w:val="0"/>
                <w:numId w:val="71"/>
              </w:numPr>
              <w:spacing w:after="0" w:line="240" w:lineRule="auto"/>
              <w:ind w:left="314" w:right="0" w:hanging="283"/>
              <w:jc w:val="left"/>
              <w:rPr>
                <w:rFonts w:asciiTheme="minorHAnsi" w:hAnsiTheme="minorHAnsi" w:cstheme="minorHAnsi"/>
              </w:rPr>
            </w:pPr>
            <w:r w:rsidRPr="00F67817">
              <w:rPr>
                <w:rFonts w:asciiTheme="minorHAnsi" w:hAnsiTheme="minorHAnsi" w:cstheme="minorHAnsi"/>
              </w:rPr>
              <w:t xml:space="preserve">Maternity Protection Acts 1994 and 2004 </w:t>
            </w:r>
          </w:p>
          <w:p w14:paraId="381A7146" w14:textId="77777777" w:rsidR="008202FC" w:rsidRPr="00F67817" w:rsidRDefault="009C2D52" w:rsidP="00F67817">
            <w:pPr>
              <w:pStyle w:val="ListParagraph"/>
              <w:numPr>
                <w:ilvl w:val="0"/>
                <w:numId w:val="71"/>
              </w:numPr>
              <w:spacing w:after="0" w:line="240" w:lineRule="auto"/>
              <w:ind w:left="314" w:right="0" w:hanging="283"/>
              <w:jc w:val="left"/>
              <w:rPr>
                <w:rFonts w:asciiTheme="minorHAnsi" w:hAnsiTheme="minorHAnsi" w:cstheme="minorHAnsi"/>
              </w:rPr>
            </w:pPr>
            <w:r w:rsidRPr="00F67817">
              <w:rPr>
                <w:rFonts w:asciiTheme="minorHAnsi" w:hAnsiTheme="minorHAnsi" w:cstheme="minorHAnsi"/>
              </w:rPr>
              <w:t xml:space="preserve">Maternity Protection (Health and Safety </w:t>
            </w:r>
          </w:p>
          <w:p w14:paraId="69785116" w14:textId="77777777" w:rsidR="008202FC" w:rsidRPr="00F67817" w:rsidRDefault="009C2D52" w:rsidP="00F67817">
            <w:pPr>
              <w:pStyle w:val="ListParagraph"/>
              <w:numPr>
                <w:ilvl w:val="0"/>
                <w:numId w:val="71"/>
              </w:numPr>
              <w:spacing w:after="0" w:line="240" w:lineRule="auto"/>
              <w:ind w:left="314" w:right="0" w:hanging="283"/>
              <w:jc w:val="left"/>
              <w:rPr>
                <w:rFonts w:asciiTheme="minorHAnsi" w:hAnsiTheme="minorHAnsi" w:cstheme="minorHAnsi"/>
              </w:rPr>
            </w:pPr>
            <w:r w:rsidRPr="00F67817">
              <w:rPr>
                <w:rFonts w:asciiTheme="minorHAnsi" w:hAnsiTheme="minorHAnsi" w:cstheme="minorHAnsi"/>
              </w:rPr>
              <w:t xml:space="preserve">Leave Remuneration) Regulations </w:t>
            </w:r>
          </w:p>
          <w:p w14:paraId="47CB9DD8" w14:textId="77777777" w:rsidR="008202FC" w:rsidRPr="00F67817" w:rsidRDefault="009C2D52" w:rsidP="00F67817">
            <w:pPr>
              <w:pStyle w:val="ListParagraph"/>
              <w:numPr>
                <w:ilvl w:val="0"/>
                <w:numId w:val="71"/>
              </w:numPr>
              <w:spacing w:after="0" w:line="240" w:lineRule="auto"/>
              <w:ind w:left="314" w:right="0" w:hanging="283"/>
              <w:jc w:val="left"/>
              <w:rPr>
                <w:rFonts w:asciiTheme="minorHAnsi" w:hAnsiTheme="minorHAnsi" w:cstheme="minorHAnsi"/>
              </w:rPr>
            </w:pPr>
            <w:r w:rsidRPr="00F67817">
              <w:rPr>
                <w:rFonts w:asciiTheme="minorHAnsi" w:hAnsiTheme="minorHAnsi" w:cstheme="minorHAnsi"/>
              </w:rPr>
              <w:t xml:space="preserve">S.I.20/1995 </w:t>
            </w:r>
          </w:p>
          <w:p w14:paraId="6973540A" w14:textId="77777777" w:rsidR="008202FC" w:rsidRPr="00F67817" w:rsidRDefault="009C2D52" w:rsidP="00F67817">
            <w:pPr>
              <w:pStyle w:val="ListParagraph"/>
              <w:numPr>
                <w:ilvl w:val="0"/>
                <w:numId w:val="71"/>
              </w:numPr>
              <w:spacing w:after="0" w:line="240" w:lineRule="auto"/>
              <w:ind w:left="314" w:right="0" w:hanging="283"/>
              <w:jc w:val="left"/>
              <w:rPr>
                <w:rFonts w:asciiTheme="minorHAnsi" w:hAnsiTheme="minorHAnsi" w:cstheme="minorHAnsi"/>
              </w:rPr>
            </w:pPr>
            <w:r w:rsidRPr="00F67817">
              <w:rPr>
                <w:rFonts w:asciiTheme="minorHAnsi" w:hAnsiTheme="minorHAnsi" w:cstheme="minorHAnsi"/>
              </w:rPr>
              <w:t xml:space="preserve">S.I.51/2006 (Maternity Protection Act 1994 </w:t>
            </w:r>
          </w:p>
          <w:p w14:paraId="086BE50B" w14:textId="77777777" w:rsidR="008202FC" w:rsidRPr="00F67817" w:rsidRDefault="009C2D52" w:rsidP="00F67817">
            <w:pPr>
              <w:pStyle w:val="ListParagraph"/>
              <w:numPr>
                <w:ilvl w:val="0"/>
                <w:numId w:val="71"/>
              </w:numPr>
              <w:spacing w:after="0" w:line="240" w:lineRule="auto"/>
              <w:ind w:left="314" w:right="0" w:hanging="283"/>
              <w:jc w:val="left"/>
              <w:rPr>
                <w:rFonts w:asciiTheme="minorHAnsi" w:hAnsiTheme="minorHAnsi" w:cstheme="minorHAnsi"/>
              </w:rPr>
            </w:pPr>
            <w:r w:rsidRPr="00F67817">
              <w:rPr>
                <w:rFonts w:asciiTheme="minorHAnsi" w:hAnsiTheme="minorHAnsi" w:cstheme="minorHAnsi"/>
              </w:rPr>
              <w:t xml:space="preserve">(Extension of Periods of Leave) Order 2006  </w:t>
            </w:r>
          </w:p>
          <w:p w14:paraId="2E3E8F92" w14:textId="77777777" w:rsidR="008202FC" w:rsidRPr="00F67817" w:rsidRDefault="009C2D52" w:rsidP="00F67817">
            <w:pPr>
              <w:pStyle w:val="ListParagraph"/>
              <w:numPr>
                <w:ilvl w:val="0"/>
                <w:numId w:val="71"/>
              </w:numPr>
              <w:spacing w:after="0" w:line="240" w:lineRule="auto"/>
              <w:ind w:left="314" w:right="0" w:hanging="283"/>
              <w:jc w:val="left"/>
              <w:rPr>
                <w:rFonts w:asciiTheme="minorHAnsi" w:hAnsiTheme="minorHAnsi" w:cstheme="minorHAnsi"/>
              </w:rPr>
            </w:pPr>
            <w:r w:rsidRPr="00F67817">
              <w:rPr>
                <w:rFonts w:asciiTheme="minorHAnsi" w:hAnsiTheme="minorHAnsi" w:cstheme="minorHAnsi"/>
              </w:rPr>
              <w:t xml:space="preserve">Parental Leave Acts 1998 and 2006 </w:t>
            </w:r>
          </w:p>
          <w:p w14:paraId="31168CD6" w14:textId="77777777" w:rsidR="008202FC" w:rsidRPr="00F67817" w:rsidRDefault="009C2D52" w:rsidP="00F67817">
            <w:pPr>
              <w:pStyle w:val="ListParagraph"/>
              <w:numPr>
                <w:ilvl w:val="0"/>
                <w:numId w:val="71"/>
              </w:numPr>
              <w:spacing w:after="0" w:line="240" w:lineRule="auto"/>
              <w:ind w:left="314" w:right="0" w:hanging="283"/>
              <w:jc w:val="left"/>
              <w:rPr>
                <w:rFonts w:asciiTheme="minorHAnsi" w:hAnsiTheme="minorHAnsi" w:cstheme="minorHAnsi"/>
              </w:rPr>
            </w:pPr>
            <w:r w:rsidRPr="00F67817">
              <w:rPr>
                <w:rFonts w:asciiTheme="minorHAnsi" w:hAnsiTheme="minorHAnsi" w:cstheme="minorHAnsi"/>
              </w:rPr>
              <w:t xml:space="preserve">S.I.81/2013 EU (Parental Leave) Regulations 2013  </w:t>
            </w:r>
          </w:p>
          <w:p w14:paraId="4925BB71" w14:textId="77777777" w:rsidR="008202FC" w:rsidRPr="00F67817" w:rsidRDefault="009C2D52" w:rsidP="00F67817">
            <w:pPr>
              <w:pStyle w:val="ListParagraph"/>
              <w:numPr>
                <w:ilvl w:val="0"/>
                <w:numId w:val="71"/>
              </w:numPr>
              <w:spacing w:after="0" w:line="240" w:lineRule="auto"/>
              <w:ind w:left="314" w:right="0" w:hanging="283"/>
              <w:jc w:val="left"/>
              <w:rPr>
                <w:rFonts w:asciiTheme="minorHAnsi" w:hAnsiTheme="minorHAnsi" w:cstheme="minorHAnsi"/>
              </w:rPr>
            </w:pPr>
            <w:r w:rsidRPr="00F67817">
              <w:rPr>
                <w:rFonts w:asciiTheme="minorHAnsi" w:hAnsiTheme="minorHAnsi" w:cstheme="minorHAnsi"/>
              </w:rPr>
              <w:t xml:space="preserve">Carer’s Leave Act 2001  </w:t>
            </w:r>
          </w:p>
          <w:p w14:paraId="4A668A84" w14:textId="77777777" w:rsidR="00967888" w:rsidRPr="00F67817" w:rsidRDefault="009C2D52" w:rsidP="00F67817">
            <w:pPr>
              <w:pStyle w:val="ListParagraph"/>
              <w:numPr>
                <w:ilvl w:val="0"/>
                <w:numId w:val="71"/>
              </w:numPr>
              <w:spacing w:after="0" w:line="240" w:lineRule="auto"/>
              <w:ind w:left="314" w:right="309" w:hanging="283"/>
              <w:jc w:val="left"/>
              <w:rPr>
                <w:rFonts w:asciiTheme="minorHAnsi" w:hAnsiTheme="minorHAnsi" w:cstheme="minorHAnsi"/>
              </w:rPr>
            </w:pPr>
            <w:r w:rsidRPr="00F67817">
              <w:rPr>
                <w:rFonts w:asciiTheme="minorHAnsi" w:hAnsiTheme="minorHAnsi" w:cstheme="minorHAnsi"/>
              </w:rPr>
              <w:t xml:space="preserve">Paternity Leave and Benefit Act 2016  </w:t>
            </w:r>
          </w:p>
          <w:p w14:paraId="4794C5C0" w14:textId="591493CC" w:rsidR="008202FC" w:rsidRPr="00085A9F" w:rsidRDefault="009C2D52" w:rsidP="00107A35">
            <w:pPr>
              <w:spacing w:after="0" w:line="240" w:lineRule="auto"/>
              <w:ind w:left="5" w:right="309" w:firstLine="0"/>
              <w:jc w:val="left"/>
              <w:rPr>
                <w:rFonts w:asciiTheme="minorHAnsi" w:hAnsiTheme="minorHAnsi" w:cstheme="minorHAnsi"/>
              </w:rPr>
            </w:pPr>
            <w:r w:rsidRPr="00085A9F">
              <w:rPr>
                <w:rFonts w:asciiTheme="minorHAnsi" w:hAnsiTheme="minorHAnsi" w:cstheme="minorHAnsi"/>
              </w:rPr>
              <w:t>And in order for the ETB to comply with all the DES Circulars issued extending or implementing the above</w:t>
            </w:r>
            <w:r w:rsidR="00924BC4" w:rsidRPr="00085A9F">
              <w:rPr>
                <w:rFonts w:asciiTheme="minorHAnsi" w:hAnsiTheme="minorHAnsi" w:cstheme="minorHAnsi"/>
              </w:rPr>
              <w:t xml:space="preserve">.  </w:t>
            </w:r>
          </w:p>
        </w:tc>
      </w:tr>
    </w:tbl>
    <w:p w14:paraId="2D5AC8AA" w14:textId="77777777" w:rsidR="008202FC" w:rsidRDefault="008202FC">
      <w:pPr>
        <w:spacing w:after="0" w:line="259" w:lineRule="auto"/>
        <w:ind w:left="-710" w:right="15311" w:firstLine="0"/>
        <w:jc w:val="left"/>
      </w:pPr>
    </w:p>
    <w:tbl>
      <w:tblPr>
        <w:tblStyle w:val="TableGrid"/>
        <w:tblW w:w="15453" w:type="dxa"/>
        <w:tblInd w:w="-144" w:type="dxa"/>
        <w:tblCellMar>
          <w:top w:w="13" w:type="dxa"/>
          <w:left w:w="105" w:type="dxa"/>
          <w:right w:w="53" w:type="dxa"/>
        </w:tblCellMar>
        <w:tblLook w:val="04A0" w:firstRow="1" w:lastRow="0" w:firstColumn="1" w:lastColumn="0" w:noHBand="0" w:noVBand="1"/>
      </w:tblPr>
      <w:tblGrid>
        <w:gridCol w:w="569"/>
        <w:gridCol w:w="5812"/>
        <w:gridCol w:w="4821"/>
        <w:gridCol w:w="4251"/>
      </w:tblGrid>
      <w:tr w:rsidR="008202FC" w14:paraId="7B9C71BC" w14:textId="77777777" w:rsidTr="00967888">
        <w:trPr>
          <w:trHeight w:val="1691"/>
        </w:trPr>
        <w:tc>
          <w:tcPr>
            <w:tcW w:w="569" w:type="dxa"/>
            <w:tcBorders>
              <w:top w:val="single" w:sz="4" w:space="0" w:color="000000"/>
              <w:left w:val="single" w:sz="4" w:space="0" w:color="000000"/>
              <w:bottom w:val="single" w:sz="4" w:space="0" w:color="000000"/>
              <w:right w:val="single" w:sz="4" w:space="0" w:color="auto"/>
            </w:tcBorders>
          </w:tcPr>
          <w:p w14:paraId="0ED0E892" w14:textId="77777777" w:rsidR="008202FC" w:rsidRDefault="008202FC">
            <w:pPr>
              <w:spacing w:after="160" w:line="259" w:lineRule="auto"/>
              <w:ind w:left="0" w:right="0" w:firstLine="0"/>
              <w:jc w:val="left"/>
            </w:pPr>
          </w:p>
        </w:tc>
        <w:tc>
          <w:tcPr>
            <w:tcW w:w="5812" w:type="dxa"/>
            <w:tcBorders>
              <w:top w:val="single" w:sz="4" w:space="0" w:color="auto"/>
              <w:left w:val="single" w:sz="4" w:space="0" w:color="auto"/>
              <w:bottom w:val="single" w:sz="4" w:space="0" w:color="auto"/>
              <w:right w:val="single" w:sz="4" w:space="0" w:color="auto"/>
            </w:tcBorders>
          </w:tcPr>
          <w:p w14:paraId="7F76CF19" w14:textId="7A670958" w:rsidR="008202FC" w:rsidRPr="00F67817" w:rsidRDefault="009C2D52">
            <w:pPr>
              <w:spacing w:after="0" w:line="259" w:lineRule="auto"/>
              <w:ind w:left="265" w:right="0" w:firstLine="0"/>
              <w:jc w:val="left"/>
              <w:rPr>
                <w:rFonts w:asciiTheme="minorHAnsi" w:hAnsiTheme="minorHAnsi" w:cstheme="minorHAnsi"/>
              </w:rPr>
            </w:pPr>
            <w:r w:rsidRPr="00F67817">
              <w:rPr>
                <w:rFonts w:asciiTheme="minorHAnsi" w:hAnsiTheme="minorHAnsi" w:cstheme="minorHAnsi"/>
              </w:rPr>
              <w:t xml:space="preserve">incremental approvals </w:t>
            </w:r>
          </w:p>
          <w:p w14:paraId="0BF3FCC7" w14:textId="77777777" w:rsidR="008202FC" w:rsidRPr="00F67817" w:rsidRDefault="009C2D52">
            <w:pPr>
              <w:numPr>
                <w:ilvl w:val="0"/>
                <w:numId w:val="57"/>
              </w:numPr>
              <w:spacing w:after="0" w:line="259" w:lineRule="auto"/>
              <w:ind w:right="0" w:hanging="265"/>
              <w:jc w:val="left"/>
              <w:rPr>
                <w:rFonts w:asciiTheme="minorHAnsi" w:hAnsiTheme="minorHAnsi" w:cstheme="minorHAnsi"/>
              </w:rPr>
            </w:pPr>
            <w:r w:rsidRPr="00F67817">
              <w:rPr>
                <w:rFonts w:asciiTheme="minorHAnsi" w:hAnsiTheme="minorHAnsi" w:cstheme="minorHAnsi"/>
              </w:rPr>
              <w:t xml:space="preserve">Superannuation (Pension) Calculations </w:t>
            </w:r>
          </w:p>
          <w:p w14:paraId="2A351A2A" w14:textId="77777777" w:rsidR="008202FC" w:rsidRPr="00F67817" w:rsidRDefault="009C2D52">
            <w:pPr>
              <w:numPr>
                <w:ilvl w:val="0"/>
                <w:numId w:val="57"/>
              </w:numPr>
              <w:spacing w:after="0" w:line="259" w:lineRule="auto"/>
              <w:ind w:right="0" w:hanging="265"/>
              <w:jc w:val="left"/>
              <w:rPr>
                <w:rFonts w:asciiTheme="minorHAnsi" w:hAnsiTheme="minorHAnsi" w:cstheme="minorHAnsi"/>
              </w:rPr>
            </w:pPr>
            <w:r w:rsidRPr="00F67817">
              <w:rPr>
                <w:rFonts w:asciiTheme="minorHAnsi" w:hAnsiTheme="minorHAnsi" w:cstheme="minorHAnsi"/>
              </w:rPr>
              <w:t xml:space="preserve">Superannuation Files </w:t>
            </w:r>
          </w:p>
          <w:p w14:paraId="523975C1" w14:textId="77777777" w:rsidR="008202FC" w:rsidRPr="00F67817" w:rsidRDefault="009C2D52">
            <w:pPr>
              <w:numPr>
                <w:ilvl w:val="0"/>
                <w:numId w:val="57"/>
              </w:numPr>
              <w:spacing w:after="14" w:line="242" w:lineRule="auto"/>
              <w:ind w:right="0" w:hanging="265"/>
              <w:jc w:val="left"/>
              <w:rPr>
                <w:rFonts w:asciiTheme="minorHAnsi" w:hAnsiTheme="minorHAnsi" w:cstheme="minorHAnsi"/>
              </w:rPr>
            </w:pPr>
            <w:r w:rsidRPr="00F67817">
              <w:rPr>
                <w:rFonts w:asciiTheme="minorHAnsi" w:hAnsiTheme="minorHAnsi" w:cstheme="minorHAnsi"/>
              </w:rPr>
              <w:t xml:space="preserve">Records documenting payment of employer and employee contributions to pension schemes </w:t>
            </w:r>
          </w:p>
          <w:p w14:paraId="0167454F" w14:textId="77777777" w:rsidR="008202FC" w:rsidRPr="00F67817" w:rsidRDefault="009C2D52">
            <w:pPr>
              <w:numPr>
                <w:ilvl w:val="0"/>
                <w:numId w:val="57"/>
              </w:numPr>
              <w:spacing w:after="0" w:line="259" w:lineRule="auto"/>
              <w:ind w:right="0" w:hanging="265"/>
              <w:jc w:val="left"/>
              <w:rPr>
                <w:rFonts w:asciiTheme="minorHAnsi" w:hAnsiTheme="minorHAnsi" w:cstheme="minorHAnsi"/>
              </w:rPr>
            </w:pPr>
            <w:r w:rsidRPr="00F67817">
              <w:rPr>
                <w:rFonts w:asciiTheme="minorHAnsi" w:hAnsiTheme="minorHAnsi" w:cstheme="minorHAnsi"/>
              </w:rPr>
              <w:t xml:space="preserve">Expenses records and reimbursement records  </w:t>
            </w:r>
            <w:r w:rsidRPr="00F67817">
              <w:rPr>
                <w:rFonts w:asciiTheme="minorHAnsi" w:eastAsia="Segoe UI Symbol" w:hAnsiTheme="minorHAnsi" w:cstheme="minorHAnsi"/>
              </w:rPr>
              <w:t>•</w:t>
            </w:r>
            <w:r w:rsidRPr="00F67817">
              <w:rPr>
                <w:rFonts w:asciiTheme="minorHAnsi" w:hAnsiTheme="minorHAnsi" w:cstheme="minorHAnsi"/>
              </w:rPr>
              <w:t xml:space="preserve"> Payroll Listings </w:t>
            </w:r>
          </w:p>
        </w:tc>
        <w:tc>
          <w:tcPr>
            <w:tcW w:w="4821" w:type="dxa"/>
            <w:tcBorders>
              <w:top w:val="single" w:sz="4" w:space="0" w:color="auto"/>
              <w:left w:val="single" w:sz="4" w:space="0" w:color="auto"/>
              <w:bottom w:val="single" w:sz="4" w:space="0" w:color="auto"/>
              <w:right w:val="single" w:sz="4" w:space="0" w:color="auto"/>
            </w:tcBorders>
          </w:tcPr>
          <w:p w14:paraId="71DA9328" w14:textId="77777777" w:rsidR="008202FC" w:rsidRPr="00F67817" w:rsidRDefault="008202FC">
            <w:pPr>
              <w:spacing w:after="160" w:line="259" w:lineRule="auto"/>
              <w:ind w:left="0" w:right="0" w:firstLine="0"/>
              <w:jc w:val="left"/>
              <w:rPr>
                <w:rFonts w:asciiTheme="minorHAnsi" w:hAnsiTheme="minorHAnsi" w:cstheme="minorHAnsi"/>
              </w:rPr>
            </w:pPr>
          </w:p>
        </w:tc>
        <w:tc>
          <w:tcPr>
            <w:tcW w:w="4251" w:type="dxa"/>
            <w:tcBorders>
              <w:top w:val="single" w:sz="4" w:space="0" w:color="auto"/>
              <w:left w:val="single" w:sz="4" w:space="0" w:color="auto"/>
              <w:bottom w:val="single" w:sz="4" w:space="0" w:color="auto"/>
              <w:right w:val="single" w:sz="4" w:space="0" w:color="auto"/>
            </w:tcBorders>
          </w:tcPr>
          <w:p w14:paraId="694C4CDB" w14:textId="77777777" w:rsidR="008202FC" w:rsidRPr="00F67817" w:rsidRDefault="009C2D52">
            <w:pPr>
              <w:spacing w:after="0" w:line="259" w:lineRule="auto"/>
              <w:ind w:left="5" w:right="0" w:firstLine="0"/>
              <w:jc w:val="left"/>
              <w:rPr>
                <w:rFonts w:asciiTheme="minorHAnsi" w:hAnsiTheme="minorHAnsi" w:cstheme="minorHAnsi"/>
              </w:rPr>
            </w:pPr>
            <w:r w:rsidRPr="00F67817">
              <w:rPr>
                <w:rFonts w:asciiTheme="minorHAnsi" w:hAnsiTheme="minorHAnsi" w:cstheme="minorHAnsi"/>
                <w:b/>
              </w:rPr>
              <w:t>Public interest, substantial public interest</w:t>
            </w:r>
            <w:r w:rsidRPr="00F67817">
              <w:rPr>
                <w:rFonts w:asciiTheme="minorHAnsi" w:hAnsiTheme="minorHAnsi" w:cstheme="minorHAnsi"/>
              </w:rPr>
              <w:t xml:space="preserve">: </w:t>
            </w:r>
          </w:p>
          <w:p w14:paraId="2F2D6585" w14:textId="70D77075" w:rsidR="008202FC" w:rsidRPr="00F67817" w:rsidRDefault="00924BC4">
            <w:pPr>
              <w:spacing w:after="0" w:line="259" w:lineRule="auto"/>
              <w:ind w:left="5" w:right="436" w:firstLine="0"/>
              <w:rPr>
                <w:rFonts w:asciiTheme="minorHAnsi" w:hAnsiTheme="minorHAnsi" w:cstheme="minorHAnsi"/>
              </w:rPr>
            </w:pPr>
            <w:r w:rsidRPr="00F67817">
              <w:rPr>
                <w:rFonts w:asciiTheme="minorHAnsi" w:hAnsiTheme="minorHAnsi" w:cstheme="minorHAnsi"/>
              </w:rPr>
              <w:t>The</w:t>
            </w:r>
            <w:r w:rsidR="009C2D52" w:rsidRPr="00F67817">
              <w:rPr>
                <w:rFonts w:asciiTheme="minorHAnsi" w:hAnsiTheme="minorHAnsi" w:cstheme="minorHAnsi"/>
              </w:rPr>
              <w:t xml:space="preserve"> processing is necessary for the performance of a task carried out in the public interest or in the exercise of official authority vested in the ETB</w:t>
            </w:r>
            <w:r w:rsidRPr="00F67817">
              <w:rPr>
                <w:rFonts w:asciiTheme="minorHAnsi" w:hAnsiTheme="minorHAnsi" w:cstheme="minorHAnsi"/>
              </w:rPr>
              <w:t xml:space="preserve">.  </w:t>
            </w:r>
          </w:p>
        </w:tc>
      </w:tr>
      <w:tr w:rsidR="008202FC" w14:paraId="50E0D838" w14:textId="77777777" w:rsidTr="00967888">
        <w:trPr>
          <w:trHeight w:val="1672"/>
        </w:trPr>
        <w:tc>
          <w:tcPr>
            <w:tcW w:w="569" w:type="dxa"/>
            <w:tcBorders>
              <w:top w:val="single" w:sz="4" w:space="0" w:color="000000"/>
              <w:left w:val="single" w:sz="4" w:space="0" w:color="000000"/>
              <w:bottom w:val="single" w:sz="4" w:space="0" w:color="000000"/>
              <w:right w:val="single" w:sz="4" w:space="0" w:color="auto"/>
            </w:tcBorders>
          </w:tcPr>
          <w:p w14:paraId="3BC43202" w14:textId="77777777" w:rsidR="008202FC" w:rsidRDefault="009C2D52">
            <w:pPr>
              <w:spacing w:after="0" w:line="259" w:lineRule="auto"/>
              <w:ind w:left="4" w:right="0" w:firstLine="0"/>
              <w:jc w:val="left"/>
            </w:pPr>
            <w:r>
              <w:t xml:space="preserve">(b) </w:t>
            </w:r>
          </w:p>
        </w:tc>
        <w:tc>
          <w:tcPr>
            <w:tcW w:w="5812" w:type="dxa"/>
            <w:tcBorders>
              <w:top w:val="single" w:sz="4" w:space="0" w:color="auto"/>
              <w:left w:val="single" w:sz="4" w:space="0" w:color="auto"/>
              <w:bottom w:val="single" w:sz="4" w:space="0" w:color="auto"/>
              <w:right w:val="single" w:sz="4" w:space="0" w:color="auto"/>
            </w:tcBorders>
          </w:tcPr>
          <w:p w14:paraId="70BF422D" w14:textId="77777777" w:rsidR="008202FC" w:rsidRPr="00F67817" w:rsidRDefault="009C2D52">
            <w:pPr>
              <w:spacing w:after="0" w:line="259" w:lineRule="auto"/>
              <w:ind w:left="0" w:right="0" w:firstLine="0"/>
              <w:jc w:val="left"/>
              <w:rPr>
                <w:rFonts w:asciiTheme="minorHAnsi" w:hAnsiTheme="minorHAnsi" w:cstheme="minorHAnsi"/>
              </w:rPr>
            </w:pPr>
            <w:r w:rsidRPr="00F67817">
              <w:rPr>
                <w:rFonts w:asciiTheme="minorHAnsi" w:hAnsiTheme="minorHAnsi" w:cstheme="minorHAnsi"/>
                <w:b/>
              </w:rPr>
              <w:t xml:space="preserve">Pensions  </w:t>
            </w:r>
          </w:p>
          <w:p w14:paraId="745AB52D" w14:textId="77777777" w:rsidR="008202FC" w:rsidRPr="00F67817" w:rsidRDefault="009C2D52" w:rsidP="00627559">
            <w:pPr>
              <w:spacing w:after="0" w:line="240" w:lineRule="auto"/>
              <w:ind w:left="0" w:right="0" w:firstLine="0"/>
              <w:jc w:val="left"/>
              <w:rPr>
                <w:rFonts w:asciiTheme="minorHAnsi" w:hAnsiTheme="minorHAnsi" w:cstheme="minorHAnsi"/>
              </w:rPr>
            </w:pPr>
            <w:r w:rsidRPr="00F67817">
              <w:rPr>
                <w:rFonts w:asciiTheme="minorHAnsi" w:hAnsiTheme="minorHAnsi" w:cstheme="minorHAnsi"/>
              </w:rPr>
              <w:t xml:space="preserve">(For current and former staff) </w:t>
            </w:r>
          </w:p>
          <w:p w14:paraId="56E570DD" w14:textId="67A84E88" w:rsidR="008202FC" w:rsidRPr="00F67817" w:rsidRDefault="00F62DF2" w:rsidP="00627559">
            <w:pPr>
              <w:numPr>
                <w:ilvl w:val="0"/>
                <w:numId w:val="58"/>
              </w:numPr>
              <w:spacing w:after="0" w:line="240" w:lineRule="auto"/>
              <w:ind w:right="0" w:hanging="230"/>
              <w:jc w:val="left"/>
              <w:rPr>
                <w:rFonts w:asciiTheme="minorHAnsi" w:hAnsiTheme="minorHAnsi" w:cstheme="minorHAnsi"/>
              </w:rPr>
            </w:pPr>
            <w:r w:rsidRPr="00F67817">
              <w:rPr>
                <w:rFonts w:asciiTheme="minorHAnsi" w:hAnsiTheme="minorHAnsi" w:cstheme="minorHAnsi"/>
              </w:rPr>
              <w:t>Final Pension</w:t>
            </w:r>
            <w:r w:rsidR="009C2D52" w:rsidRPr="00F67817">
              <w:rPr>
                <w:rFonts w:asciiTheme="minorHAnsi" w:hAnsiTheme="minorHAnsi" w:cstheme="minorHAnsi"/>
              </w:rPr>
              <w:t xml:space="preserve"> benefit calculations </w:t>
            </w:r>
          </w:p>
          <w:p w14:paraId="3B27AF51" w14:textId="77777777" w:rsidR="008202FC" w:rsidRPr="00F67817" w:rsidRDefault="009C2D52" w:rsidP="00627559">
            <w:pPr>
              <w:numPr>
                <w:ilvl w:val="0"/>
                <w:numId w:val="58"/>
              </w:numPr>
              <w:spacing w:after="0" w:line="240" w:lineRule="auto"/>
              <w:ind w:right="0" w:hanging="230"/>
              <w:jc w:val="left"/>
              <w:rPr>
                <w:rFonts w:asciiTheme="minorHAnsi" w:hAnsiTheme="minorHAnsi" w:cstheme="minorHAnsi"/>
              </w:rPr>
            </w:pPr>
            <w:r w:rsidRPr="00F67817">
              <w:rPr>
                <w:rFonts w:asciiTheme="minorHAnsi" w:hAnsiTheme="minorHAnsi" w:cstheme="minorHAnsi"/>
              </w:rPr>
              <w:t xml:space="preserve">Service history </w:t>
            </w:r>
          </w:p>
          <w:p w14:paraId="7C7D98E1" w14:textId="77777777" w:rsidR="008202FC" w:rsidRPr="00F67817" w:rsidRDefault="009C2D52" w:rsidP="00627559">
            <w:pPr>
              <w:numPr>
                <w:ilvl w:val="0"/>
                <w:numId w:val="58"/>
              </w:numPr>
              <w:spacing w:after="9" w:line="240" w:lineRule="auto"/>
              <w:ind w:right="0" w:hanging="230"/>
              <w:jc w:val="left"/>
              <w:rPr>
                <w:rFonts w:asciiTheme="minorHAnsi" w:hAnsiTheme="minorHAnsi" w:cstheme="minorHAnsi"/>
              </w:rPr>
            </w:pPr>
            <w:r w:rsidRPr="00F67817">
              <w:rPr>
                <w:rFonts w:asciiTheme="minorHAnsi" w:hAnsiTheme="minorHAnsi" w:cstheme="minorHAnsi"/>
              </w:rPr>
              <w:t xml:space="preserve">Any records re a pensions adjustment order (to include information relating to the spouse/former spouse)  </w:t>
            </w:r>
          </w:p>
          <w:p w14:paraId="795EE380" w14:textId="77777777" w:rsidR="008202FC" w:rsidRPr="00F67817" w:rsidRDefault="009C2D52" w:rsidP="00627559">
            <w:pPr>
              <w:numPr>
                <w:ilvl w:val="0"/>
                <w:numId w:val="58"/>
              </w:numPr>
              <w:spacing w:after="0" w:line="240" w:lineRule="auto"/>
              <w:ind w:right="0" w:hanging="230"/>
              <w:jc w:val="left"/>
              <w:rPr>
                <w:rFonts w:asciiTheme="minorHAnsi" w:hAnsiTheme="minorHAnsi" w:cstheme="minorHAnsi"/>
              </w:rPr>
            </w:pPr>
            <w:r w:rsidRPr="00F67817">
              <w:rPr>
                <w:rFonts w:asciiTheme="minorHAnsi" w:hAnsiTheme="minorHAnsi" w:cstheme="minorHAnsi"/>
              </w:rPr>
              <w:t xml:space="preserve">Any correspondence relating to pensions  </w:t>
            </w:r>
          </w:p>
        </w:tc>
        <w:tc>
          <w:tcPr>
            <w:tcW w:w="4821" w:type="dxa"/>
            <w:tcBorders>
              <w:top w:val="single" w:sz="4" w:space="0" w:color="auto"/>
              <w:left w:val="single" w:sz="4" w:space="0" w:color="auto"/>
              <w:bottom w:val="single" w:sz="4" w:space="0" w:color="auto"/>
              <w:right w:val="single" w:sz="4" w:space="0" w:color="auto"/>
            </w:tcBorders>
          </w:tcPr>
          <w:p w14:paraId="484A97C4" w14:textId="3248B9DF" w:rsidR="008202FC" w:rsidRPr="00F67817" w:rsidRDefault="009C2D52">
            <w:pPr>
              <w:spacing w:after="0" w:line="259" w:lineRule="auto"/>
              <w:ind w:left="5" w:right="0" w:firstLine="0"/>
              <w:jc w:val="left"/>
              <w:rPr>
                <w:rFonts w:asciiTheme="minorHAnsi" w:hAnsiTheme="minorHAnsi" w:cstheme="minorHAnsi"/>
              </w:rPr>
            </w:pPr>
            <w:r w:rsidRPr="00F67817">
              <w:rPr>
                <w:rFonts w:asciiTheme="minorHAnsi" w:hAnsiTheme="minorHAnsi" w:cstheme="minorHAnsi"/>
                <w:b/>
              </w:rPr>
              <w:t>Optional or required</w:t>
            </w:r>
            <w:r w:rsidR="00924BC4" w:rsidRPr="00F67817">
              <w:rPr>
                <w:rFonts w:asciiTheme="minorHAnsi" w:hAnsiTheme="minorHAnsi" w:cstheme="minorHAnsi"/>
                <w:b/>
              </w:rPr>
              <w:t xml:space="preserve">?  </w:t>
            </w:r>
            <w:r w:rsidRPr="00F67817">
              <w:rPr>
                <w:rFonts w:asciiTheme="minorHAnsi" w:hAnsiTheme="minorHAnsi" w:cstheme="minorHAnsi"/>
                <w:b/>
              </w:rPr>
              <w:t xml:space="preserve">Required </w:t>
            </w:r>
          </w:p>
          <w:p w14:paraId="70AD1430" w14:textId="77777777" w:rsidR="008202FC" w:rsidRPr="00F67817" w:rsidRDefault="009C2D52" w:rsidP="00627559">
            <w:pPr>
              <w:spacing w:after="0" w:line="240" w:lineRule="auto"/>
              <w:ind w:left="5" w:right="0" w:firstLine="0"/>
              <w:jc w:val="left"/>
              <w:rPr>
                <w:rFonts w:asciiTheme="minorHAnsi" w:hAnsiTheme="minorHAnsi" w:cstheme="minorHAnsi"/>
              </w:rPr>
            </w:pPr>
            <w:r w:rsidRPr="00F67817">
              <w:rPr>
                <w:rFonts w:asciiTheme="minorHAnsi" w:hAnsiTheme="minorHAnsi" w:cstheme="minorHAnsi"/>
              </w:rPr>
              <w:t xml:space="preserve">    </w:t>
            </w:r>
          </w:p>
          <w:p w14:paraId="3AEC7B69" w14:textId="77777777" w:rsidR="008202FC" w:rsidRPr="00F67817" w:rsidRDefault="009C2D52" w:rsidP="00627559">
            <w:pPr>
              <w:spacing w:after="0" w:line="240" w:lineRule="auto"/>
              <w:ind w:left="5" w:right="53" w:firstLine="0"/>
              <w:jc w:val="left"/>
              <w:rPr>
                <w:rFonts w:asciiTheme="minorHAnsi" w:hAnsiTheme="minorHAnsi" w:cstheme="minorHAnsi"/>
              </w:rPr>
            </w:pPr>
            <w:r w:rsidRPr="00F67817">
              <w:rPr>
                <w:rFonts w:asciiTheme="minorHAnsi" w:hAnsiTheme="minorHAnsi" w:cstheme="minorHAnsi"/>
                <w:b/>
              </w:rPr>
              <w:t>Purpose</w:t>
            </w:r>
            <w:r w:rsidRPr="00F67817">
              <w:rPr>
                <w:rFonts w:asciiTheme="minorHAnsi" w:hAnsiTheme="minorHAnsi" w:cstheme="minorHAnsi"/>
              </w:rPr>
              <w:t xml:space="preserve">: So that the retired person has access to a pension scheme.  For further information re staff other than teachers, please refer to: </w:t>
            </w:r>
            <w:hyperlink r:id="rId51">
              <w:r w:rsidRPr="00F67817">
                <w:rPr>
                  <w:rFonts w:asciiTheme="minorHAnsi" w:hAnsiTheme="minorHAnsi" w:cstheme="minorHAnsi"/>
                  <w:color w:val="1F4586"/>
                  <w:u w:val="single" w:color="1F4586"/>
                </w:rPr>
                <w:t>www.etbi.ie/wp</w:t>
              </w:r>
            </w:hyperlink>
            <w:hyperlink r:id="rId52">
              <w:r w:rsidRPr="00F67817">
                <w:rPr>
                  <w:rFonts w:asciiTheme="minorHAnsi" w:hAnsiTheme="minorHAnsi" w:cstheme="minorHAnsi"/>
                  <w:color w:val="1F4586"/>
                  <w:u w:val="single" w:color="1F4586"/>
                </w:rPr>
                <w:t>-</w:t>
              </w:r>
            </w:hyperlink>
            <w:hyperlink r:id="rId53">
              <w:r w:rsidRPr="00F67817">
                <w:rPr>
                  <w:rFonts w:asciiTheme="minorHAnsi" w:hAnsiTheme="minorHAnsi" w:cstheme="minorHAnsi"/>
                  <w:color w:val="1F4586"/>
                  <w:u w:val="single" w:color="1F4586"/>
                </w:rPr>
                <w:t>content/uploads/2013/09/6</w:t>
              </w:r>
            </w:hyperlink>
            <w:hyperlink r:id="rId54">
              <w:r w:rsidRPr="00F67817">
                <w:rPr>
                  <w:rFonts w:asciiTheme="minorHAnsi" w:hAnsiTheme="minorHAnsi" w:cstheme="minorHAnsi"/>
                  <w:color w:val="1F4586"/>
                  <w:u w:val="single" w:color="1F4586"/>
                </w:rPr>
                <w:t>-</w:t>
              </w:r>
            </w:hyperlink>
            <w:hyperlink r:id="rId55">
              <w:r w:rsidRPr="00F67817">
                <w:rPr>
                  <w:rFonts w:asciiTheme="minorHAnsi" w:hAnsiTheme="minorHAnsi" w:cstheme="minorHAnsi"/>
                  <w:color w:val="1F4586"/>
                  <w:u w:val="single" w:color="1F4586"/>
                </w:rPr>
                <w:t>Staff</w:t>
              </w:r>
            </w:hyperlink>
            <w:hyperlink r:id="rId56"/>
            <w:hyperlink r:id="rId57">
              <w:r w:rsidRPr="00F67817">
                <w:rPr>
                  <w:rFonts w:asciiTheme="minorHAnsi" w:hAnsiTheme="minorHAnsi" w:cstheme="minorHAnsi"/>
                  <w:color w:val="1F4586"/>
                  <w:u w:val="single" w:color="1F4586"/>
                </w:rPr>
                <w:t>other</w:t>
              </w:r>
            </w:hyperlink>
            <w:hyperlink r:id="rId58">
              <w:r w:rsidRPr="00F67817">
                <w:rPr>
                  <w:rFonts w:asciiTheme="minorHAnsi" w:hAnsiTheme="minorHAnsi" w:cstheme="minorHAnsi"/>
                  <w:color w:val="1F4586"/>
                  <w:u w:val="single" w:color="1F4586"/>
                </w:rPr>
                <w:t>-</w:t>
              </w:r>
            </w:hyperlink>
            <w:hyperlink r:id="rId59">
              <w:r w:rsidRPr="00F67817">
                <w:rPr>
                  <w:rFonts w:asciiTheme="minorHAnsi" w:hAnsiTheme="minorHAnsi" w:cstheme="minorHAnsi"/>
                  <w:color w:val="1F4586"/>
                  <w:u w:val="single" w:color="1F4586"/>
                </w:rPr>
                <w:t>than</w:t>
              </w:r>
            </w:hyperlink>
            <w:hyperlink r:id="rId60">
              <w:r w:rsidRPr="00F67817">
                <w:rPr>
                  <w:rFonts w:asciiTheme="minorHAnsi" w:hAnsiTheme="minorHAnsi" w:cstheme="minorHAnsi"/>
                  <w:color w:val="1F4586"/>
                  <w:u w:val="single" w:color="1F4586"/>
                </w:rPr>
                <w:t>-</w:t>
              </w:r>
            </w:hyperlink>
            <w:hyperlink r:id="rId61">
              <w:r w:rsidRPr="00F67817">
                <w:rPr>
                  <w:rFonts w:asciiTheme="minorHAnsi" w:hAnsiTheme="minorHAnsi" w:cstheme="minorHAnsi"/>
                  <w:color w:val="1F4586"/>
                  <w:u w:val="single" w:color="1F4586"/>
                </w:rPr>
                <w:t>Teachers</w:t>
              </w:r>
            </w:hyperlink>
            <w:hyperlink r:id="rId62">
              <w:r w:rsidRPr="00F67817">
                <w:rPr>
                  <w:rFonts w:asciiTheme="minorHAnsi" w:hAnsiTheme="minorHAnsi" w:cstheme="minorHAnsi"/>
                  <w:color w:val="1F4586"/>
                  <w:u w:val="single" w:color="1F4586"/>
                </w:rPr>
                <w:t>-</w:t>
              </w:r>
            </w:hyperlink>
            <w:hyperlink r:id="rId63">
              <w:r w:rsidRPr="00F67817">
                <w:rPr>
                  <w:rFonts w:asciiTheme="minorHAnsi" w:hAnsiTheme="minorHAnsi" w:cstheme="minorHAnsi"/>
                  <w:color w:val="1F4586"/>
                  <w:u w:val="single" w:color="1F4586"/>
                </w:rPr>
                <w:t>Preserved</w:t>
              </w:r>
            </w:hyperlink>
            <w:hyperlink r:id="rId64">
              <w:r w:rsidRPr="00F67817">
                <w:rPr>
                  <w:rFonts w:asciiTheme="minorHAnsi" w:hAnsiTheme="minorHAnsi" w:cstheme="minorHAnsi"/>
                  <w:color w:val="1F4586"/>
                  <w:u w:val="single" w:color="1F4586"/>
                </w:rPr>
                <w:t>-</w:t>
              </w:r>
            </w:hyperlink>
            <w:hyperlink r:id="rId65">
              <w:r w:rsidRPr="00F67817">
                <w:rPr>
                  <w:rFonts w:asciiTheme="minorHAnsi" w:hAnsiTheme="minorHAnsi" w:cstheme="minorHAnsi"/>
                  <w:color w:val="1F4586"/>
                  <w:u w:val="single" w:color="1F4586"/>
                </w:rPr>
                <w:t>Benefits.doc</w:t>
              </w:r>
            </w:hyperlink>
            <w:hyperlink r:id="rId66">
              <w:r w:rsidRPr="00F67817">
                <w:rPr>
                  <w:rFonts w:asciiTheme="minorHAnsi" w:hAnsiTheme="minorHAnsi" w:cstheme="minorHAnsi"/>
                </w:rPr>
                <w:t xml:space="preserve"> </w:t>
              </w:r>
            </w:hyperlink>
          </w:p>
        </w:tc>
        <w:tc>
          <w:tcPr>
            <w:tcW w:w="4251" w:type="dxa"/>
            <w:tcBorders>
              <w:top w:val="single" w:sz="4" w:space="0" w:color="auto"/>
              <w:left w:val="single" w:sz="4" w:space="0" w:color="auto"/>
              <w:bottom w:val="single" w:sz="4" w:space="0" w:color="auto"/>
              <w:right w:val="single" w:sz="4" w:space="0" w:color="auto"/>
            </w:tcBorders>
          </w:tcPr>
          <w:p w14:paraId="1D473C4B" w14:textId="55A9793C" w:rsidR="008202FC" w:rsidRPr="00F67817" w:rsidRDefault="009C2D52">
            <w:pPr>
              <w:spacing w:after="0" w:line="259" w:lineRule="auto"/>
              <w:ind w:left="5" w:right="69" w:firstLine="0"/>
              <w:rPr>
                <w:rFonts w:asciiTheme="minorHAnsi" w:hAnsiTheme="minorHAnsi" w:cstheme="minorHAnsi"/>
              </w:rPr>
            </w:pPr>
            <w:r w:rsidRPr="00F67817">
              <w:rPr>
                <w:rFonts w:asciiTheme="minorHAnsi" w:hAnsiTheme="minorHAnsi" w:cstheme="minorHAnsi"/>
                <w:b/>
              </w:rPr>
              <w:t>Contract</w:t>
            </w:r>
            <w:r w:rsidRPr="00F67817">
              <w:rPr>
                <w:rFonts w:asciiTheme="minorHAnsi" w:hAnsiTheme="minorHAnsi" w:cstheme="minorHAnsi"/>
              </w:rPr>
              <w:t>: the processing is necessary for the performance of a contract to which the data subject is party</w:t>
            </w:r>
            <w:r w:rsidR="00924BC4" w:rsidRPr="00F67817">
              <w:rPr>
                <w:rFonts w:asciiTheme="minorHAnsi" w:hAnsiTheme="minorHAnsi" w:cstheme="minorHAnsi"/>
              </w:rPr>
              <w:t xml:space="preserve">.  </w:t>
            </w:r>
          </w:p>
        </w:tc>
      </w:tr>
      <w:tr w:rsidR="008202FC" w14:paraId="15FDFEBE" w14:textId="77777777" w:rsidTr="00967888">
        <w:trPr>
          <w:trHeight w:val="468"/>
        </w:trPr>
        <w:tc>
          <w:tcPr>
            <w:tcW w:w="569" w:type="dxa"/>
            <w:tcBorders>
              <w:top w:val="single" w:sz="4" w:space="0" w:color="000000"/>
              <w:left w:val="single" w:sz="4" w:space="0" w:color="000000"/>
              <w:bottom w:val="single" w:sz="4" w:space="0" w:color="000000"/>
              <w:right w:val="single" w:sz="4" w:space="0" w:color="000000"/>
            </w:tcBorders>
            <w:shd w:val="clear" w:color="auto" w:fill="8EAADB"/>
          </w:tcPr>
          <w:p w14:paraId="5CD3C76A" w14:textId="77777777" w:rsidR="008202FC" w:rsidRDefault="009C2D52">
            <w:pPr>
              <w:spacing w:after="0" w:line="259" w:lineRule="auto"/>
              <w:ind w:left="4" w:right="0" w:firstLine="0"/>
              <w:jc w:val="left"/>
            </w:pPr>
            <w:r>
              <w:rPr>
                <w:b/>
              </w:rPr>
              <w:t>8.</w:t>
            </w:r>
            <w:r>
              <w:t xml:space="preserve"> </w:t>
            </w:r>
          </w:p>
        </w:tc>
        <w:tc>
          <w:tcPr>
            <w:tcW w:w="5812" w:type="dxa"/>
            <w:tcBorders>
              <w:top w:val="single" w:sz="4" w:space="0" w:color="auto"/>
              <w:left w:val="single" w:sz="4" w:space="0" w:color="000000"/>
              <w:bottom w:val="single" w:sz="4" w:space="0" w:color="000000"/>
              <w:right w:val="single" w:sz="4" w:space="0" w:color="000000"/>
            </w:tcBorders>
            <w:shd w:val="clear" w:color="auto" w:fill="8EAADB"/>
          </w:tcPr>
          <w:p w14:paraId="43961D00" w14:textId="77777777" w:rsidR="008202FC" w:rsidRPr="00B94D70" w:rsidRDefault="009C2D52">
            <w:pPr>
              <w:spacing w:after="0" w:line="259" w:lineRule="auto"/>
              <w:ind w:left="0" w:right="0" w:firstLine="0"/>
              <w:jc w:val="left"/>
              <w:rPr>
                <w:rFonts w:asciiTheme="minorHAnsi" w:hAnsiTheme="minorHAnsi" w:cstheme="minorHAnsi"/>
              </w:rPr>
            </w:pPr>
            <w:r w:rsidRPr="00B94D70">
              <w:rPr>
                <w:rFonts w:asciiTheme="minorHAnsi" w:hAnsiTheme="minorHAnsi" w:cstheme="minorHAnsi"/>
                <w:b/>
              </w:rPr>
              <w:t xml:space="preserve">Occupational health and sick-leave documents  </w:t>
            </w:r>
          </w:p>
          <w:p w14:paraId="70E36DA0" w14:textId="77777777" w:rsidR="008202FC" w:rsidRPr="00B94D70" w:rsidRDefault="009C2D52">
            <w:pPr>
              <w:spacing w:after="0" w:line="259" w:lineRule="auto"/>
              <w:ind w:left="0" w:right="0" w:firstLine="0"/>
              <w:jc w:val="left"/>
              <w:rPr>
                <w:rFonts w:asciiTheme="minorHAnsi" w:hAnsiTheme="minorHAnsi" w:cstheme="minorHAnsi"/>
              </w:rPr>
            </w:pPr>
            <w:r w:rsidRPr="00B94D70">
              <w:rPr>
                <w:rFonts w:asciiTheme="minorHAnsi" w:hAnsiTheme="minorHAnsi" w:cstheme="minorHAnsi"/>
                <w:b/>
              </w:rPr>
              <w:t xml:space="preserve"> </w:t>
            </w:r>
          </w:p>
        </w:tc>
        <w:tc>
          <w:tcPr>
            <w:tcW w:w="4821" w:type="dxa"/>
            <w:tcBorders>
              <w:top w:val="single" w:sz="4" w:space="0" w:color="auto"/>
              <w:left w:val="single" w:sz="4" w:space="0" w:color="000000"/>
              <w:bottom w:val="single" w:sz="4" w:space="0" w:color="000000"/>
              <w:right w:val="single" w:sz="4" w:space="0" w:color="000000"/>
            </w:tcBorders>
            <w:shd w:val="clear" w:color="auto" w:fill="8EAADB"/>
          </w:tcPr>
          <w:p w14:paraId="5FF19127" w14:textId="77777777" w:rsidR="008202FC" w:rsidRPr="00B94D70" w:rsidRDefault="009C2D52">
            <w:pPr>
              <w:spacing w:after="0" w:line="259" w:lineRule="auto"/>
              <w:ind w:left="5" w:right="0" w:firstLine="0"/>
              <w:jc w:val="left"/>
              <w:rPr>
                <w:rFonts w:asciiTheme="minorHAnsi" w:hAnsiTheme="minorHAnsi" w:cstheme="minorHAnsi"/>
              </w:rPr>
            </w:pPr>
            <w:r w:rsidRPr="00B94D70">
              <w:rPr>
                <w:rFonts w:asciiTheme="minorHAnsi" w:hAnsiTheme="minorHAnsi" w:cstheme="minorHAnsi"/>
                <w:b/>
              </w:rPr>
              <w:t xml:space="preserve"> </w:t>
            </w:r>
          </w:p>
        </w:tc>
        <w:tc>
          <w:tcPr>
            <w:tcW w:w="4251" w:type="dxa"/>
            <w:tcBorders>
              <w:top w:val="single" w:sz="4" w:space="0" w:color="auto"/>
              <w:left w:val="single" w:sz="4" w:space="0" w:color="000000"/>
              <w:bottom w:val="single" w:sz="4" w:space="0" w:color="000000"/>
              <w:right w:val="single" w:sz="4" w:space="0" w:color="000000"/>
            </w:tcBorders>
            <w:shd w:val="clear" w:color="auto" w:fill="8EAADB"/>
          </w:tcPr>
          <w:p w14:paraId="515A7316" w14:textId="77777777" w:rsidR="008202FC" w:rsidRPr="00B94D70" w:rsidRDefault="009C2D52">
            <w:pPr>
              <w:spacing w:after="0" w:line="259" w:lineRule="auto"/>
              <w:ind w:left="5" w:right="0" w:firstLine="0"/>
              <w:jc w:val="left"/>
              <w:rPr>
                <w:rFonts w:asciiTheme="minorHAnsi" w:hAnsiTheme="minorHAnsi" w:cstheme="minorHAnsi"/>
              </w:rPr>
            </w:pPr>
            <w:r w:rsidRPr="00B94D70">
              <w:rPr>
                <w:rFonts w:asciiTheme="minorHAnsi" w:hAnsiTheme="minorHAnsi" w:cstheme="minorHAnsi"/>
                <w:b/>
              </w:rPr>
              <w:t xml:space="preserve"> </w:t>
            </w:r>
          </w:p>
        </w:tc>
      </w:tr>
      <w:tr w:rsidR="008202FC" w14:paraId="4E6F942B" w14:textId="77777777">
        <w:trPr>
          <w:trHeight w:val="5804"/>
        </w:trPr>
        <w:tc>
          <w:tcPr>
            <w:tcW w:w="569" w:type="dxa"/>
            <w:tcBorders>
              <w:top w:val="single" w:sz="4" w:space="0" w:color="000000"/>
              <w:left w:val="single" w:sz="4" w:space="0" w:color="000000"/>
              <w:bottom w:val="single" w:sz="4" w:space="0" w:color="000000"/>
              <w:right w:val="single" w:sz="4" w:space="0" w:color="000000"/>
            </w:tcBorders>
          </w:tcPr>
          <w:p w14:paraId="4C227A24" w14:textId="77777777" w:rsidR="008202FC" w:rsidRDefault="009C2D52">
            <w:pPr>
              <w:spacing w:after="0" w:line="259" w:lineRule="auto"/>
              <w:ind w:left="4" w:right="0" w:firstLine="0"/>
              <w:jc w:val="left"/>
            </w:pPr>
            <w:r>
              <w:t xml:space="preserve"> </w:t>
            </w:r>
          </w:p>
        </w:tc>
        <w:tc>
          <w:tcPr>
            <w:tcW w:w="5812" w:type="dxa"/>
            <w:tcBorders>
              <w:top w:val="single" w:sz="4" w:space="0" w:color="000000"/>
              <w:left w:val="single" w:sz="4" w:space="0" w:color="000000"/>
              <w:bottom w:val="single" w:sz="4" w:space="0" w:color="000000"/>
              <w:right w:val="single" w:sz="4" w:space="0" w:color="000000"/>
            </w:tcBorders>
          </w:tcPr>
          <w:p w14:paraId="61B49CFB" w14:textId="77777777" w:rsidR="008202FC" w:rsidRPr="00B94D70" w:rsidRDefault="009C2D52">
            <w:pPr>
              <w:numPr>
                <w:ilvl w:val="0"/>
                <w:numId w:val="59"/>
              </w:numPr>
              <w:spacing w:after="0" w:line="259" w:lineRule="auto"/>
              <w:ind w:right="0" w:hanging="265"/>
              <w:jc w:val="left"/>
              <w:rPr>
                <w:rFonts w:asciiTheme="minorHAnsi" w:hAnsiTheme="minorHAnsi" w:cstheme="minorHAnsi"/>
              </w:rPr>
            </w:pPr>
            <w:r w:rsidRPr="00B94D70">
              <w:rPr>
                <w:rFonts w:asciiTheme="minorHAnsi" w:hAnsiTheme="minorHAnsi" w:cstheme="minorHAnsi"/>
              </w:rPr>
              <w:t xml:space="preserve">Pre-employment medical assessment </w:t>
            </w:r>
          </w:p>
          <w:p w14:paraId="68F72438" w14:textId="77777777" w:rsidR="008202FC" w:rsidRPr="00B94D70" w:rsidRDefault="009C2D52">
            <w:pPr>
              <w:numPr>
                <w:ilvl w:val="0"/>
                <w:numId w:val="59"/>
              </w:numPr>
              <w:spacing w:after="0" w:line="259" w:lineRule="auto"/>
              <w:ind w:right="0" w:hanging="265"/>
              <w:jc w:val="left"/>
              <w:rPr>
                <w:rFonts w:asciiTheme="minorHAnsi" w:hAnsiTheme="minorHAnsi" w:cstheme="minorHAnsi"/>
              </w:rPr>
            </w:pPr>
            <w:r w:rsidRPr="00B94D70">
              <w:rPr>
                <w:rFonts w:asciiTheme="minorHAnsi" w:hAnsiTheme="minorHAnsi" w:cstheme="minorHAnsi"/>
              </w:rPr>
              <w:t xml:space="preserve">Sickness absence records </w:t>
            </w:r>
          </w:p>
          <w:p w14:paraId="6C356CC8" w14:textId="77777777" w:rsidR="008202FC" w:rsidRPr="00B94D70" w:rsidRDefault="009C2D52">
            <w:pPr>
              <w:numPr>
                <w:ilvl w:val="0"/>
                <w:numId w:val="59"/>
              </w:numPr>
              <w:spacing w:after="0" w:line="259" w:lineRule="auto"/>
              <w:ind w:right="0" w:hanging="265"/>
              <w:jc w:val="left"/>
              <w:rPr>
                <w:rFonts w:asciiTheme="minorHAnsi" w:hAnsiTheme="minorHAnsi" w:cstheme="minorHAnsi"/>
              </w:rPr>
            </w:pPr>
            <w:r w:rsidRPr="00B94D70">
              <w:rPr>
                <w:rFonts w:asciiTheme="minorHAnsi" w:hAnsiTheme="minorHAnsi" w:cstheme="minorHAnsi"/>
              </w:rPr>
              <w:t xml:space="preserve">Sick certificates  </w:t>
            </w:r>
          </w:p>
          <w:p w14:paraId="589B18D6" w14:textId="77777777" w:rsidR="008202FC" w:rsidRPr="00B94D70" w:rsidRDefault="009C2D52">
            <w:pPr>
              <w:numPr>
                <w:ilvl w:val="0"/>
                <w:numId w:val="59"/>
              </w:numPr>
              <w:spacing w:after="0" w:line="259" w:lineRule="auto"/>
              <w:ind w:right="0" w:hanging="265"/>
              <w:jc w:val="left"/>
              <w:rPr>
                <w:rFonts w:asciiTheme="minorHAnsi" w:hAnsiTheme="minorHAnsi" w:cstheme="minorHAnsi"/>
              </w:rPr>
            </w:pPr>
            <w:r w:rsidRPr="00B94D70">
              <w:rPr>
                <w:rFonts w:asciiTheme="minorHAnsi" w:hAnsiTheme="minorHAnsi" w:cstheme="minorHAnsi"/>
              </w:rPr>
              <w:t xml:space="preserve">Absence records  </w:t>
            </w:r>
          </w:p>
          <w:p w14:paraId="51149E09" w14:textId="77777777" w:rsidR="008202FC" w:rsidRPr="00B94D70" w:rsidRDefault="009C2D52">
            <w:pPr>
              <w:numPr>
                <w:ilvl w:val="0"/>
                <w:numId w:val="59"/>
              </w:numPr>
              <w:spacing w:after="0" w:line="259" w:lineRule="auto"/>
              <w:ind w:right="0" w:hanging="265"/>
              <w:jc w:val="left"/>
              <w:rPr>
                <w:rFonts w:asciiTheme="minorHAnsi" w:hAnsiTheme="minorHAnsi" w:cstheme="minorHAnsi"/>
              </w:rPr>
            </w:pPr>
            <w:r w:rsidRPr="00B94D70">
              <w:rPr>
                <w:rFonts w:asciiTheme="minorHAnsi" w:hAnsiTheme="minorHAnsi" w:cstheme="minorHAnsi"/>
              </w:rPr>
              <w:t xml:space="preserve">Occupational health referrals, Medical assessments  </w:t>
            </w:r>
          </w:p>
          <w:p w14:paraId="1EFFA660" w14:textId="77777777" w:rsidR="008202FC" w:rsidRPr="00B94D70" w:rsidRDefault="009C2D52">
            <w:pPr>
              <w:numPr>
                <w:ilvl w:val="0"/>
                <w:numId w:val="59"/>
              </w:numPr>
              <w:spacing w:after="0" w:line="259" w:lineRule="auto"/>
              <w:ind w:right="0" w:hanging="265"/>
              <w:jc w:val="left"/>
              <w:rPr>
                <w:rFonts w:asciiTheme="minorHAnsi" w:hAnsiTheme="minorHAnsi" w:cstheme="minorHAnsi"/>
              </w:rPr>
            </w:pPr>
            <w:r w:rsidRPr="00B94D70">
              <w:rPr>
                <w:rFonts w:asciiTheme="minorHAnsi" w:hAnsiTheme="minorHAnsi" w:cstheme="minorHAnsi"/>
              </w:rPr>
              <w:t xml:space="preserve">Correspondence re retirement on ill-health grounds </w:t>
            </w:r>
          </w:p>
          <w:p w14:paraId="509E61F4" w14:textId="4DAEE083" w:rsidR="008202FC" w:rsidRPr="00B94D70" w:rsidRDefault="009C2D52">
            <w:pPr>
              <w:numPr>
                <w:ilvl w:val="0"/>
                <w:numId w:val="59"/>
              </w:numPr>
              <w:spacing w:after="0" w:line="259" w:lineRule="auto"/>
              <w:ind w:right="0" w:hanging="265"/>
              <w:jc w:val="left"/>
              <w:rPr>
                <w:rFonts w:asciiTheme="minorHAnsi" w:hAnsiTheme="minorHAnsi" w:cstheme="minorHAnsi"/>
              </w:rPr>
            </w:pPr>
            <w:r w:rsidRPr="00B94D70">
              <w:rPr>
                <w:rFonts w:asciiTheme="minorHAnsi" w:hAnsiTheme="minorHAnsi" w:cstheme="minorHAnsi"/>
              </w:rPr>
              <w:t>Other records documenting the operation of the public</w:t>
            </w:r>
            <w:r w:rsidR="002C19E8">
              <w:rPr>
                <w:rFonts w:asciiTheme="minorHAnsi" w:hAnsiTheme="minorHAnsi" w:cstheme="minorHAnsi"/>
              </w:rPr>
              <w:t xml:space="preserve"> </w:t>
            </w:r>
            <w:r w:rsidRPr="00B94D70">
              <w:rPr>
                <w:rFonts w:asciiTheme="minorHAnsi" w:hAnsiTheme="minorHAnsi" w:cstheme="minorHAnsi"/>
              </w:rPr>
              <w:t xml:space="preserve">service Sick Pay Scheme </w:t>
            </w:r>
          </w:p>
        </w:tc>
        <w:tc>
          <w:tcPr>
            <w:tcW w:w="4821" w:type="dxa"/>
            <w:tcBorders>
              <w:top w:val="single" w:sz="4" w:space="0" w:color="000000"/>
              <w:left w:val="single" w:sz="4" w:space="0" w:color="000000"/>
              <w:bottom w:val="single" w:sz="4" w:space="0" w:color="000000"/>
              <w:right w:val="single" w:sz="4" w:space="0" w:color="000000"/>
            </w:tcBorders>
          </w:tcPr>
          <w:p w14:paraId="6720A681" w14:textId="46998499" w:rsidR="008202FC" w:rsidRPr="00F62DF2" w:rsidRDefault="009C2D52">
            <w:pPr>
              <w:spacing w:after="0" w:line="240" w:lineRule="auto"/>
              <w:ind w:left="5" w:right="0" w:firstLine="0"/>
              <w:jc w:val="left"/>
              <w:rPr>
                <w:rFonts w:asciiTheme="minorHAnsi" w:hAnsiTheme="minorHAnsi" w:cstheme="minorHAnsi"/>
                <w:strike/>
              </w:rPr>
            </w:pPr>
            <w:r w:rsidRPr="00B94D70">
              <w:rPr>
                <w:rFonts w:asciiTheme="minorHAnsi" w:hAnsiTheme="minorHAnsi" w:cstheme="minorHAnsi"/>
                <w:b/>
              </w:rPr>
              <w:t>Optional or required</w:t>
            </w:r>
            <w:r w:rsidR="00924BC4" w:rsidRPr="00B94D70">
              <w:rPr>
                <w:rFonts w:asciiTheme="minorHAnsi" w:hAnsiTheme="minorHAnsi" w:cstheme="minorHAnsi"/>
                <w:b/>
              </w:rPr>
              <w:t xml:space="preserve">?  </w:t>
            </w:r>
            <w:r w:rsidRPr="00B94D70">
              <w:rPr>
                <w:rFonts w:asciiTheme="minorHAnsi" w:hAnsiTheme="minorHAnsi" w:cstheme="minorHAnsi"/>
                <w:b/>
              </w:rPr>
              <w:t>Required</w:t>
            </w:r>
            <w:r w:rsidRPr="002C19E8">
              <w:rPr>
                <w:rFonts w:asciiTheme="minorHAnsi" w:hAnsiTheme="minorHAnsi" w:cstheme="minorHAnsi"/>
                <w:b/>
                <w:strike/>
              </w:rPr>
              <w:t>:</w:t>
            </w:r>
            <w:r w:rsidRPr="00F62DF2">
              <w:rPr>
                <w:rFonts w:asciiTheme="minorHAnsi" w:hAnsiTheme="minorHAnsi" w:cstheme="minorHAnsi"/>
                <w:strike/>
                <w:highlight w:val="yellow"/>
              </w:rPr>
              <w:t xml:space="preserve"> </w:t>
            </w:r>
          </w:p>
          <w:p w14:paraId="6AA08D09" w14:textId="77777777" w:rsidR="008202FC" w:rsidRPr="00B94D70" w:rsidRDefault="009C2D52">
            <w:pPr>
              <w:spacing w:after="0" w:line="259" w:lineRule="auto"/>
              <w:ind w:left="5" w:right="0" w:firstLine="0"/>
              <w:jc w:val="left"/>
              <w:rPr>
                <w:rFonts w:asciiTheme="minorHAnsi" w:hAnsiTheme="minorHAnsi" w:cstheme="minorHAnsi"/>
              </w:rPr>
            </w:pPr>
            <w:r w:rsidRPr="00B94D70">
              <w:rPr>
                <w:rFonts w:asciiTheme="minorHAnsi" w:hAnsiTheme="minorHAnsi" w:cstheme="minorHAnsi"/>
              </w:rPr>
              <w:t xml:space="preserve"> </w:t>
            </w:r>
          </w:p>
          <w:p w14:paraId="17E86665" w14:textId="77777777" w:rsidR="00F67817" w:rsidRDefault="00F67817">
            <w:pPr>
              <w:spacing w:after="1" w:line="240" w:lineRule="auto"/>
              <w:ind w:left="5" w:right="60" w:firstLine="0"/>
              <w:rPr>
                <w:rFonts w:asciiTheme="minorHAnsi" w:hAnsiTheme="minorHAnsi" w:cstheme="minorHAnsi"/>
                <w:b/>
              </w:rPr>
            </w:pPr>
          </w:p>
          <w:p w14:paraId="54149751" w14:textId="68363C92" w:rsidR="008202FC" w:rsidRPr="00B94D70" w:rsidRDefault="009C2D52" w:rsidP="00F67817">
            <w:pPr>
              <w:spacing w:after="1" w:line="240" w:lineRule="auto"/>
              <w:ind w:left="5" w:right="60" w:firstLine="0"/>
              <w:rPr>
                <w:rFonts w:asciiTheme="minorHAnsi" w:hAnsiTheme="minorHAnsi" w:cstheme="minorHAnsi"/>
              </w:rPr>
            </w:pPr>
            <w:r w:rsidRPr="00B94D70">
              <w:rPr>
                <w:rFonts w:asciiTheme="minorHAnsi" w:hAnsiTheme="minorHAnsi" w:cstheme="minorHAnsi"/>
                <w:b/>
              </w:rPr>
              <w:t xml:space="preserve">Purpose: </w:t>
            </w:r>
            <w:r w:rsidRPr="00B94D70">
              <w:rPr>
                <w:rFonts w:asciiTheme="minorHAnsi" w:hAnsiTheme="minorHAnsi" w:cstheme="minorHAnsi"/>
              </w:rPr>
              <w:t>To process the payment of salary for staff on sick leave, to administer applications for critical illness leave and Temporary Rehabilitation Remuneration, to refer staff to occupational health specialists, to manage occupational health, to make reasonable accommodation, to comply with DES Circulars relating to occupational health/sick leave and spec</w:t>
            </w:r>
            <w:r w:rsidR="00F62DF2">
              <w:rPr>
                <w:rFonts w:asciiTheme="minorHAnsi" w:hAnsiTheme="minorHAnsi" w:cstheme="minorHAnsi"/>
              </w:rPr>
              <w:t xml:space="preserve">ifically to comply with the DES </w:t>
            </w:r>
            <w:r w:rsidRPr="00B94D70">
              <w:rPr>
                <w:rFonts w:asciiTheme="minorHAnsi" w:hAnsiTheme="minorHAnsi" w:cstheme="minorHAnsi"/>
              </w:rPr>
              <w:t>“</w:t>
            </w:r>
            <w:r w:rsidRPr="00F62DF2">
              <w:rPr>
                <w:rFonts w:asciiTheme="minorHAnsi" w:hAnsiTheme="minorHAnsi" w:cstheme="minorHAnsi"/>
                <w:i/>
              </w:rPr>
              <w:t>Occupational Health Service for Teachers and SNAs Standard Operating Procedures Manual</w:t>
            </w:r>
            <w:r w:rsidRPr="00B94D70">
              <w:rPr>
                <w:rFonts w:asciiTheme="minorHAnsi" w:hAnsiTheme="minorHAnsi" w:cstheme="minorHAnsi"/>
              </w:rPr>
              <w:t xml:space="preserve">”, to process applications relating to retirement on grounds of ill health, for verification and dispute resolution purposes, to defend litigation, for accounting and audit purposes.   </w:t>
            </w:r>
          </w:p>
        </w:tc>
        <w:tc>
          <w:tcPr>
            <w:tcW w:w="4251" w:type="dxa"/>
            <w:tcBorders>
              <w:top w:val="single" w:sz="4" w:space="0" w:color="000000"/>
              <w:left w:val="single" w:sz="4" w:space="0" w:color="000000"/>
              <w:bottom w:val="single" w:sz="4" w:space="0" w:color="000000"/>
              <w:right w:val="single" w:sz="4" w:space="0" w:color="000000"/>
            </w:tcBorders>
          </w:tcPr>
          <w:p w14:paraId="34FDF018" w14:textId="77777777" w:rsidR="008202FC" w:rsidRPr="00B94D70" w:rsidRDefault="009C2D52">
            <w:pPr>
              <w:spacing w:after="0" w:line="259" w:lineRule="auto"/>
              <w:ind w:left="5" w:right="0" w:firstLine="0"/>
              <w:jc w:val="left"/>
              <w:rPr>
                <w:rFonts w:asciiTheme="minorHAnsi" w:hAnsiTheme="minorHAnsi" w:cstheme="minorHAnsi"/>
              </w:rPr>
            </w:pPr>
            <w:r w:rsidRPr="00B94D70">
              <w:rPr>
                <w:rFonts w:asciiTheme="minorHAnsi" w:hAnsiTheme="minorHAnsi" w:cstheme="minorHAnsi"/>
                <w:b/>
              </w:rPr>
              <w:t>Legal obligation</w:t>
            </w:r>
            <w:r w:rsidRPr="00B94D70">
              <w:rPr>
                <w:rFonts w:asciiTheme="minorHAnsi" w:hAnsiTheme="minorHAnsi" w:cstheme="minorHAnsi"/>
              </w:rPr>
              <w:t xml:space="preserve">:  </w:t>
            </w:r>
          </w:p>
          <w:p w14:paraId="039056EB" w14:textId="77777777" w:rsidR="00F67817" w:rsidRDefault="009C2D52" w:rsidP="00F67817">
            <w:pPr>
              <w:numPr>
                <w:ilvl w:val="0"/>
                <w:numId w:val="60"/>
              </w:numPr>
              <w:spacing w:after="0" w:line="259" w:lineRule="auto"/>
              <w:ind w:right="0" w:hanging="140"/>
              <w:jc w:val="left"/>
              <w:rPr>
                <w:rFonts w:asciiTheme="minorHAnsi" w:hAnsiTheme="minorHAnsi" w:cstheme="minorHAnsi"/>
              </w:rPr>
            </w:pPr>
            <w:r w:rsidRPr="00B94D70">
              <w:rPr>
                <w:rFonts w:asciiTheme="minorHAnsi" w:hAnsiTheme="minorHAnsi" w:cstheme="minorHAnsi"/>
              </w:rPr>
              <w:t xml:space="preserve">Safety Health and Welfare at Work Act 2005, </w:t>
            </w:r>
          </w:p>
          <w:p w14:paraId="0628FEAB" w14:textId="56160A6C" w:rsidR="008202FC" w:rsidRPr="00F67817" w:rsidRDefault="009C2D52" w:rsidP="00F67817">
            <w:pPr>
              <w:spacing w:after="0" w:line="247" w:lineRule="auto"/>
              <w:ind w:left="5" w:right="395" w:firstLine="0"/>
              <w:jc w:val="left"/>
              <w:rPr>
                <w:rFonts w:asciiTheme="minorHAnsi" w:hAnsiTheme="minorHAnsi" w:cstheme="minorHAnsi"/>
              </w:rPr>
            </w:pPr>
            <w:r w:rsidRPr="00F67817">
              <w:rPr>
                <w:rFonts w:asciiTheme="minorHAnsi" w:hAnsiTheme="minorHAnsi" w:cstheme="minorHAnsi"/>
              </w:rPr>
              <w:t>the Labour Court recommendations LCR20335 (19</w:t>
            </w:r>
            <w:r w:rsidRPr="00F67817">
              <w:rPr>
                <w:rFonts w:asciiTheme="minorHAnsi" w:hAnsiTheme="minorHAnsi" w:cstheme="minorHAnsi"/>
                <w:vertAlign w:val="superscript"/>
              </w:rPr>
              <w:t>th</w:t>
            </w:r>
            <w:r w:rsidRPr="00F67817">
              <w:rPr>
                <w:rFonts w:asciiTheme="minorHAnsi" w:hAnsiTheme="minorHAnsi" w:cstheme="minorHAnsi"/>
              </w:rPr>
              <w:t xml:space="preserve"> July 2012) and LCR 20667 (20</w:t>
            </w:r>
            <w:r w:rsidRPr="00F67817">
              <w:rPr>
                <w:rFonts w:asciiTheme="minorHAnsi" w:hAnsiTheme="minorHAnsi" w:cstheme="minorHAnsi"/>
                <w:vertAlign w:val="superscript"/>
              </w:rPr>
              <w:t>th</w:t>
            </w:r>
            <w:r w:rsidRPr="00F67817">
              <w:rPr>
                <w:rFonts w:asciiTheme="minorHAnsi" w:hAnsiTheme="minorHAnsi" w:cstheme="minorHAnsi"/>
              </w:rPr>
              <w:t xml:space="preserve"> December 2013) re sick-leave arrangements in the public service, Public Service Management (Recruitment and </w:t>
            </w:r>
          </w:p>
          <w:p w14:paraId="6DBEA06A" w14:textId="7B7489E1" w:rsidR="008202FC" w:rsidRPr="00B94D70" w:rsidRDefault="009C2D52">
            <w:pPr>
              <w:spacing w:after="16" w:line="240" w:lineRule="auto"/>
              <w:ind w:left="5" w:right="0" w:firstLine="0"/>
              <w:jc w:val="left"/>
              <w:rPr>
                <w:rFonts w:asciiTheme="minorHAnsi" w:hAnsiTheme="minorHAnsi" w:cstheme="minorHAnsi"/>
              </w:rPr>
            </w:pPr>
            <w:r w:rsidRPr="00B94D70">
              <w:rPr>
                <w:rFonts w:asciiTheme="minorHAnsi" w:hAnsiTheme="minorHAnsi" w:cstheme="minorHAnsi"/>
              </w:rPr>
              <w:t xml:space="preserve">Appointments) (Amendment) Act 2013, and the regulations made thereunder, specifically, S.I.124/2014 and S.I.384/2015 sets out the terms for the granting of sick leave in the public service.  In the ETB, these are implemented by way of the following DES Circulars:  </w:t>
            </w:r>
          </w:p>
          <w:p w14:paraId="451CE87C" w14:textId="78206303" w:rsidR="008202FC" w:rsidRPr="00B94D70" w:rsidRDefault="009C2D52">
            <w:pPr>
              <w:numPr>
                <w:ilvl w:val="0"/>
                <w:numId w:val="60"/>
              </w:numPr>
              <w:spacing w:after="0" w:line="259" w:lineRule="auto"/>
              <w:ind w:right="0" w:hanging="140"/>
              <w:jc w:val="left"/>
              <w:rPr>
                <w:rFonts w:asciiTheme="minorHAnsi" w:hAnsiTheme="minorHAnsi" w:cstheme="minorHAnsi"/>
              </w:rPr>
            </w:pPr>
            <w:r w:rsidRPr="00B94D70">
              <w:rPr>
                <w:rFonts w:asciiTheme="minorHAnsi" w:hAnsiTheme="minorHAnsi" w:cstheme="minorHAnsi"/>
              </w:rPr>
              <w:t xml:space="preserve">0053/2015 (registered teachers)  </w:t>
            </w:r>
          </w:p>
          <w:p w14:paraId="010FBF22" w14:textId="2C31A60C" w:rsidR="008202FC" w:rsidRPr="00B94D70" w:rsidRDefault="009C2D52">
            <w:pPr>
              <w:numPr>
                <w:ilvl w:val="0"/>
                <w:numId w:val="60"/>
              </w:numPr>
              <w:spacing w:after="0" w:line="259" w:lineRule="auto"/>
              <w:ind w:right="0" w:hanging="140"/>
              <w:jc w:val="left"/>
              <w:rPr>
                <w:rFonts w:asciiTheme="minorHAnsi" w:hAnsiTheme="minorHAnsi" w:cstheme="minorHAnsi"/>
              </w:rPr>
            </w:pPr>
            <w:r w:rsidRPr="00B94D70">
              <w:rPr>
                <w:rFonts w:asciiTheme="minorHAnsi" w:hAnsiTheme="minorHAnsi" w:cstheme="minorHAnsi"/>
              </w:rPr>
              <w:t xml:space="preserve">0054/2015 (SNAs)  </w:t>
            </w:r>
          </w:p>
          <w:p w14:paraId="542425E9" w14:textId="50C5E53F" w:rsidR="008202FC" w:rsidRPr="00B94D70" w:rsidRDefault="009C2D52">
            <w:pPr>
              <w:numPr>
                <w:ilvl w:val="0"/>
                <w:numId w:val="60"/>
              </w:numPr>
              <w:spacing w:after="0" w:line="242" w:lineRule="auto"/>
              <w:ind w:right="0" w:hanging="140"/>
              <w:jc w:val="left"/>
              <w:rPr>
                <w:rFonts w:asciiTheme="minorHAnsi" w:hAnsiTheme="minorHAnsi" w:cstheme="minorHAnsi"/>
              </w:rPr>
            </w:pPr>
            <w:r w:rsidRPr="00B94D70">
              <w:rPr>
                <w:rFonts w:asciiTheme="minorHAnsi" w:hAnsiTheme="minorHAnsi" w:cstheme="minorHAnsi"/>
              </w:rPr>
              <w:t xml:space="preserve">0063/2015 (all staff in ETBs other than registered teachers and SNAs) </w:t>
            </w:r>
          </w:p>
          <w:p w14:paraId="09CF3C15" w14:textId="77777777" w:rsidR="008202FC" w:rsidRPr="00B94D70" w:rsidRDefault="009C2D52">
            <w:pPr>
              <w:spacing w:after="0" w:line="259" w:lineRule="auto"/>
              <w:ind w:left="5" w:right="0" w:firstLine="0"/>
              <w:jc w:val="left"/>
              <w:rPr>
                <w:rFonts w:asciiTheme="minorHAnsi" w:hAnsiTheme="minorHAnsi" w:cstheme="minorHAnsi"/>
              </w:rPr>
            </w:pPr>
            <w:r w:rsidRPr="00B94D70">
              <w:rPr>
                <w:rFonts w:asciiTheme="minorHAnsi" w:hAnsiTheme="minorHAnsi" w:cstheme="minorHAnsi"/>
              </w:rPr>
              <w:t xml:space="preserve"> </w:t>
            </w:r>
          </w:p>
          <w:p w14:paraId="6E40A7CD" w14:textId="77777777" w:rsidR="008202FC" w:rsidRPr="00B94D70" w:rsidRDefault="009C2D52">
            <w:pPr>
              <w:spacing w:after="0" w:line="259" w:lineRule="auto"/>
              <w:ind w:left="5" w:right="0" w:firstLine="0"/>
              <w:jc w:val="left"/>
              <w:rPr>
                <w:rFonts w:asciiTheme="minorHAnsi" w:hAnsiTheme="minorHAnsi" w:cstheme="minorHAnsi"/>
              </w:rPr>
            </w:pPr>
            <w:r w:rsidRPr="00B94D70">
              <w:rPr>
                <w:rFonts w:asciiTheme="minorHAnsi" w:hAnsiTheme="minorHAnsi" w:cstheme="minorHAnsi"/>
                <w:b/>
              </w:rPr>
              <w:t>Public interest, substantial public interest</w:t>
            </w:r>
            <w:r w:rsidRPr="00B94D70">
              <w:rPr>
                <w:rFonts w:asciiTheme="minorHAnsi" w:hAnsiTheme="minorHAnsi" w:cstheme="minorHAnsi"/>
              </w:rPr>
              <w:t xml:space="preserve">: </w:t>
            </w:r>
          </w:p>
          <w:p w14:paraId="58870249" w14:textId="1AB3E8F8" w:rsidR="008202FC" w:rsidRPr="00B94D70" w:rsidRDefault="00924BC4" w:rsidP="00B94D70">
            <w:pPr>
              <w:spacing w:after="0" w:line="240" w:lineRule="auto"/>
              <w:ind w:left="5" w:right="436" w:firstLine="0"/>
              <w:rPr>
                <w:rFonts w:asciiTheme="minorHAnsi" w:hAnsiTheme="minorHAnsi" w:cstheme="minorHAnsi"/>
              </w:rPr>
            </w:pPr>
            <w:r w:rsidRPr="00B94D70">
              <w:rPr>
                <w:rFonts w:asciiTheme="minorHAnsi" w:hAnsiTheme="minorHAnsi" w:cstheme="minorHAnsi"/>
              </w:rPr>
              <w:t>The</w:t>
            </w:r>
            <w:r w:rsidR="009C2D52" w:rsidRPr="00B94D70">
              <w:rPr>
                <w:rFonts w:asciiTheme="minorHAnsi" w:hAnsiTheme="minorHAnsi" w:cstheme="minorHAnsi"/>
              </w:rPr>
              <w:t xml:space="preserve"> processing is necessary for the performance of a task carried out in the public interest or in the exercise of official authority vested in the ETB.  </w:t>
            </w:r>
          </w:p>
        </w:tc>
      </w:tr>
      <w:tr w:rsidR="008202FC" w14:paraId="7AD9F3B9" w14:textId="77777777">
        <w:tblPrEx>
          <w:tblCellMar>
            <w:right w:w="58" w:type="dxa"/>
          </w:tblCellMar>
        </w:tblPrEx>
        <w:trPr>
          <w:trHeight w:val="467"/>
        </w:trPr>
        <w:tc>
          <w:tcPr>
            <w:tcW w:w="569" w:type="dxa"/>
            <w:tcBorders>
              <w:top w:val="single" w:sz="4" w:space="0" w:color="000000"/>
              <w:left w:val="single" w:sz="4" w:space="0" w:color="000000"/>
              <w:bottom w:val="single" w:sz="4" w:space="0" w:color="000000"/>
              <w:right w:val="single" w:sz="4" w:space="0" w:color="000000"/>
            </w:tcBorders>
            <w:shd w:val="clear" w:color="auto" w:fill="8EAADB"/>
          </w:tcPr>
          <w:p w14:paraId="30C8AC0A" w14:textId="77777777" w:rsidR="008202FC" w:rsidRDefault="009C2D52">
            <w:pPr>
              <w:spacing w:after="0" w:line="259" w:lineRule="auto"/>
              <w:ind w:left="4" w:right="0" w:firstLine="0"/>
              <w:jc w:val="left"/>
            </w:pPr>
            <w:r>
              <w:rPr>
                <w:b/>
              </w:rPr>
              <w:t>9.</w:t>
            </w:r>
            <w:r>
              <w:t xml:space="preserve"> </w:t>
            </w:r>
          </w:p>
        </w:tc>
        <w:tc>
          <w:tcPr>
            <w:tcW w:w="5812" w:type="dxa"/>
            <w:tcBorders>
              <w:top w:val="single" w:sz="4" w:space="0" w:color="000000"/>
              <w:left w:val="single" w:sz="4" w:space="0" w:color="000000"/>
              <w:bottom w:val="single" w:sz="4" w:space="0" w:color="000000"/>
              <w:right w:val="single" w:sz="4" w:space="0" w:color="000000"/>
            </w:tcBorders>
            <w:shd w:val="clear" w:color="auto" w:fill="8EAADB"/>
          </w:tcPr>
          <w:p w14:paraId="1D7CCC2F" w14:textId="77777777" w:rsidR="008202FC" w:rsidRPr="00E95D28" w:rsidRDefault="009C2D52">
            <w:pPr>
              <w:spacing w:after="0" w:line="259" w:lineRule="auto"/>
              <w:ind w:left="0" w:right="0" w:firstLine="0"/>
              <w:jc w:val="left"/>
              <w:rPr>
                <w:rFonts w:asciiTheme="minorHAnsi" w:hAnsiTheme="minorHAnsi" w:cstheme="minorHAnsi"/>
              </w:rPr>
            </w:pPr>
            <w:r w:rsidRPr="00E95D28">
              <w:rPr>
                <w:rFonts w:asciiTheme="minorHAnsi" w:hAnsiTheme="minorHAnsi" w:cstheme="minorHAnsi"/>
                <w:b/>
              </w:rPr>
              <w:t>Health and safety documents</w:t>
            </w:r>
            <w:r w:rsidRPr="00E95D28">
              <w:rPr>
                <w:rFonts w:asciiTheme="minorHAnsi" w:hAnsiTheme="minorHAnsi" w:cstheme="minorHAnsi"/>
              </w:rPr>
              <w:t xml:space="preserve">  </w:t>
            </w:r>
          </w:p>
          <w:p w14:paraId="57B1E4AA" w14:textId="77777777" w:rsidR="008202FC" w:rsidRPr="00E95D28" w:rsidRDefault="009C2D52">
            <w:pPr>
              <w:spacing w:after="0" w:line="259" w:lineRule="auto"/>
              <w:ind w:left="0" w:right="0" w:firstLine="0"/>
              <w:jc w:val="left"/>
              <w:rPr>
                <w:rFonts w:asciiTheme="minorHAnsi" w:hAnsiTheme="minorHAnsi" w:cstheme="minorHAnsi"/>
              </w:rPr>
            </w:pPr>
            <w:r w:rsidRPr="00E95D28">
              <w:rPr>
                <w:rFonts w:asciiTheme="minorHAnsi" w:hAnsiTheme="minorHAnsi" w:cstheme="minorHAnsi"/>
              </w:rPr>
              <w:t xml:space="preserve"> </w:t>
            </w:r>
          </w:p>
        </w:tc>
        <w:tc>
          <w:tcPr>
            <w:tcW w:w="4821" w:type="dxa"/>
            <w:tcBorders>
              <w:top w:val="single" w:sz="4" w:space="0" w:color="000000"/>
              <w:left w:val="single" w:sz="4" w:space="0" w:color="000000"/>
              <w:bottom w:val="single" w:sz="4" w:space="0" w:color="000000"/>
              <w:right w:val="single" w:sz="4" w:space="0" w:color="000000"/>
            </w:tcBorders>
            <w:shd w:val="clear" w:color="auto" w:fill="8EAADB"/>
          </w:tcPr>
          <w:p w14:paraId="5E9E336F" w14:textId="77777777" w:rsidR="008202FC" w:rsidRPr="00E95D28" w:rsidRDefault="009C2D52">
            <w:pPr>
              <w:spacing w:after="0" w:line="259" w:lineRule="auto"/>
              <w:ind w:left="5" w:right="0" w:firstLine="0"/>
              <w:jc w:val="left"/>
              <w:rPr>
                <w:rFonts w:asciiTheme="minorHAnsi" w:hAnsiTheme="minorHAnsi" w:cstheme="minorHAnsi"/>
              </w:rPr>
            </w:pPr>
            <w:r w:rsidRPr="00E95D28">
              <w:rPr>
                <w:rFonts w:asciiTheme="minorHAnsi" w:hAnsiTheme="minorHAnsi" w:cstheme="minorHAnsi"/>
                <w:b/>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8EAADB"/>
          </w:tcPr>
          <w:p w14:paraId="762815D1" w14:textId="77777777" w:rsidR="008202FC" w:rsidRPr="00E95D28" w:rsidRDefault="009C2D52">
            <w:pPr>
              <w:spacing w:after="0" w:line="259" w:lineRule="auto"/>
              <w:ind w:left="5" w:right="0" w:firstLine="0"/>
              <w:jc w:val="left"/>
              <w:rPr>
                <w:rFonts w:asciiTheme="minorHAnsi" w:hAnsiTheme="minorHAnsi" w:cstheme="minorHAnsi"/>
              </w:rPr>
            </w:pPr>
            <w:r w:rsidRPr="00E95D28">
              <w:rPr>
                <w:rFonts w:asciiTheme="minorHAnsi" w:hAnsiTheme="minorHAnsi" w:cstheme="minorHAnsi"/>
                <w:b/>
              </w:rPr>
              <w:t xml:space="preserve"> </w:t>
            </w:r>
          </w:p>
        </w:tc>
      </w:tr>
      <w:tr w:rsidR="008202FC" w14:paraId="3D1209B1" w14:textId="77777777">
        <w:tblPrEx>
          <w:tblCellMar>
            <w:right w:w="58" w:type="dxa"/>
          </w:tblCellMar>
        </w:tblPrEx>
        <w:trPr>
          <w:trHeight w:val="3164"/>
        </w:trPr>
        <w:tc>
          <w:tcPr>
            <w:tcW w:w="569" w:type="dxa"/>
            <w:tcBorders>
              <w:top w:val="single" w:sz="4" w:space="0" w:color="000000"/>
              <w:left w:val="single" w:sz="4" w:space="0" w:color="000000"/>
              <w:bottom w:val="single" w:sz="4" w:space="0" w:color="000000"/>
              <w:right w:val="single" w:sz="4" w:space="0" w:color="000000"/>
            </w:tcBorders>
          </w:tcPr>
          <w:p w14:paraId="166809B4" w14:textId="77777777" w:rsidR="008202FC" w:rsidRDefault="009C2D52">
            <w:pPr>
              <w:spacing w:after="0" w:line="259" w:lineRule="auto"/>
              <w:ind w:left="4" w:right="0" w:firstLine="0"/>
              <w:jc w:val="left"/>
            </w:pPr>
            <w:r>
              <w:t xml:space="preserve"> </w:t>
            </w:r>
          </w:p>
        </w:tc>
        <w:tc>
          <w:tcPr>
            <w:tcW w:w="5812" w:type="dxa"/>
            <w:tcBorders>
              <w:top w:val="single" w:sz="4" w:space="0" w:color="000000"/>
              <w:left w:val="single" w:sz="4" w:space="0" w:color="000000"/>
              <w:bottom w:val="single" w:sz="4" w:space="0" w:color="000000"/>
              <w:right w:val="single" w:sz="4" w:space="0" w:color="000000"/>
            </w:tcBorders>
          </w:tcPr>
          <w:p w14:paraId="3048FDDB" w14:textId="77777777" w:rsidR="008202FC" w:rsidRPr="00E95D28" w:rsidRDefault="009C2D52">
            <w:pPr>
              <w:numPr>
                <w:ilvl w:val="0"/>
                <w:numId w:val="61"/>
              </w:numPr>
              <w:spacing w:after="0" w:line="259" w:lineRule="auto"/>
              <w:ind w:right="0" w:hanging="265"/>
              <w:jc w:val="left"/>
              <w:rPr>
                <w:rFonts w:asciiTheme="minorHAnsi" w:hAnsiTheme="minorHAnsi" w:cstheme="minorHAnsi"/>
              </w:rPr>
            </w:pPr>
            <w:r w:rsidRPr="00E95D28">
              <w:rPr>
                <w:rFonts w:asciiTheme="minorHAnsi" w:hAnsiTheme="minorHAnsi" w:cstheme="minorHAnsi"/>
              </w:rPr>
              <w:t xml:space="preserve">Accident reports, Incident Report, documents re injuries </w:t>
            </w:r>
          </w:p>
          <w:p w14:paraId="7B3F8EA0" w14:textId="77777777" w:rsidR="008202FC" w:rsidRPr="00E95D28" w:rsidRDefault="009C2D52">
            <w:pPr>
              <w:numPr>
                <w:ilvl w:val="0"/>
                <w:numId w:val="61"/>
              </w:numPr>
              <w:spacing w:after="0" w:line="259" w:lineRule="auto"/>
              <w:ind w:right="0" w:hanging="265"/>
              <w:jc w:val="left"/>
              <w:rPr>
                <w:rFonts w:asciiTheme="minorHAnsi" w:hAnsiTheme="minorHAnsi" w:cstheme="minorHAnsi"/>
              </w:rPr>
            </w:pPr>
            <w:r w:rsidRPr="00E95D28">
              <w:rPr>
                <w:rFonts w:asciiTheme="minorHAnsi" w:hAnsiTheme="minorHAnsi" w:cstheme="minorHAnsi"/>
              </w:rPr>
              <w:t xml:space="preserve">Forms, notifications to insurance company, and/or HAS  </w:t>
            </w:r>
          </w:p>
          <w:p w14:paraId="504F88AF" w14:textId="77777777" w:rsidR="008202FC" w:rsidRPr="00E95D28" w:rsidRDefault="009C2D52">
            <w:pPr>
              <w:numPr>
                <w:ilvl w:val="0"/>
                <w:numId w:val="61"/>
              </w:numPr>
              <w:spacing w:after="0" w:line="259" w:lineRule="auto"/>
              <w:ind w:right="0" w:hanging="265"/>
              <w:jc w:val="left"/>
              <w:rPr>
                <w:rFonts w:asciiTheme="minorHAnsi" w:hAnsiTheme="minorHAnsi" w:cstheme="minorHAnsi"/>
              </w:rPr>
            </w:pPr>
            <w:r w:rsidRPr="00E95D28">
              <w:rPr>
                <w:rFonts w:asciiTheme="minorHAnsi" w:hAnsiTheme="minorHAnsi" w:cstheme="minorHAnsi"/>
              </w:rPr>
              <w:t xml:space="preserve">Hazard Report Forms </w:t>
            </w:r>
          </w:p>
          <w:p w14:paraId="163B8575" w14:textId="33584091" w:rsidR="008202FC" w:rsidRPr="00E95D28" w:rsidRDefault="009C2D52">
            <w:pPr>
              <w:numPr>
                <w:ilvl w:val="0"/>
                <w:numId w:val="61"/>
              </w:numPr>
              <w:spacing w:after="0" w:line="259" w:lineRule="auto"/>
              <w:ind w:right="0" w:hanging="265"/>
              <w:jc w:val="left"/>
              <w:rPr>
                <w:rFonts w:asciiTheme="minorHAnsi" w:hAnsiTheme="minorHAnsi" w:cstheme="minorHAnsi"/>
              </w:rPr>
            </w:pPr>
            <w:r w:rsidRPr="00E95D28">
              <w:rPr>
                <w:rFonts w:asciiTheme="minorHAnsi" w:hAnsiTheme="minorHAnsi" w:cstheme="minorHAnsi"/>
              </w:rPr>
              <w:t>D</w:t>
            </w:r>
            <w:r w:rsidR="00E95D28">
              <w:rPr>
                <w:rFonts w:asciiTheme="minorHAnsi" w:hAnsiTheme="minorHAnsi" w:cstheme="minorHAnsi"/>
              </w:rPr>
              <w:t>E</w:t>
            </w:r>
            <w:r w:rsidRPr="00E95D28">
              <w:rPr>
                <w:rFonts w:asciiTheme="minorHAnsi" w:hAnsiTheme="minorHAnsi" w:cstheme="minorHAnsi"/>
              </w:rPr>
              <w:t xml:space="preserve">S Display Screen Assessments </w:t>
            </w:r>
          </w:p>
          <w:p w14:paraId="047B91DB" w14:textId="77777777" w:rsidR="008202FC" w:rsidRPr="00E95D28" w:rsidRDefault="009C2D52">
            <w:pPr>
              <w:numPr>
                <w:ilvl w:val="0"/>
                <w:numId w:val="61"/>
              </w:numPr>
              <w:spacing w:after="0" w:line="259" w:lineRule="auto"/>
              <w:ind w:right="0" w:hanging="265"/>
              <w:jc w:val="left"/>
              <w:rPr>
                <w:rFonts w:asciiTheme="minorHAnsi" w:hAnsiTheme="minorHAnsi" w:cstheme="minorHAnsi"/>
              </w:rPr>
            </w:pPr>
            <w:r w:rsidRPr="00E95D28">
              <w:rPr>
                <w:rFonts w:asciiTheme="minorHAnsi" w:hAnsiTheme="minorHAnsi" w:cstheme="minorHAnsi"/>
              </w:rPr>
              <w:t xml:space="preserve">Pregnant Employee Assessment Forms </w:t>
            </w:r>
          </w:p>
          <w:p w14:paraId="13972274" w14:textId="77777777" w:rsidR="008202FC" w:rsidRPr="00E95D28" w:rsidRDefault="009C2D52">
            <w:pPr>
              <w:numPr>
                <w:ilvl w:val="0"/>
                <w:numId w:val="61"/>
              </w:numPr>
              <w:spacing w:after="0" w:line="259" w:lineRule="auto"/>
              <w:ind w:right="0" w:hanging="265"/>
              <w:jc w:val="left"/>
              <w:rPr>
                <w:rFonts w:asciiTheme="minorHAnsi" w:hAnsiTheme="minorHAnsi" w:cstheme="minorHAnsi"/>
              </w:rPr>
            </w:pPr>
            <w:r w:rsidRPr="00E95D28">
              <w:rPr>
                <w:rFonts w:asciiTheme="minorHAnsi" w:hAnsiTheme="minorHAnsi" w:cstheme="minorHAnsi"/>
              </w:rPr>
              <w:t xml:space="preserve">Manual Handling Risk Assessment </w:t>
            </w:r>
          </w:p>
          <w:p w14:paraId="28116FD8" w14:textId="77777777" w:rsidR="008202FC" w:rsidRPr="00E95D28" w:rsidRDefault="009C2D52">
            <w:pPr>
              <w:numPr>
                <w:ilvl w:val="0"/>
                <w:numId w:val="61"/>
              </w:numPr>
              <w:spacing w:after="0" w:line="259" w:lineRule="auto"/>
              <w:ind w:right="0" w:hanging="265"/>
              <w:jc w:val="left"/>
              <w:rPr>
                <w:rFonts w:asciiTheme="minorHAnsi" w:hAnsiTheme="minorHAnsi" w:cstheme="minorHAnsi"/>
              </w:rPr>
            </w:pPr>
            <w:r w:rsidRPr="00E95D28">
              <w:rPr>
                <w:rFonts w:asciiTheme="minorHAnsi" w:hAnsiTheme="minorHAnsi" w:cstheme="minorHAnsi"/>
              </w:rPr>
              <w:t xml:space="preserve">Inspection Checklists H&amp;S Head Office &amp; Safety Rep  </w:t>
            </w:r>
          </w:p>
          <w:p w14:paraId="3FFC71AF" w14:textId="77777777" w:rsidR="008202FC" w:rsidRPr="00E95D28" w:rsidRDefault="009C2D52">
            <w:pPr>
              <w:numPr>
                <w:ilvl w:val="0"/>
                <w:numId w:val="61"/>
              </w:numPr>
              <w:spacing w:after="0" w:line="259" w:lineRule="auto"/>
              <w:ind w:right="0" w:hanging="265"/>
              <w:jc w:val="left"/>
              <w:rPr>
                <w:rFonts w:asciiTheme="minorHAnsi" w:hAnsiTheme="minorHAnsi" w:cstheme="minorHAnsi"/>
              </w:rPr>
            </w:pPr>
            <w:r w:rsidRPr="00E95D28">
              <w:rPr>
                <w:rFonts w:asciiTheme="minorHAnsi" w:hAnsiTheme="minorHAnsi" w:cstheme="minorHAnsi"/>
              </w:rPr>
              <w:t xml:space="preserve">Internal Audits and Reviews  </w:t>
            </w:r>
          </w:p>
          <w:p w14:paraId="52A2139A" w14:textId="77777777" w:rsidR="008202FC" w:rsidRPr="00E95D28" w:rsidRDefault="009C2D52">
            <w:pPr>
              <w:numPr>
                <w:ilvl w:val="0"/>
                <w:numId w:val="61"/>
              </w:numPr>
              <w:spacing w:after="0" w:line="259" w:lineRule="auto"/>
              <w:ind w:right="0" w:hanging="265"/>
              <w:jc w:val="left"/>
              <w:rPr>
                <w:rFonts w:asciiTheme="minorHAnsi" w:hAnsiTheme="minorHAnsi" w:cstheme="minorHAnsi"/>
              </w:rPr>
            </w:pPr>
            <w:r w:rsidRPr="00E95D28">
              <w:rPr>
                <w:rFonts w:asciiTheme="minorHAnsi" w:hAnsiTheme="minorHAnsi" w:cstheme="minorHAnsi"/>
              </w:rPr>
              <w:t xml:space="preserve">Fire Drills Log </w:t>
            </w:r>
          </w:p>
          <w:p w14:paraId="2ED6CA4C" w14:textId="77777777" w:rsidR="008202FC" w:rsidRPr="00E95D28" w:rsidRDefault="009C2D52">
            <w:pPr>
              <w:numPr>
                <w:ilvl w:val="0"/>
                <w:numId w:val="61"/>
              </w:numPr>
              <w:spacing w:after="0" w:line="259" w:lineRule="auto"/>
              <w:ind w:right="0" w:hanging="265"/>
              <w:jc w:val="left"/>
              <w:rPr>
                <w:rFonts w:asciiTheme="minorHAnsi" w:hAnsiTheme="minorHAnsi" w:cstheme="minorHAnsi"/>
              </w:rPr>
            </w:pPr>
            <w:r w:rsidRPr="00E95D28">
              <w:rPr>
                <w:rFonts w:asciiTheme="minorHAnsi" w:hAnsiTheme="minorHAnsi" w:cstheme="minorHAnsi"/>
              </w:rPr>
              <w:t xml:space="preserve">Accident Statistics </w:t>
            </w:r>
          </w:p>
          <w:p w14:paraId="011B86CD" w14:textId="77777777" w:rsidR="008202FC" w:rsidRPr="00E95D28" w:rsidRDefault="009C2D52">
            <w:pPr>
              <w:numPr>
                <w:ilvl w:val="0"/>
                <w:numId w:val="61"/>
              </w:numPr>
              <w:spacing w:after="10" w:line="242" w:lineRule="auto"/>
              <w:ind w:right="0" w:hanging="265"/>
              <w:jc w:val="left"/>
              <w:rPr>
                <w:rFonts w:asciiTheme="minorHAnsi" w:hAnsiTheme="minorHAnsi" w:cstheme="minorHAnsi"/>
              </w:rPr>
            </w:pPr>
            <w:r w:rsidRPr="00E95D28">
              <w:rPr>
                <w:rFonts w:asciiTheme="minorHAnsi" w:hAnsiTheme="minorHAnsi" w:cstheme="minorHAnsi"/>
              </w:rPr>
              <w:t xml:space="preserve">Copies of Safety Training Materials + record of who received training </w:t>
            </w:r>
          </w:p>
          <w:p w14:paraId="312D053E" w14:textId="77777777" w:rsidR="008202FC" w:rsidRDefault="009C2D52">
            <w:pPr>
              <w:numPr>
                <w:ilvl w:val="0"/>
                <w:numId w:val="61"/>
              </w:numPr>
              <w:spacing w:after="0" w:line="259" w:lineRule="auto"/>
              <w:ind w:right="0" w:hanging="265"/>
              <w:jc w:val="left"/>
              <w:rPr>
                <w:rFonts w:asciiTheme="minorHAnsi" w:hAnsiTheme="minorHAnsi" w:cstheme="minorHAnsi"/>
              </w:rPr>
            </w:pPr>
            <w:r w:rsidRPr="00E95D28">
              <w:rPr>
                <w:rFonts w:asciiTheme="minorHAnsi" w:hAnsiTheme="minorHAnsi" w:cstheme="minorHAnsi"/>
              </w:rPr>
              <w:t xml:space="preserve">Safety Inspections (HSA)   </w:t>
            </w:r>
          </w:p>
          <w:p w14:paraId="180F1B00" w14:textId="22A0EB38" w:rsidR="00D31118" w:rsidRPr="00E95D28" w:rsidRDefault="00D31118">
            <w:pPr>
              <w:numPr>
                <w:ilvl w:val="0"/>
                <w:numId w:val="61"/>
              </w:numPr>
              <w:spacing w:after="0" w:line="259" w:lineRule="auto"/>
              <w:ind w:right="0" w:hanging="265"/>
              <w:jc w:val="left"/>
              <w:rPr>
                <w:rFonts w:asciiTheme="minorHAnsi" w:hAnsiTheme="minorHAnsi" w:cstheme="minorHAnsi"/>
              </w:rPr>
            </w:pPr>
            <w:r>
              <w:rPr>
                <w:rFonts w:asciiTheme="minorHAnsi" w:hAnsiTheme="minorHAnsi" w:cstheme="minorHAnsi"/>
              </w:rPr>
              <w:t>COVID-19 Return to Work Form</w:t>
            </w:r>
          </w:p>
        </w:tc>
        <w:tc>
          <w:tcPr>
            <w:tcW w:w="4821" w:type="dxa"/>
            <w:tcBorders>
              <w:top w:val="single" w:sz="4" w:space="0" w:color="000000"/>
              <w:left w:val="single" w:sz="4" w:space="0" w:color="000000"/>
              <w:bottom w:val="single" w:sz="4" w:space="0" w:color="000000"/>
              <w:right w:val="single" w:sz="4" w:space="0" w:color="000000"/>
            </w:tcBorders>
          </w:tcPr>
          <w:p w14:paraId="168B8F25" w14:textId="1CDB3690" w:rsidR="008202FC" w:rsidRPr="00E95D28" w:rsidRDefault="009C2D52">
            <w:pPr>
              <w:spacing w:after="0" w:line="240" w:lineRule="auto"/>
              <w:ind w:left="5" w:right="0" w:firstLine="0"/>
              <w:jc w:val="left"/>
              <w:rPr>
                <w:rFonts w:asciiTheme="minorHAnsi" w:hAnsiTheme="minorHAnsi" w:cstheme="minorHAnsi"/>
              </w:rPr>
            </w:pPr>
            <w:r w:rsidRPr="00E95D28">
              <w:rPr>
                <w:rFonts w:asciiTheme="minorHAnsi" w:hAnsiTheme="minorHAnsi" w:cstheme="minorHAnsi"/>
                <w:b/>
              </w:rPr>
              <w:t>Optional or required</w:t>
            </w:r>
            <w:r w:rsidR="00924BC4" w:rsidRPr="00E95D28">
              <w:rPr>
                <w:rFonts w:asciiTheme="minorHAnsi" w:hAnsiTheme="minorHAnsi" w:cstheme="minorHAnsi"/>
                <w:b/>
              </w:rPr>
              <w:t xml:space="preserve">?  </w:t>
            </w:r>
            <w:r w:rsidRPr="00E95D28">
              <w:rPr>
                <w:rFonts w:asciiTheme="minorHAnsi" w:hAnsiTheme="minorHAnsi" w:cstheme="minorHAnsi"/>
                <w:b/>
              </w:rPr>
              <w:t xml:space="preserve">Required </w:t>
            </w:r>
            <w:r w:rsidRPr="00E95D28">
              <w:rPr>
                <w:rFonts w:asciiTheme="minorHAnsi" w:hAnsiTheme="minorHAnsi" w:cstheme="minorHAnsi"/>
              </w:rPr>
              <w:t xml:space="preserve">for occupational health, and health and safety.   </w:t>
            </w:r>
          </w:p>
          <w:p w14:paraId="02FF29A4" w14:textId="77777777" w:rsidR="008202FC" w:rsidRPr="00E95D28" w:rsidRDefault="009C2D52">
            <w:pPr>
              <w:spacing w:after="9" w:line="259" w:lineRule="auto"/>
              <w:ind w:left="5" w:right="0" w:firstLine="0"/>
              <w:jc w:val="left"/>
              <w:rPr>
                <w:rFonts w:asciiTheme="minorHAnsi" w:hAnsiTheme="minorHAnsi" w:cstheme="minorHAnsi"/>
              </w:rPr>
            </w:pPr>
            <w:r w:rsidRPr="00E95D28">
              <w:rPr>
                <w:rFonts w:asciiTheme="minorHAnsi" w:hAnsiTheme="minorHAnsi" w:cstheme="minorHAnsi"/>
              </w:rPr>
              <w:t xml:space="preserve"> </w:t>
            </w:r>
          </w:p>
          <w:p w14:paraId="11ED3456" w14:textId="34EC4624" w:rsidR="008202FC" w:rsidRPr="00E95D28" w:rsidRDefault="009C2D52">
            <w:pPr>
              <w:spacing w:after="0" w:line="259" w:lineRule="auto"/>
              <w:ind w:left="5" w:right="0" w:firstLine="0"/>
              <w:jc w:val="left"/>
              <w:rPr>
                <w:rFonts w:asciiTheme="minorHAnsi" w:hAnsiTheme="minorHAnsi" w:cstheme="minorHAnsi"/>
              </w:rPr>
            </w:pPr>
            <w:r w:rsidRPr="00E95D28">
              <w:rPr>
                <w:rFonts w:asciiTheme="minorHAnsi" w:hAnsiTheme="minorHAnsi" w:cstheme="minorHAnsi"/>
                <w:b/>
              </w:rPr>
              <w:t xml:space="preserve">Purpose: </w:t>
            </w:r>
            <w:r w:rsidRPr="00E95D28">
              <w:rPr>
                <w:rFonts w:asciiTheme="minorHAnsi" w:hAnsiTheme="minorHAnsi" w:cstheme="minorHAnsi"/>
              </w:rPr>
              <w:t>To comply with the employer’s duty of care to staff and others, to comply with all relevant health and safety legislation, to ensure occupational health</w:t>
            </w:r>
            <w:r w:rsidR="00924BC4" w:rsidRPr="00E95D28">
              <w:rPr>
                <w:rFonts w:asciiTheme="minorHAnsi" w:hAnsiTheme="minorHAnsi" w:cstheme="minorHAnsi"/>
              </w:rPr>
              <w:t xml:space="preserve">.  </w:t>
            </w:r>
          </w:p>
        </w:tc>
        <w:tc>
          <w:tcPr>
            <w:tcW w:w="4251" w:type="dxa"/>
            <w:tcBorders>
              <w:top w:val="single" w:sz="4" w:space="0" w:color="000000"/>
              <w:left w:val="single" w:sz="4" w:space="0" w:color="000000"/>
              <w:bottom w:val="single" w:sz="4" w:space="0" w:color="000000"/>
              <w:right w:val="single" w:sz="4" w:space="0" w:color="000000"/>
            </w:tcBorders>
          </w:tcPr>
          <w:p w14:paraId="53FD8878" w14:textId="77777777" w:rsidR="008202FC" w:rsidRPr="00E95D28" w:rsidRDefault="009C2D52">
            <w:pPr>
              <w:spacing w:after="0" w:line="259" w:lineRule="auto"/>
              <w:ind w:left="5" w:right="0" w:firstLine="0"/>
              <w:jc w:val="left"/>
              <w:rPr>
                <w:rFonts w:asciiTheme="minorHAnsi" w:hAnsiTheme="minorHAnsi" w:cstheme="minorHAnsi"/>
              </w:rPr>
            </w:pPr>
            <w:r w:rsidRPr="00E95D28">
              <w:rPr>
                <w:rFonts w:asciiTheme="minorHAnsi" w:hAnsiTheme="minorHAnsi" w:cstheme="minorHAnsi"/>
                <w:b/>
              </w:rPr>
              <w:t>Legal obligation</w:t>
            </w:r>
            <w:r w:rsidRPr="00E95D28">
              <w:rPr>
                <w:rFonts w:asciiTheme="minorHAnsi" w:hAnsiTheme="minorHAnsi" w:cstheme="minorHAnsi"/>
              </w:rPr>
              <w:t xml:space="preserve">:  </w:t>
            </w:r>
          </w:p>
          <w:p w14:paraId="406945CA" w14:textId="77777777" w:rsidR="008202FC" w:rsidRPr="00E95D28" w:rsidRDefault="009C2D52">
            <w:pPr>
              <w:numPr>
                <w:ilvl w:val="0"/>
                <w:numId w:val="62"/>
              </w:numPr>
              <w:spacing w:after="0" w:line="259" w:lineRule="auto"/>
              <w:ind w:right="0" w:hanging="190"/>
              <w:jc w:val="left"/>
              <w:rPr>
                <w:rFonts w:asciiTheme="minorHAnsi" w:hAnsiTheme="minorHAnsi" w:cstheme="minorHAnsi"/>
              </w:rPr>
            </w:pPr>
            <w:r w:rsidRPr="00E95D28">
              <w:rPr>
                <w:rFonts w:asciiTheme="minorHAnsi" w:hAnsiTheme="minorHAnsi" w:cstheme="minorHAnsi"/>
              </w:rPr>
              <w:t xml:space="preserve">Duty of care,   </w:t>
            </w:r>
          </w:p>
          <w:p w14:paraId="21A71E9E" w14:textId="77777777" w:rsidR="008202FC" w:rsidRPr="00E95D28" w:rsidRDefault="009C2D52">
            <w:pPr>
              <w:numPr>
                <w:ilvl w:val="0"/>
                <w:numId w:val="62"/>
              </w:numPr>
              <w:spacing w:after="0" w:line="241" w:lineRule="auto"/>
              <w:ind w:right="0" w:hanging="190"/>
              <w:jc w:val="left"/>
              <w:rPr>
                <w:rFonts w:asciiTheme="minorHAnsi" w:hAnsiTheme="minorHAnsi" w:cstheme="minorHAnsi"/>
              </w:rPr>
            </w:pPr>
            <w:r w:rsidRPr="00E95D28">
              <w:rPr>
                <w:rFonts w:asciiTheme="minorHAnsi" w:hAnsiTheme="minorHAnsi" w:cstheme="minorHAnsi"/>
              </w:rPr>
              <w:t xml:space="preserve">Safety, Health and Welfare at Work Act 2005 and all the regulations made thereunder (including all relevant Safety </w:t>
            </w:r>
          </w:p>
          <w:p w14:paraId="234E4AC6" w14:textId="77777777" w:rsidR="008202FC" w:rsidRPr="00E95D28" w:rsidRDefault="009C2D52">
            <w:pPr>
              <w:spacing w:after="0" w:line="259" w:lineRule="auto"/>
              <w:ind w:left="195" w:right="0" w:firstLine="0"/>
              <w:jc w:val="left"/>
              <w:rPr>
                <w:rFonts w:asciiTheme="minorHAnsi" w:hAnsiTheme="minorHAnsi" w:cstheme="minorHAnsi"/>
              </w:rPr>
            </w:pPr>
            <w:r w:rsidRPr="00E95D28">
              <w:rPr>
                <w:rFonts w:asciiTheme="minorHAnsi" w:hAnsiTheme="minorHAnsi" w:cstheme="minorHAnsi"/>
              </w:rPr>
              <w:t xml:space="preserve">Health and Welfare at Work (General </w:t>
            </w:r>
          </w:p>
          <w:p w14:paraId="0D974A53" w14:textId="77777777" w:rsidR="008202FC" w:rsidRPr="00E95D28" w:rsidRDefault="009C2D52">
            <w:pPr>
              <w:spacing w:after="0" w:line="259" w:lineRule="auto"/>
              <w:ind w:left="195" w:right="0" w:firstLine="0"/>
              <w:jc w:val="left"/>
              <w:rPr>
                <w:rFonts w:asciiTheme="minorHAnsi" w:hAnsiTheme="minorHAnsi" w:cstheme="minorHAnsi"/>
              </w:rPr>
            </w:pPr>
            <w:r w:rsidRPr="00E95D28">
              <w:rPr>
                <w:rFonts w:asciiTheme="minorHAnsi" w:hAnsiTheme="minorHAnsi" w:cstheme="minorHAnsi"/>
              </w:rPr>
              <w:t xml:space="preserve">Application) Regulations 2007  </w:t>
            </w:r>
          </w:p>
          <w:p w14:paraId="000B1511" w14:textId="6AF3627C" w:rsidR="008202FC" w:rsidRDefault="009C2D52">
            <w:pPr>
              <w:numPr>
                <w:ilvl w:val="0"/>
                <w:numId w:val="62"/>
              </w:numPr>
              <w:spacing w:after="0" w:line="259" w:lineRule="auto"/>
              <w:ind w:right="0" w:hanging="190"/>
              <w:jc w:val="left"/>
              <w:rPr>
                <w:rFonts w:asciiTheme="minorHAnsi" w:hAnsiTheme="minorHAnsi" w:cstheme="minorHAnsi"/>
              </w:rPr>
            </w:pPr>
            <w:r w:rsidRPr="00E95D28">
              <w:rPr>
                <w:rFonts w:asciiTheme="minorHAnsi" w:hAnsiTheme="minorHAnsi" w:cstheme="minorHAnsi"/>
              </w:rPr>
              <w:t xml:space="preserve">Fire Services Act 1981  </w:t>
            </w:r>
          </w:p>
          <w:p w14:paraId="1616285C" w14:textId="6C651A15" w:rsidR="00D31118" w:rsidRDefault="00D31118" w:rsidP="00D31118">
            <w:pPr>
              <w:spacing w:after="0" w:line="259" w:lineRule="auto"/>
              <w:ind w:right="0"/>
              <w:jc w:val="left"/>
              <w:rPr>
                <w:rFonts w:asciiTheme="minorHAnsi" w:hAnsiTheme="minorHAnsi" w:cstheme="minorHAnsi"/>
              </w:rPr>
            </w:pPr>
          </w:p>
          <w:p w14:paraId="7DA67AC1" w14:textId="550CCFC7" w:rsidR="00D31118" w:rsidRDefault="00D31118" w:rsidP="00D31118">
            <w:pPr>
              <w:spacing w:after="0" w:line="259" w:lineRule="auto"/>
              <w:ind w:right="0"/>
              <w:jc w:val="left"/>
              <w:rPr>
                <w:rFonts w:asciiTheme="minorHAnsi" w:hAnsiTheme="minorHAnsi" w:cstheme="minorHAnsi"/>
              </w:rPr>
            </w:pPr>
          </w:p>
          <w:p w14:paraId="4433E885" w14:textId="77B561A7" w:rsidR="008202FC" w:rsidRPr="00E95D28" w:rsidRDefault="008202FC">
            <w:pPr>
              <w:spacing w:after="0" w:line="259" w:lineRule="auto"/>
              <w:ind w:left="5" w:right="0" w:firstLine="0"/>
              <w:jc w:val="left"/>
              <w:rPr>
                <w:rFonts w:asciiTheme="minorHAnsi" w:hAnsiTheme="minorHAnsi" w:cstheme="minorHAnsi"/>
              </w:rPr>
            </w:pPr>
          </w:p>
          <w:p w14:paraId="166C0AC4" w14:textId="77777777" w:rsidR="008202FC" w:rsidRPr="00E95D28" w:rsidRDefault="009C2D52">
            <w:pPr>
              <w:spacing w:after="0" w:line="259" w:lineRule="auto"/>
              <w:ind w:left="5" w:right="0" w:firstLine="0"/>
              <w:jc w:val="left"/>
              <w:rPr>
                <w:rFonts w:asciiTheme="minorHAnsi" w:hAnsiTheme="minorHAnsi" w:cstheme="minorHAnsi"/>
              </w:rPr>
            </w:pPr>
            <w:r w:rsidRPr="00E95D28">
              <w:rPr>
                <w:rFonts w:asciiTheme="minorHAnsi" w:hAnsiTheme="minorHAnsi" w:cstheme="minorHAnsi"/>
              </w:rPr>
              <w:t xml:space="preserve"> </w:t>
            </w:r>
          </w:p>
          <w:p w14:paraId="49E5B727" w14:textId="77777777" w:rsidR="008202FC" w:rsidRPr="00E95D28" w:rsidRDefault="009C2D52">
            <w:pPr>
              <w:spacing w:after="0" w:line="259" w:lineRule="auto"/>
              <w:ind w:left="5" w:right="0" w:firstLine="0"/>
              <w:jc w:val="left"/>
              <w:rPr>
                <w:rFonts w:asciiTheme="minorHAnsi" w:hAnsiTheme="minorHAnsi" w:cstheme="minorHAnsi"/>
              </w:rPr>
            </w:pPr>
            <w:r w:rsidRPr="00E95D28">
              <w:rPr>
                <w:rFonts w:asciiTheme="minorHAnsi" w:hAnsiTheme="minorHAnsi" w:cstheme="minorHAnsi"/>
              </w:rPr>
              <w:t xml:space="preserve"> </w:t>
            </w:r>
          </w:p>
          <w:p w14:paraId="1F857531" w14:textId="32BA8856" w:rsidR="00D31118" w:rsidRPr="00D31118" w:rsidRDefault="00D31118" w:rsidP="00D31118">
            <w:pPr>
              <w:ind w:left="0" w:firstLine="0"/>
              <w:rPr>
                <w:rFonts w:asciiTheme="minorHAnsi" w:eastAsiaTheme="minorHAnsi" w:hAnsiTheme="minorHAnsi" w:cstheme="minorBidi"/>
                <w:b/>
                <w:color w:val="auto"/>
                <w:szCs w:val="20"/>
              </w:rPr>
            </w:pPr>
            <w:r w:rsidRPr="00D31118">
              <w:rPr>
                <w:rFonts w:asciiTheme="minorHAnsi" w:eastAsiaTheme="minorHAnsi" w:hAnsiTheme="minorHAnsi" w:cstheme="minorBidi"/>
                <w:b/>
                <w:color w:val="auto"/>
                <w:szCs w:val="20"/>
              </w:rPr>
              <w:t xml:space="preserve">GDPR </w:t>
            </w:r>
          </w:p>
          <w:p w14:paraId="5DED8BFA" w14:textId="77777777" w:rsidR="00D31118" w:rsidRPr="00D31118" w:rsidRDefault="00D31118" w:rsidP="00D31118">
            <w:pPr>
              <w:spacing w:after="160" w:line="259" w:lineRule="auto"/>
              <w:ind w:left="0" w:right="0" w:firstLine="0"/>
              <w:jc w:val="left"/>
              <w:rPr>
                <w:rFonts w:asciiTheme="minorHAnsi" w:eastAsiaTheme="minorHAnsi" w:hAnsiTheme="minorHAnsi" w:cstheme="minorBidi"/>
                <w:color w:val="auto"/>
                <w:szCs w:val="20"/>
              </w:rPr>
            </w:pPr>
            <w:r w:rsidRPr="00D31118">
              <w:rPr>
                <w:rFonts w:asciiTheme="minorHAnsi" w:eastAsiaTheme="minorHAnsi" w:hAnsiTheme="minorHAnsi" w:cstheme="minorBidi"/>
                <w:b/>
                <w:color w:val="auto"/>
                <w:szCs w:val="20"/>
              </w:rPr>
              <w:t xml:space="preserve">Art. 6(1)(c ): </w:t>
            </w:r>
            <w:r w:rsidRPr="00D31118">
              <w:rPr>
                <w:rFonts w:asciiTheme="minorHAnsi" w:eastAsiaTheme="minorHAnsi" w:hAnsiTheme="minorHAnsi" w:cstheme="minorBidi"/>
                <w:color w:val="auto"/>
                <w:szCs w:val="20"/>
              </w:rPr>
              <w:t xml:space="preserve"> necessary for compliance with a legal obligation to which controller is subject;</w:t>
            </w:r>
          </w:p>
          <w:p w14:paraId="7D1FD1FB" w14:textId="77777777" w:rsidR="00D31118" w:rsidRPr="00D31118" w:rsidRDefault="00D31118" w:rsidP="00D31118">
            <w:pPr>
              <w:spacing w:after="160" w:line="259" w:lineRule="auto"/>
              <w:ind w:left="0" w:right="0" w:firstLine="0"/>
              <w:jc w:val="left"/>
              <w:rPr>
                <w:rFonts w:asciiTheme="minorHAnsi" w:eastAsiaTheme="minorHAnsi" w:hAnsiTheme="minorHAnsi" w:cstheme="minorBidi"/>
                <w:color w:val="auto"/>
                <w:szCs w:val="20"/>
              </w:rPr>
            </w:pPr>
            <w:r w:rsidRPr="00D31118">
              <w:rPr>
                <w:rFonts w:asciiTheme="minorHAnsi" w:eastAsiaTheme="minorHAnsi" w:hAnsiTheme="minorHAnsi" w:cstheme="minorBidi"/>
                <w:color w:val="auto"/>
                <w:szCs w:val="20"/>
              </w:rPr>
              <w:t>Art. 6(1)(d):   Necessary in order to protect the vital interests of the data subject or another natural person;</w:t>
            </w:r>
          </w:p>
          <w:p w14:paraId="48C7740F" w14:textId="77777777" w:rsidR="00D31118" w:rsidRPr="00D31118" w:rsidRDefault="00D31118" w:rsidP="00D31118">
            <w:pPr>
              <w:spacing w:after="160" w:line="259" w:lineRule="auto"/>
              <w:ind w:left="0" w:right="0" w:firstLine="0"/>
              <w:jc w:val="left"/>
              <w:rPr>
                <w:rFonts w:asciiTheme="minorHAnsi" w:eastAsiaTheme="minorHAnsi" w:hAnsiTheme="minorHAnsi" w:cstheme="minorBidi"/>
                <w:color w:val="auto"/>
                <w:szCs w:val="20"/>
              </w:rPr>
            </w:pPr>
            <w:r w:rsidRPr="00D31118">
              <w:rPr>
                <w:rFonts w:asciiTheme="minorHAnsi" w:eastAsiaTheme="minorHAnsi" w:hAnsiTheme="minorHAnsi" w:cstheme="minorBidi"/>
                <w:b/>
                <w:color w:val="auto"/>
                <w:szCs w:val="20"/>
              </w:rPr>
              <w:t xml:space="preserve">Recital 46:  </w:t>
            </w:r>
            <w:r w:rsidRPr="00D31118">
              <w:rPr>
                <w:rFonts w:asciiTheme="minorHAnsi" w:eastAsiaTheme="minorHAnsi" w:hAnsiTheme="minorHAnsi" w:cstheme="minorBidi"/>
                <w:color w:val="auto"/>
                <w:szCs w:val="20"/>
              </w:rPr>
              <w:t>‘some processing may serve both important grounds of public interest and the vital interests of the data subject as for instance when processing is necessary for humanitarian purposes, including for monitoring epidemics and their spread.’</w:t>
            </w:r>
          </w:p>
          <w:p w14:paraId="26BC3041" w14:textId="77777777" w:rsidR="00D31118" w:rsidRPr="00D31118" w:rsidRDefault="00D31118" w:rsidP="00D31118">
            <w:pPr>
              <w:shd w:val="clear" w:color="auto" w:fill="FFFFFF"/>
              <w:spacing w:after="160" w:line="259" w:lineRule="auto"/>
              <w:ind w:left="0" w:right="0" w:firstLine="0"/>
              <w:textAlignment w:val="baseline"/>
              <w:rPr>
                <w:rFonts w:asciiTheme="minorHAnsi" w:eastAsiaTheme="minorHAnsi" w:hAnsiTheme="minorHAnsi" w:cs="Times New Roman"/>
                <w:color w:val="auto"/>
                <w:szCs w:val="20"/>
              </w:rPr>
            </w:pPr>
            <w:r w:rsidRPr="00D31118">
              <w:rPr>
                <w:rFonts w:asciiTheme="minorHAnsi" w:eastAsiaTheme="minorHAnsi" w:hAnsiTheme="minorHAnsi" w:cs="Times New Roman"/>
                <w:b/>
                <w:color w:val="auto"/>
                <w:szCs w:val="20"/>
                <w:lang w:eastAsia="en-IE"/>
              </w:rPr>
              <w:t>Article 9(2)(b)</w:t>
            </w:r>
            <w:r w:rsidRPr="00D31118">
              <w:rPr>
                <w:rFonts w:asciiTheme="minorHAnsi" w:eastAsiaTheme="minorHAnsi" w:hAnsiTheme="minorHAnsi" w:cs="Times New Roman"/>
                <w:color w:val="auto"/>
                <w:szCs w:val="20"/>
                <w:lang w:eastAsia="en-IE"/>
              </w:rPr>
              <w:t xml:space="preserve"> </w:t>
            </w:r>
            <w:r w:rsidRPr="00D31118">
              <w:rPr>
                <w:rFonts w:asciiTheme="minorHAnsi" w:eastAsiaTheme="minorHAnsi" w:hAnsiTheme="minorHAnsi" w:cs="Times New Roman"/>
                <w:color w:val="auto"/>
                <w:szCs w:val="20"/>
                <w:shd w:val="clear" w:color="auto" w:fill="FFFFFF"/>
              </w:rPr>
              <w:t xml:space="preserve">– </w:t>
            </w:r>
            <w:r w:rsidRPr="00D31118">
              <w:rPr>
                <w:rFonts w:asciiTheme="minorHAnsi" w:eastAsiaTheme="minorHAnsi" w:hAnsiTheme="minorHAnsi" w:cs="Times New Roman"/>
                <w:color w:val="auto"/>
                <w:szCs w:val="20"/>
                <w:lang w:eastAsia="en-IE"/>
              </w:rPr>
              <w:t>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fundamental rights and the interests of the data subject.</w:t>
            </w:r>
          </w:p>
          <w:p w14:paraId="5C7985E2" w14:textId="5F616F7B" w:rsidR="00D31118" w:rsidRPr="00D31118" w:rsidRDefault="00D31118" w:rsidP="00D31118">
            <w:pPr>
              <w:spacing w:after="160" w:line="259" w:lineRule="auto"/>
              <w:ind w:left="0" w:right="0" w:firstLine="0"/>
              <w:jc w:val="left"/>
              <w:rPr>
                <w:rFonts w:asciiTheme="minorHAnsi" w:eastAsiaTheme="minorHAnsi" w:hAnsiTheme="minorHAnsi" w:cs="Times New Roman"/>
                <w:color w:val="auto"/>
                <w:szCs w:val="20"/>
                <w:shd w:val="clear" w:color="auto" w:fill="FFFFFF"/>
              </w:rPr>
            </w:pPr>
            <w:r w:rsidRPr="00D31118">
              <w:rPr>
                <w:rFonts w:asciiTheme="minorHAnsi" w:eastAsiaTheme="minorHAnsi" w:hAnsiTheme="minorHAnsi" w:cs="Times New Roman"/>
                <w:b/>
                <w:color w:val="auto"/>
                <w:szCs w:val="20"/>
                <w:bdr w:val="none" w:sz="0" w:space="0" w:color="auto" w:frame="1"/>
                <w:lang w:eastAsia="en-IE"/>
              </w:rPr>
              <w:t>Article 9(2)(i)</w:t>
            </w:r>
            <w:r w:rsidRPr="00D31118">
              <w:rPr>
                <w:rFonts w:asciiTheme="minorHAnsi" w:eastAsiaTheme="minorHAnsi" w:hAnsiTheme="minorHAnsi" w:cs="Times New Roman"/>
                <w:color w:val="auto"/>
                <w:szCs w:val="20"/>
                <w:lang w:eastAsia="en-IE"/>
              </w:rPr>
              <w:t> – processing is necessary for reasons of public interest in the area of public health, such as protecting against serious cross-border threats to</w:t>
            </w:r>
            <w:r w:rsidRPr="00D31118">
              <w:rPr>
                <w:rFonts w:asciiTheme="minorHAnsi" w:eastAsiaTheme="minorHAnsi" w:hAnsiTheme="minorHAnsi" w:cs="Times New Roman"/>
                <w:color w:val="auto"/>
                <w:szCs w:val="20"/>
                <w:shd w:val="clear" w:color="auto" w:fill="FFFFFF"/>
              </w:rPr>
              <w:t xml:space="preserve"> health or ensuring high standards of quality and safety of health care</w:t>
            </w:r>
            <w:r>
              <w:rPr>
                <w:rFonts w:asciiTheme="minorHAnsi" w:eastAsiaTheme="minorHAnsi" w:hAnsiTheme="minorHAnsi" w:cs="Times New Roman"/>
                <w:color w:val="auto"/>
                <w:szCs w:val="20"/>
                <w:shd w:val="clear" w:color="auto" w:fill="FFFFFF"/>
              </w:rPr>
              <w:t>.</w:t>
            </w:r>
          </w:p>
        </w:tc>
      </w:tr>
      <w:tr w:rsidR="008202FC" w14:paraId="4D2A8987" w14:textId="77777777">
        <w:tblPrEx>
          <w:tblCellMar>
            <w:right w:w="58" w:type="dxa"/>
          </w:tblCellMar>
        </w:tblPrEx>
        <w:trPr>
          <w:trHeight w:val="468"/>
        </w:trPr>
        <w:tc>
          <w:tcPr>
            <w:tcW w:w="569" w:type="dxa"/>
            <w:tcBorders>
              <w:top w:val="single" w:sz="4" w:space="0" w:color="000000"/>
              <w:left w:val="single" w:sz="4" w:space="0" w:color="000000"/>
              <w:bottom w:val="single" w:sz="4" w:space="0" w:color="000000"/>
              <w:right w:val="single" w:sz="4" w:space="0" w:color="000000"/>
            </w:tcBorders>
            <w:shd w:val="clear" w:color="auto" w:fill="8EAADB"/>
          </w:tcPr>
          <w:p w14:paraId="780A95ED" w14:textId="77777777" w:rsidR="008202FC" w:rsidRDefault="009C2D52">
            <w:pPr>
              <w:spacing w:after="0" w:line="259" w:lineRule="auto"/>
              <w:ind w:left="4" w:right="0" w:firstLine="0"/>
              <w:jc w:val="left"/>
            </w:pPr>
            <w:r>
              <w:rPr>
                <w:b/>
              </w:rPr>
              <w:t>10.</w:t>
            </w:r>
            <w:r>
              <w:t xml:space="preserve"> </w:t>
            </w:r>
          </w:p>
        </w:tc>
        <w:tc>
          <w:tcPr>
            <w:tcW w:w="5812" w:type="dxa"/>
            <w:tcBorders>
              <w:top w:val="single" w:sz="4" w:space="0" w:color="000000"/>
              <w:left w:val="single" w:sz="4" w:space="0" w:color="000000"/>
              <w:bottom w:val="single" w:sz="4" w:space="0" w:color="000000"/>
              <w:right w:val="single" w:sz="4" w:space="0" w:color="000000"/>
            </w:tcBorders>
            <w:shd w:val="clear" w:color="auto" w:fill="8EAADB"/>
          </w:tcPr>
          <w:p w14:paraId="4926A201" w14:textId="77777777" w:rsidR="008202FC" w:rsidRPr="00E95D28" w:rsidRDefault="009C2D52">
            <w:pPr>
              <w:spacing w:after="0" w:line="259" w:lineRule="auto"/>
              <w:ind w:left="0" w:right="0" w:firstLine="0"/>
              <w:jc w:val="left"/>
              <w:rPr>
                <w:rFonts w:asciiTheme="minorHAnsi" w:hAnsiTheme="minorHAnsi" w:cstheme="minorHAnsi"/>
              </w:rPr>
            </w:pPr>
            <w:r w:rsidRPr="00E95D28">
              <w:rPr>
                <w:rFonts w:asciiTheme="minorHAnsi" w:hAnsiTheme="minorHAnsi" w:cstheme="minorHAnsi"/>
                <w:b/>
              </w:rPr>
              <w:t>Governance/electoral information</w:t>
            </w:r>
            <w:r w:rsidRPr="00E95D28">
              <w:rPr>
                <w:rFonts w:asciiTheme="minorHAnsi" w:hAnsiTheme="minorHAnsi" w:cstheme="minorHAnsi"/>
              </w:rPr>
              <w:t xml:space="preserve">  </w:t>
            </w:r>
          </w:p>
          <w:p w14:paraId="6A21D268" w14:textId="77777777" w:rsidR="008202FC" w:rsidRPr="00E95D28" w:rsidRDefault="009C2D52">
            <w:pPr>
              <w:spacing w:after="0" w:line="259" w:lineRule="auto"/>
              <w:ind w:left="0" w:right="0" w:firstLine="0"/>
              <w:jc w:val="left"/>
              <w:rPr>
                <w:rFonts w:asciiTheme="minorHAnsi" w:hAnsiTheme="minorHAnsi" w:cstheme="minorHAnsi"/>
              </w:rPr>
            </w:pPr>
            <w:r w:rsidRPr="00E95D28">
              <w:rPr>
                <w:rFonts w:asciiTheme="minorHAnsi" w:hAnsiTheme="minorHAnsi" w:cstheme="minorHAnsi"/>
              </w:rPr>
              <w:t xml:space="preserve"> </w:t>
            </w:r>
          </w:p>
        </w:tc>
        <w:tc>
          <w:tcPr>
            <w:tcW w:w="4821" w:type="dxa"/>
            <w:tcBorders>
              <w:top w:val="single" w:sz="4" w:space="0" w:color="000000"/>
              <w:left w:val="single" w:sz="4" w:space="0" w:color="000000"/>
              <w:bottom w:val="single" w:sz="4" w:space="0" w:color="000000"/>
              <w:right w:val="single" w:sz="4" w:space="0" w:color="000000"/>
            </w:tcBorders>
            <w:shd w:val="clear" w:color="auto" w:fill="8EAADB"/>
          </w:tcPr>
          <w:p w14:paraId="2E91DC04" w14:textId="77777777" w:rsidR="008202FC" w:rsidRPr="00E95D28" w:rsidRDefault="009C2D52">
            <w:pPr>
              <w:spacing w:after="0" w:line="259" w:lineRule="auto"/>
              <w:ind w:left="5" w:right="0" w:firstLine="0"/>
              <w:jc w:val="left"/>
              <w:rPr>
                <w:rFonts w:asciiTheme="minorHAnsi" w:hAnsiTheme="minorHAnsi" w:cstheme="minorHAnsi"/>
              </w:rPr>
            </w:pPr>
            <w:r w:rsidRPr="00E95D28">
              <w:rPr>
                <w:rFonts w:asciiTheme="minorHAnsi" w:hAnsiTheme="minorHAnsi" w:cstheme="minorHAnsi"/>
                <w:b/>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8EAADB"/>
          </w:tcPr>
          <w:p w14:paraId="2CB23F13" w14:textId="77777777" w:rsidR="008202FC" w:rsidRPr="00E95D28" w:rsidRDefault="009C2D52">
            <w:pPr>
              <w:spacing w:after="0" w:line="259" w:lineRule="auto"/>
              <w:ind w:left="5" w:right="0" w:firstLine="0"/>
              <w:jc w:val="left"/>
              <w:rPr>
                <w:rFonts w:asciiTheme="minorHAnsi" w:hAnsiTheme="minorHAnsi" w:cstheme="minorHAnsi"/>
              </w:rPr>
            </w:pPr>
            <w:r w:rsidRPr="00E95D28">
              <w:rPr>
                <w:rFonts w:asciiTheme="minorHAnsi" w:hAnsiTheme="minorHAnsi" w:cstheme="minorHAnsi"/>
                <w:b/>
              </w:rPr>
              <w:t xml:space="preserve"> </w:t>
            </w:r>
          </w:p>
        </w:tc>
      </w:tr>
      <w:tr w:rsidR="008202FC" w14:paraId="7125DF92" w14:textId="77777777">
        <w:tblPrEx>
          <w:tblCellMar>
            <w:right w:w="58" w:type="dxa"/>
          </w:tblCellMar>
        </w:tblPrEx>
        <w:trPr>
          <w:trHeight w:val="1623"/>
        </w:trPr>
        <w:tc>
          <w:tcPr>
            <w:tcW w:w="569" w:type="dxa"/>
            <w:tcBorders>
              <w:top w:val="single" w:sz="4" w:space="0" w:color="000000"/>
              <w:left w:val="single" w:sz="4" w:space="0" w:color="000000"/>
              <w:bottom w:val="single" w:sz="4" w:space="0" w:color="000000"/>
              <w:right w:val="single" w:sz="4" w:space="0" w:color="000000"/>
            </w:tcBorders>
          </w:tcPr>
          <w:p w14:paraId="73EAE0C6" w14:textId="77777777" w:rsidR="008202FC" w:rsidRDefault="009C2D52">
            <w:pPr>
              <w:spacing w:after="0" w:line="259" w:lineRule="auto"/>
              <w:ind w:left="4" w:right="0" w:firstLine="0"/>
              <w:jc w:val="left"/>
            </w:pPr>
            <w:r>
              <w:t xml:space="preserve"> </w:t>
            </w:r>
          </w:p>
        </w:tc>
        <w:tc>
          <w:tcPr>
            <w:tcW w:w="5812" w:type="dxa"/>
            <w:tcBorders>
              <w:top w:val="single" w:sz="4" w:space="0" w:color="000000"/>
              <w:left w:val="single" w:sz="4" w:space="0" w:color="000000"/>
              <w:bottom w:val="single" w:sz="4" w:space="0" w:color="000000"/>
              <w:right w:val="single" w:sz="4" w:space="0" w:color="000000"/>
            </w:tcBorders>
          </w:tcPr>
          <w:p w14:paraId="14BDF8E1" w14:textId="77777777" w:rsidR="008202FC" w:rsidRPr="00E95D28" w:rsidRDefault="009C2D52">
            <w:pPr>
              <w:spacing w:after="0" w:line="259" w:lineRule="auto"/>
              <w:ind w:left="265" w:right="0" w:hanging="265"/>
              <w:rPr>
                <w:rFonts w:asciiTheme="minorHAnsi" w:hAnsiTheme="minorHAnsi" w:cstheme="minorHAnsi"/>
              </w:rPr>
            </w:pPr>
            <w:r w:rsidRPr="00E95D28">
              <w:rPr>
                <w:rFonts w:asciiTheme="minorHAnsi" w:eastAsia="Segoe UI Symbol" w:hAnsiTheme="minorHAnsi" w:cstheme="minorHAnsi"/>
              </w:rPr>
              <w:t>•</w:t>
            </w:r>
            <w:r w:rsidRPr="00E95D28">
              <w:rPr>
                <w:rFonts w:asciiTheme="minorHAnsi" w:hAnsiTheme="minorHAnsi" w:cstheme="minorHAnsi"/>
              </w:rPr>
              <w:t xml:space="preserve"> Electoral role containing names and addresses of eligible staff for election to the board  </w:t>
            </w:r>
          </w:p>
        </w:tc>
        <w:tc>
          <w:tcPr>
            <w:tcW w:w="4821" w:type="dxa"/>
            <w:tcBorders>
              <w:top w:val="single" w:sz="4" w:space="0" w:color="000000"/>
              <w:left w:val="single" w:sz="4" w:space="0" w:color="000000"/>
              <w:bottom w:val="single" w:sz="4" w:space="0" w:color="000000"/>
              <w:right w:val="single" w:sz="4" w:space="0" w:color="000000"/>
            </w:tcBorders>
          </w:tcPr>
          <w:p w14:paraId="57018769" w14:textId="24FDA4B3" w:rsidR="008202FC" w:rsidRPr="00E95D28" w:rsidRDefault="009C2D52">
            <w:pPr>
              <w:spacing w:after="0" w:line="259" w:lineRule="auto"/>
              <w:ind w:left="5" w:right="0" w:firstLine="0"/>
              <w:jc w:val="left"/>
              <w:rPr>
                <w:rFonts w:asciiTheme="minorHAnsi" w:hAnsiTheme="minorHAnsi" w:cstheme="minorHAnsi"/>
              </w:rPr>
            </w:pPr>
            <w:r w:rsidRPr="00E95D28">
              <w:rPr>
                <w:rFonts w:asciiTheme="minorHAnsi" w:hAnsiTheme="minorHAnsi" w:cstheme="minorHAnsi"/>
                <w:b/>
              </w:rPr>
              <w:t>Optional or required</w:t>
            </w:r>
            <w:r w:rsidR="00924BC4" w:rsidRPr="00E95D28">
              <w:rPr>
                <w:rFonts w:asciiTheme="minorHAnsi" w:hAnsiTheme="minorHAnsi" w:cstheme="minorHAnsi"/>
                <w:b/>
              </w:rPr>
              <w:t xml:space="preserve">?  </w:t>
            </w:r>
            <w:r w:rsidRPr="00E95D28">
              <w:rPr>
                <w:rFonts w:asciiTheme="minorHAnsi" w:hAnsiTheme="minorHAnsi" w:cstheme="minorHAnsi"/>
                <w:b/>
              </w:rPr>
              <w:t>Required</w:t>
            </w:r>
            <w:r w:rsidRPr="00E95D28">
              <w:rPr>
                <w:rFonts w:asciiTheme="minorHAnsi" w:hAnsiTheme="minorHAnsi" w:cstheme="minorHAnsi"/>
              </w:rPr>
              <w:t xml:space="preserve">    </w:t>
            </w:r>
          </w:p>
          <w:p w14:paraId="70B49F68" w14:textId="77777777" w:rsidR="008202FC" w:rsidRPr="00E95D28" w:rsidRDefault="009C2D52">
            <w:pPr>
              <w:spacing w:after="0" w:line="259" w:lineRule="auto"/>
              <w:ind w:left="5" w:right="0" w:firstLine="0"/>
              <w:jc w:val="left"/>
              <w:rPr>
                <w:rFonts w:asciiTheme="minorHAnsi" w:hAnsiTheme="minorHAnsi" w:cstheme="minorHAnsi"/>
              </w:rPr>
            </w:pPr>
            <w:r w:rsidRPr="00E95D28">
              <w:rPr>
                <w:rFonts w:asciiTheme="minorHAnsi" w:hAnsiTheme="minorHAnsi" w:cstheme="minorHAnsi"/>
              </w:rPr>
              <w:t xml:space="preserve"> </w:t>
            </w:r>
          </w:p>
          <w:p w14:paraId="5C5457EF" w14:textId="02CA8119" w:rsidR="008202FC" w:rsidRPr="00E95D28" w:rsidRDefault="009C2D52">
            <w:pPr>
              <w:spacing w:after="0" w:line="259" w:lineRule="auto"/>
              <w:ind w:left="5" w:right="95" w:firstLine="0"/>
              <w:rPr>
                <w:rFonts w:asciiTheme="minorHAnsi" w:hAnsiTheme="minorHAnsi" w:cstheme="minorHAnsi"/>
              </w:rPr>
            </w:pPr>
            <w:r w:rsidRPr="00E95D28">
              <w:rPr>
                <w:rFonts w:asciiTheme="minorHAnsi" w:hAnsiTheme="minorHAnsi" w:cstheme="minorHAnsi"/>
                <w:b/>
              </w:rPr>
              <w:t>Purpose:</w:t>
            </w:r>
            <w:r w:rsidRPr="00E95D28">
              <w:rPr>
                <w:rFonts w:asciiTheme="minorHAnsi" w:hAnsiTheme="minorHAnsi" w:cstheme="minorHAnsi"/>
              </w:rPr>
              <w:t xml:space="preserve"> to administer the election of staff process in compliance with S.I. 270/2014 Education and Training Boards Act 2013 (Election of Staff) Regulations 2014 made under section 3 Education and Training Boards Act 2013</w:t>
            </w:r>
            <w:r w:rsidR="00924BC4" w:rsidRPr="00E95D28">
              <w:rPr>
                <w:rFonts w:asciiTheme="minorHAnsi" w:hAnsiTheme="minorHAnsi" w:cstheme="minorHAnsi"/>
              </w:rPr>
              <w:t xml:space="preserve">.  </w:t>
            </w:r>
          </w:p>
        </w:tc>
        <w:tc>
          <w:tcPr>
            <w:tcW w:w="4251" w:type="dxa"/>
            <w:tcBorders>
              <w:top w:val="single" w:sz="4" w:space="0" w:color="000000"/>
              <w:left w:val="single" w:sz="4" w:space="0" w:color="000000"/>
              <w:bottom w:val="single" w:sz="4" w:space="0" w:color="000000"/>
              <w:right w:val="single" w:sz="4" w:space="0" w:color="000000"/>
            </w:tcBorders>
          </w:tcPr>
          <w:p w14:paraId="2ABE4F1B" w14:textId="77777777" w:rsidR="008202FC" w:rsidRPr="00E95D28" w:rsidRDefault="009C2D52">
            <w:pPr>
              <w:spacing w:after="0" w:line="259" w:lineRule="auto"/>
              <w:ind w:left="5" w:right="0" w:firstLine="0"/>
              <w:jc w:val="left"/>
              <w:rPr>
                <w:rFonts w:asciiTheme="minorHAnsi" w:hAnsiTheme="minorHAnsi" w:cstheme="minorHAnsi"/>
              </w:rPr>
            </w:pPr>
            <w:r w:rsidRPr="00E95D28">
              <w:rPr>
                <w:rFonts w:asciiTheme="minorHAnsi" w:hAnsiTheme="minorHAnsi" w:cstheme="minorHAnsi"/>
                <w:b/>
              </w:rPr>
              <w:t>Legal obligation</w:t>
            </w:r>
            <w:r w:rsidRPr="00E95D28">
              <w:rPr>
                <w:rFonts w:asciiTheme="minorHAnsi" w:hAnsiTheme="minorHAnsi" w:cstheme="minorHAnsi"/>
              </w:rPr>
              <w:t xml:space="preserve">: Compliance with S.I. </w:t>
            </w:r>
          </w:p>
          <w:p w14:paraId="61ED8C22" w14:textId="5A62D6B5" w:rsidR="008202FC" w:rsidRPr="00E95D28" w:rsidRDefault="009C2D52">
            <w:pPr>
              <w:spacing w:after="0" w:line="259" w:lineRule="auto"/>
              <w:ind w:left="5" w:right="0" w:firstLine="0"/>
              <w:jc w:val="left"/>
              <w:rPr>
                <w:rFonts w:asciiTheme="minorHAnsi" w:hAnsiTheme="minorHAnsi" w:cstheme="minorHAnsi"/>
              </w:rPr>
            </w:pPr>
            <w:r w:rsidRPr="00E95D28">
              <w:rPr>
                <w:rFonts w:asciiTheme="minorHAnsi" w:hAnsiTheme="minorHAnsi" w:cstheme="minorHAnsi"/>
              </w:rPr>
              <w:t>270/2014 Education and Training Boards Act 2013 (Election of Staff) Regulations 2014 made under section 3 Education and Training Boards Act 2013</w:t>
            </w:r>
            <w:r w:rsidR="00924BC4" w:rsidRPr="00E95D28">
              <w:rPr>
                <w:rFonts w:asciiTheme="minorHAnsi" w:hAnsiTheme="minorHAnsi" w:cstheme="minorHAnsi"/>
              </w:rPr>
              <w:t xml:space="preserve">.  </w:t>
            </w:r>
          </w:p>
        </w:tc>
      </w:tr>
    </w:tbl>
    <w:p w14:paraId="0542F7FD" w14:textId="77777777" w:rsidR="00851851" w:rsidRDefault="00851851">
      <w:r>
        <w:br w:type="page"/>
      </w:r>
    </w:p>
    <w:tbl>
      <w:tblPr>
        <w:tblStyle w:val="TableGrid"/>
        <w:tblW w:w="15453" w:type="dxa"/>
        <w:tblInd w:w="-144" w:type="dxa"/>
        <w:tblCellMar>
          <w:top w:w="13" w:type="dxa"/>
          <w:left w:w="105" w:type="dxa"/>
          <w:right w:w="58" w:type="dxa"/>
        </w:tblCellMar>
        <w:tblLook w:val="04A0" w:firstRow="1" w:lastRow="0" w:firstColumn="1" w:lastColumn="0" w:noHBand="0" w:noVBand="1"/>
      </w:tblPr>
      <w:tblGrid>
        <w:gridCol w:w="569"/>
        <w:gridCol w:w="5812"/>
        <w:gridCol w:w="4821"/>
        <w:gridCol w:w="4251"/>
      </w:tblGrid>
      <w:tr w:rsidR="008202FC" w14:paraId="3390CD9B" w14:textId="77777777">
        <w:trPr>
          <w:trHeight w:val="468"/>
        </w:trPr>
        <w:tc>
          <w:tcPr>
            <w:tcW w:w="569" w:type="dxa"/>
            <w:tcBorders>
              <w:top w:val="single" w:sz="4" w:space="0" w:color="000000"/>
              <w:left w:val="single" w:sz="4" w:space="0" w:color="000000"/>
              <w:bottom w:val="single" w:sz="4" w:space="0" w:color="000000"/>
              <w:right w:val="single" w:sz="4" w:space="0" w:color="000000"/>
            </w:tcBorders>
            <w:shd w:val="clear" w:color="auto" w:fill="8EAADB"/>
          </w:tcPr>
          <w:p w14:paraId="54FEE178" w14:textId="204EACAC" w:rsidR="008202FC" w:rsidRDefault="001710DD">
            <w:pPr>
              <w:spacing w:after="0" w:line="259" w:lineRule="auto"/>
              <w:ind w:left="4" w:right="0" w:firstLine="0"/>
              <w:jc w:val="left"/>
            </w:pPr>
            <w:r>
              <w:br w:type="page"/>
            </w:r>
            <w:r w:rsidR="009C2D52">
              <w:rPr>
                <w:b/>
              </w:rPr>
              <w:t>11.</w:t>
            </w:r>
            <w:r w:rsidR="009C2D52">
              <w:t xml:space="preserve"> </w:t>
            </w:r>
          </w:p>
        </w:tc>
        <w:tc>
          <w:tcPr>
            <w:tcW w:w="5812" w:type="dxa"/>
            <w:tcBorders>
              <w:top w:val="single" w:sz="4" w:space="0" w:color="000000"/>
              <w:left w:val="single" w:sz="4" w:space="0" w:color="000000"/>
              <w:bottom w:val="single" w:sz="4" w:space="0" w:color="000000"/>
              <w:right w:val="single" w:sz="4" w:space="0" w:color="000000"/>
            </w:tcBorders>
            <w:shd w:val="clear" w:color="auto" w:fill="8EAADB"/>
          </w:tcPr>
          <w:p w14:paraId="5091F957" w14:textId="6AF3A874" w:rsidR="008202FC" w:rsidRPr="00E95D28" w:rsidRDefault="009C2D52" w:rsidP="001710DD">
            <w:pPr>
              <w:spacing w:after="0" w:line="259" w:lineRule="auto"/>
              <w:ind w:left="0" w:right="0" w:firstLine="0"/>
              <w:jc w:val="left"/>
              <w:rPr>
                <w:rFonts w:asciiTheme="minorHAnsi" w:hAnsiTheme="minorHAnsi" w:cstheme="minorHAnsi"/>
              </w:rPr>
            </w:pPr>
            <w:r w:rsidRPr="00E95D28">
              <w:rPr>
                <w:rFonts w:asciiTheme="minorHAnsi" w:hAnsiTheme="minorHAnsi" w:cstheme="minorHAnsi"/>
                <w:b/>
              </w:rPr>
              <w:t>Gover</w:t>
            </w:r>
            <w:r w:rsidR="007A5483">
              <w:rPr>
                <w:rFonts w:asciiTheme="minorHAnsi" w:hAnsiTheme="minorHAnsi" w:cstheme="minorHAnsi"/>
                <w:b/>
              </w:rPr>
              <w:t xml:space="preserve">nance documents relating to Kerry </w:t>
            </w:r>
            <w:r w:rsidRPr="00E95D28">
              <w:rPr>
                <w:rFonts w:asciiTheme="minorHAnsi" w:hAnsiTheme="minorHAnsi" w:cstheme="minorHAnsi"/>
                <w:b/>
              </w:rPr>
              <w:t xml:space="preserve">ETB  </w:t>
            </w:r>
          </w:p>
        </w:tc>
        <w:tc>
          <w:tcPr>
            <w:tcW w:w="4821" w:type="dxa"/>
            <w:tcBorders>
              <w:top w:val="single" w:sz="4" w:space="0" w:color="000000"/>
              <w:left w:val="single" w:sz="4" w:space="0" w:color="000000"/>
              <w:bottom w:val="single" w:sz="4" w:space="0" w:color="000000"/>
              <w:right w:val="single" w:sz="4" w:space="0" w:color="000000"/>
            </w:tcBorders>
            <w:shd w:val="clear" w:color="auto" w:fill="8EAADB"/>
          </w:tcPr>
          <w:p w14:paraId="0B175D18" w14:textId="77777777" w:rsidR="008202FC" w:rsidRPr="00E95D28" w:rsidRDefault="009C2D52">
            <w:pPr>
              <w:spacing w:after="0" w:line="259" w:lineRule="auto"/>
              <w:ind w:left="5" w:right="0" w:firstLine="0"/>
              <w:jc w:val="left"/>
              <w:rPr>
                <w:rFonts w:asciiTheme="minorHAnsi" w:hAnsiTheme="minorHAnsi" w:cstheme="minorHAnsi"/>
              </w:rPr>
            </w:pPr>
            <w:r w:rsidRPr="00E95D28">
              <w:rPr>
                <w:rFonts w:asciiTheme="minorHAnsi" w:hAnsiTheme="minorHAnsi" w:cstheme="minorHAnsi"/>
                <w:b/>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8EAADB"/>
          </w:tcPr>
          <w:p w14:paraId="1A5B1712" w14:textId="77777777" w:rsidR="008202FC" w:rsidRPr="00E95D28" w:rsidRDefault="009C2D52">
            <w:pPr>
              <w:spacing w:after="0" w:line="259" w:lineRule="auto"/>
              <w:ind w:left="5" w:right="0" w:firstLine="0"/>
              <w:jc w:val="left"/>
              <w:rPr>
                <w:rFonts w:asciiTheme="minorHAnsi" w:hAnsiTheme="minorHAnsi" w:cstheme="minorHAnsi"/>
              </w:rPr>
            </w:pPr>
            <w:r w:rsidRPr="00E95D28">
              <w:rPr>
                <w:rFonts w:asciiTheme="minorHAnsi" w:hAnsiTheme="minorHAnsi" w:cstheme="minorHAnsi"/>
              </w:rPr>
              <w:t xml:space="preserve"> </w:t>
            </w:r>
          </w:p>
        </w:tc>
      </w:tr>
      <w:tr w:rsidR="008202FC" w14:paraId="7140882E" w14:textId="77777777">
        <w:trPr>
          <w:trHeight w:val="3368"/>
        </w:trPr>
        <w:tc>
          <w:tcPr>
            <w:tcW w:w="569" w:type="dxa"/>
            <w:tcBorders>
              <w:top w:val="single" w:sz="4" w:space="0" w:color="000000"/>
              <w:left w:val="single" w:sz="4" w:space="0" w:color="000000"/>
              <w:bottom w:val="single" w:sz="4" w:space="0" w:color="000000"/>
              <w:right w:val="single" w:sz="4" w:space="0" w:color="000000"/>
            </w:tcBorders>
          </w:tcPr>
          <w:p w14:paraId="552C7266" w14:textId="77777777" w:rsidR="008202FC" w:rsidRDefault="009C2D52">
            <w:pPr>
              <w:spacing w:after="0" w:line="259" w:lineRule="auto"/>
              <w:ind w:left="4" w:right="0" w:firstLine="0"/>
              <w:jc w:val="left"/>
            </w:pPr>
            <w:r>
              <w:t xml:space="preserve"> </w:t>
            </w:r>
          </w:p>
        </w:tc>
        <w:tc>
          <w:tcPr>
            <w:tcW w:w="5812" w:type="dxa"/>
            <w:tcBorders>
              <w:top w:val="single" w:sz="4" w:space="0" w:color="000000"/>
              <w:left w:val="single" w:sz="4" w:space="0" w:color="000000"/>
              <w:bottom w:val="single" w:sz="4" w:space="0" w:color="000000"/>
              <w:right w:val="single" w:sz="4" w:space="0" w:color="000000"/>
            </w:tcBorders>
          </w:tcPr>
          <w:p w14:paraId="252D8AA6" w14:textId="77777777" w:rsidR="008202FC" w:rsidRPr="00E95D28" w:rsidRDefault="009C2D52" w:rsidP="00851851">
            <w:pPr>
              <w:numPr>
                <w:ilvl w:val="0"/>
                <w:numId w:val="63"/>
              </w:numPr>
              <w:spacing w:after="13" w:line="276" w:lineRule="auto"/>
              <w:ind w:right="0" w:hanging="255"/>
              <w:jc w:val="left"/>
              <w:rPr>
                <w:rFonts w:asciiTheme="minorHAnsi" w:hAnsiTheme="minorHAnsi" w:cstheme="minorHAnsi"/>
              </w:rPr>
            </w:pPr>
            <w:r w:rsidRPr="00E95D28">
              <w:rPr>
                <w:rFonts w:asciiTheme="minorHAnsi" w:hAnsiTheme="minorHAnsi" w:cstheme="minorHAnsi"/>
              </w:rPr>
              <w:t xml:space="preserve">Records relating to the successful appointment of Committee members </w:t>
            </w:r>
          </w:p>
          <w:p w14:paraId="5F2CC2BE" w14:textId="77777777" w:rsidR="008202FC" w:rsidRPr="00E95D28" w:rsidRDefault="009C2D52" w:rsidP="00851851">
            <w:pPr>
              <w:numPr>
                <w:ilvl w:val="0"/>
                <w:numId w:val="63"/>
              </w:numPr>
              <w:spacing w:after="0" w:line="276" w:lineRule="auto"/>
              <w:ind w:right="0" w:hanging="255"/>
              <w:jc w:val="left"/>
              <w:rPr>
                <w:rFonts w:asciiTheme="minorHAnsi" w:hAnsiTheme="minorHAnsi" w:cstheme="minorHAnsi"/>
              </w:rPr>
            </w:pPr>
            <w:r w:rsidRPr="00E95D28">
              <w:rPr>
                <w:rFonts w:asciiTheme="minorHAnsi" w:hAnsiTheme="minorHAnsi" w:cstheme="minorHAnsi"/>
              </w:rPr>
              <w:t xml:space="preserve">Records relating to unsuccessful committee applicants </w:t>
            </w:r>
          </w:p>
          <w:p w14:paraId="5337D4F4" w14:textId="77777777" w:rsidR="008202FC" w:rsidRPr="00E95D28" w:rsidRDefault="009C2D52" w:rsidP="00851851">
            <w:pPr>
              <w:numPr>
                <w:ilvl w:val="0"/>
                <w:numId w:val="63"/>
              </w:numPr>
              <w:spacing w:after="0" w:line="276" w:lineRule="auto"/>
              <w:ind w:right="0" w:hanging="255"/>
              <w:jc w:val="left"/>
              <w:rPr>
                <w:rFonts w:asciiTheme="minorHAnsi" w:hAnsiTheme="minorHAnsi" w:cstheme="minorHAnsi"/>
              </w:rPr>
            </w:pPr>
            <w:r w:rsidRPr="00E95D28">
              <w:rPr>
                <w:rFonts w:asciiTheme="minorHAnsi" w:hAnsiTheme="minorHAnsi" w:cstheme="minorHAnsi"/>
              </w:rPr>
              <w:t xml:space="preserve">Register of Appointment as a Committee member </w:t>
            </w:r>
          </w:p>
          <w:p w14:paraId="1FF17DFE" w14:textId="77777777" w:rsidR="008202FC" w:rsidRPr="00E95D28" w:rsidRDefault="009C2D52" w:rsidP="00851851">
            <w:pPr>
              <w:numPr>
                <w:ilvl w:val="0"/>
                <w:numId w:val="63"/>
              </w:numPr>
              <w:spacing w:after="15" w:line="276" w:lineRule="auto"/>
              <w:ind w:right="0" w:hanging="255"/>
              <w:jc w:val="left"/>
              <w:rPr>
                <w:rFonts w:asciiTheme="minorHAnsi" w:hAnsiTheme="minorHAnsi" w:cstheme="minorHAnsi"/>
              </w:rPr>
            </w:pPr>
            <w:r w:rsidRPr="00E95D28">
              <w:rPr>
                <w:rFonts w:asciiTheme="minorHAnsi" w:hAnsiTheme="minorHAnsi" w:cstheme="minorHAnsi"/>
              </w:rPr>
              <w:t xml:space="preserve">Records of declarations from committee members, spouses, children etc. </w:t>
            </w:r>
          </w:p>
          <w:p w14:paraId="0E7B3B97" w14:textId="77777777" w:rsidR="008202FC" w:rsidRPr="00E95D28" w:rsidRDefault="009C2D52" w:rsidP="00851851">
            <w:pPr>
              <w:numPr>
                <w:ilvl w:val="0"/>
                <w:numId w:val="63"/>
              </w:numPr>
              <w:spacing w:after="0" w:line="276" w:lineRule="auto"/>
              <w:ind w:right="0" w:hanging="255"/>
              <w:jc w:val="left"/>
              <w:rPr>
                <w:rFonts w:asciiTheme="minorHAnsi" w:hAnsiTheme="minorHAnsi" w:cstheme="minorHAnsi"/>
              </w:rPr>
            </w:pPr>
            <w:r w:rsidRPr="00E95D28">
              <w:rPr>
                <w:rFonts w:asciiTheme="minorHAnsi" w:hAnsiTheme="minorHAnsi" w:cstheme="minorHAnsi"/>
              </w:rPr>
              <w:t xml:space="preserve">Register of Members Interests </w:t>
            </w:r>
          </w:p>
          <w:p w14:paraId="28A9B9D1" w14:textId="77777777" w:rsidR="008202FC" w:rsidRPr="00E95D28" w:rsidRDefault="009C2D52" w:rsidP="00851851">
            <w:pPr>
              <w:numPr>
                <w:ilvl w:val="0"/>
                <w:numId w:val="63"/>
              </w:numPr>
              <w:spacing w:after="0" w:line="276" w:lineRule="auto"/>
              <w:ind w:right="0" w:hanging="255"/>
              <w:jc w:val="left"/>
              <w:rPr>
                <w:rFonts w:asciiTheme="minorHAnsi" w:hAnsiTheme="minorHAnsi" w:cstheme="minorHAnsi"/>
              </w:rPr>
            </w:pPr>
            <w:r w:rsidRPr="00E95D28">
              <w:rPr>
                <w:rFonts w:asciiTheme="minorHAnsi" w:hAnsiTheme="minorHAnsi" w:cstheme="minorHAnsi"/>
              </w:rPr>
              <w:t xml:space="preserve">Agendas &amp; Minutes </w:t>
            </w:r>
          </w:p>
          <w:p w14:paraId="124A55FA" w14:textId="77777777" w:rsidR="008202FC" w:rsidRPr="00E95D28" w:rsidRDefault="009C2D52" w:rsidP="00851851">
            <w:pPr>
              <w:numPr>
                <w:ilvl w:val="0"/>
                <w:numId w:val="63"/>
              </w:numPr>
              <w:spacing w:after="15" w:line="276" w:lineRule="auto"/>
              <w:ind w:right="0" w:hanging="255"/>
              <w:jc w:val="left"/>
              <w:rPr>
                <w:rFonts w:asciiTheme="minorHAnsi" w:hAnsiTheme="minorHAnsi" w:cstheme="minorHAnsi"/>
              </w:rPr>
            </w:pPr>
            <w:r w:rsidRPr="00E95D28">
              <w:rPr>
                <w:rFonts w:asciiTheme="minorHAnsi" w:hAnsiTheme="minorHAnsi" w:cstheme="minorHAnsi"/>
              </w:rPr>
              <w:t xml:space="preserve">Correspondence and Reports considered at Board Meetings </w:t>
            </w:r>
          </w:p>
          <w:p w14:paraId="48D1237F" w14:textId="77777777" w:rsidR="008202FC" w:rsidRPr="00E95D28" w:rsidRDefault="009C2D52" w:rsidP="00851851">
            <w:pPr>
              <w:numPr>
                <w:ilvl w:val="0"/>
                <w:numId w:val="63"/>
              </w:numPr>
              <w:spacing w:after="0" w:line="276" w:lineRule="auto"/>
              <w:ind w:right="0" w:hanging="255"/>
              <w:jc w:val="left"/>
              <w:rPr>
                <w:rFonts w:asciiTheme="minorHAnsi" w:hAnsiTheme="minorHAnsi" w:cstheme="minorHAnsi"/>
              </w:rPr>
            </w:pPr>
            <w:r w:rsidRPr="00E95D28">
              <w:rPr>
                <w:rFonts w:asciiTheme="minorHAnsi" w:hAnsiTheme="minorHAnsi" w:cstheme="minorHAnsi"/>
              </w:rPr>
              <w:t xml:space="preserve">Attendance Sheets </w:t>
            </w:r>
          </w:p>
          <w:p w14:paraId="1A4BAA83" w14:textId="77777777" w:rsidR="008202FC" w:rsidRPr="00E95D28" w:rsidRDefault="009C2D52" w:rsidP="00851851">
            <w:pPr>
              <w:numPr>
                <w:ilvl w:val="0"/>
                <w:numId w:val="63"/>
              </w:numPr>
              <w:spacing w:after="9" w:line="276" w:lineRule="auto"/>
              <w:ind w:right="0" w:hanging="255"/>
              <w:jc w:val="left"/>
              <w:rPr>
                <w:rFonts w:asciiTheme="minorHAnsi" w:hAnsiTheme="minorHAnsi" w:cstheme="minorHAnsi"/>
              </w:rPr>
            </w:pPr>
            <w:r w:rsidRPr="00E95D28">
              <w:rPr>
                <w:rFonts w:asciiTheme="minorHAnsi" w:hAnsiTheme="minorHAnsi" w:cstheme="minorHAnsi"/>
              </w:rPr>
              <w:t xml:space="preserve">Records documenting training &amp; development of Committee members </w:t>
            </w:r>
          </w:p>
          <w:p w14:paraId="6C1F594F" w14:textId="77777777" w:rsidR="008202FC" w:rsidRDefault="009C2D52" w:rsidP="00851851">
            <w:pPr>
              <w:numPr>
                <w:ilvl w:val="0"/>
                <w:numId w:val="63"/>
              </w:numPr>
              <w:spacing w:after="0" w:line="276" w:lineRule="auto"/>
              <w:ind w:right="0" w:hanging="255"/>
              <w:jc w:val="left"/>
              <w:rPr>
                <w:rFonts w:asciiTheme="minorHAnsi" w:hAnsiTheme="minorHAnsi" w:cstheme="minorHAnsi"/>
              </w:rPr>
            </w:pPr>
            <w:r w:rsidRPr="00E95D28">
              <w:rPr>
                <w:rFonts w:asciiTheme="minorHAnsi" w:hAnsiTheme="minorHAnsi" w:cstheme="minorHAnsi"/>
              </w:rPr>
              <w:t xml:space="preserve">General correspondence in relation to elections </w:t>
            </w:r>
          </w:p>
          <w:p w14:paraId="5435DE83" w14:textId="77777777" w:rsidR="001710DD" w:rsidRPr="001710DD" w:rsidRDefault="001710DD" w:rsidP="00851851">
            <w:pPr>
              <w:numPr>
                <w:ilvl w:val="0"/>
                <w:numId w:val="63"/>
              </w:numPr>
              <w:spacing w:after="0" w:line="276" w:lineRule="auto"/>
              <w:ind w:right="0" w:hanging="255"/>
              <w:jc w:val="left"/>
              <w:rPr>
                <w:rFonts w:asciiTheme="minorHAnsi" w:hAnsiTheme="minorHAnsi" w:cstheme="minorHAnsi"/>
              </w:rPr>
            </w:pPr>
            <w:r w:rsidRPr="001710DD">
              <w:rPr>
                <w:rFonts w:asciiTheme="minorHAnsi" w:hAnsiTheme="minorHAnsi" w:cstheme="minorHAnsi"/>
              </w:rPr>
              <w:t xml:space="preserve">Disciplinary appeals documentation,  </w:t>
            </w:r>
          </w:p>
          <w:p w14:paraId="31A63A9B" w14:textId="77777777" w:rsidR="001710DD" w:rsidRPr="001710DD" w:rsidRDefault="001710DD" w:rsidP="00851851">
            <w:pPr>
              <w:numPr>
                <w:ilvl w:val="0"/>
                <w:numId w:val="63"/>
              </w:numPr>
              <w:spacing w:after="0" w:line="276" w:lineRule="auto"/>
              <w:ind w:right="0" w:hanging="255"/>
              <w:jc w:val="left"/>
              <w:rPr>
                <w:rFonts w:asciiTheme="minorHAnsi" w:hAnsiTheme="minorHAnsi" w:cstheme="minorHAnsi"/>
              </w:rPr>
            </w:pPr>
            <w:r w:rsidRPr="001710DD">
              <w:rPr>
                <w:rFonts w:asciiTheme="minorHAnsi" w:hAnsiTheme="minorHAnsi" w:cstheme="minorHAnsi"/>
              </w:rPr>
              <w:t xml:space="preserve">Board's deliberations, other relevant material </w:t>
            </w:r>
          </w:p>
          <w:p w14:paraId="51231F2E" w14:textId="77777777" w:rsidR="001710DD" w:rsidRPr="001710DD" w:rsidRDefault="001710DD" w:rsidP="00851851">
            <w:pPr>
              <w:numPr>
                <w:ilvl w:val="0"/>
                <w:numId w:val="63"/>
              </w:numPr>
              <w:spacing w:after="0" w:line="276" w:lineRule="auto"/>
              <w:ind w:right="0" w:hanging="255"/>
              <w:jc w:val="left"/>
              <w:rPr>
                <w:rFonts w:asciiTheme="minorHAnsi" w:hAnsiTheme="minorHAnsi" w:cstheme="minorHAnsi"/>
              </w:rPr>
            </w:pPr>
            <w:r w:rsidRPr="001710DD">
              <w:rPr>
                <w:rFonts w:asciiTheme="minorHAnsi" w:hAnsiTheme="minorHAnsi" w:cstheme="minorHAnsi"/>
              </w:rPr>
              <w:t xml:space="preserve">Expenses records and reimbursement records.  </w:t>
            </w:r>
          </w:p>
          <w:p w14:paraId="135C4DE4" w14:textId="77777777" w:rsidR="001710DD" w:rsidRDefault="001710DD" w:rsidP="00851851">
            <w:pPr>
              <w:spacing w:after="0" w:line="276" w:lineRule="auto"/>
              <w:ind w:right="0"/>
              <w:jc w:val="left"/>
              <w:rPr>
                <w:rFonts w:asciiTheme="minorHAnsi" w:hAnsiTheme="minorHAnsi" w:cstheme="minorHAnsi"/>
              </w:rPr>
            </w:pPr>
          </w:p>
          <w:p w14:paraId="3E69DA38" w14:textId="77777777" w:rsidR="001710DD" w:rsidRDefault="001710DD" w:rsidP="00851851">
            <w:pPr>
              <w:spacing w:after="0" w:line="276" w:lineRule="auto"/>
              <w:ind w:right="0"/>
              <w:jc w:val="left"/>
              <w:rPr>
                <w:rFonts w:asciiTheme="minorHAnsi" w:hAnsiTheme="minorHAnsi" w:cstheme="minorHAnsi"/>
              </w:rPr>
            </w:pPr>
          </w:p>
          <w:p w14:paraId="6694A6AA" w14:textId="77777777" w:rsidR="001710DD" w:rsidRDefault="001710DD" w:rsidP="00851851">
            <w:pPr>
              <w:spacing w:after="0" w:line="276" w:lineRule="auto"/>
              <w:ind w:right="0"/>
              <w:jc w:val="left"/>
              <w:rPr>
                <w:rFonts w:asciiTheme="minorHAnsi" w:hAnsiTheme="minorHAnsi" w:cstheme="minorHAnsi"/>
              </w:rPr>
            </w:pPr>
          </w:p>
          <w:p w14:paraId="510FBDEB" w14:textId="77777777" w:rsidR="001710DD" w:rsidRDefault="001710DD" w:rsidP="00851851">
            <w:pPr>
              <w:spacing w:after="0" w:line="276" w:lineRule="auto"/>
              <w:ind w:right="0"/>
              <w:jc w:val="left"/>
              <w:rPr>
                <w:rFonts w:asciiTheme="minorHAnsi" w:hAnsiTheme="minorHAnsi" w:cstheme="minorHAnsi"/>
              </w:rPr>
            </w:pPr>
          </w:p>
          <w:p w14:paraId="662BED52" w14:textId="77777777" w:rsidR="001710DD" w:rsidRDefault="001710DD" w:rsidP="00851851">
            <w:pPr>
              <w:spacing w:after="0" w:line="276" w:lineRule="auto"/>
              <w:ind w:right="0"/>
              <w:jc w:val="left"/>
              <w:rPr>
                <w:rFonts w:asciiTheme="minorHAnsi" w:hAnsiTheme="minorHAnsi" w:cstheme="minorHAnsi"/>
              </w:rPr>
            </w:pPr>
          </w:p>
          <w:p w14:paraId="63D9223A" w14:textId="63F5C24D" w:rsidR="001710DD" w:rsidRPr="00E95D28" w:rsidRDefault="001710DD" w:rsidP="00851851">
            <w:pPr>
              <w:spacing w:after="0" w:line="276" w:lineRule="auto"/>
              <w:ind w:right="0"/>
              <w:jc w:val="left"/>
              <w:rPr>
                <w:rFonts w:asciiTheme="minorHAnsi" w:hAnsiTheme="minorHAnsi" w:cstheme="minorHAnsi"/>
              </w:rPr>
            </w:pPr>
          </w:p>
        </w:tc>
        <w:tc>
          <w:tcPr>
            <w:tcW w:w="4821" w:type="dxa"/>
            <w:tcBorders>
              <w:top w:val="single" w:sz="4" w:space="0" w:color="000000"/>
              <w:left w:val="single" w:sz="4" w:space="0" w:color="000000"/>
              <w:bottom w:val="single" w:sz="4" w:space="0" w:color="000000"/>
              <w:right w:val="single" w:sz="4" w:space="0" w:color="000000"/>
            </w:tcBorders>
          </w:tcPr>
          <w:p w14:paraId="1C030595" w14:textId="734BB519" w:rsidR="008202FC" w:rsidRPr="00E95D28" w:rsidRDefault="009C2D52" w:rsidP="00851851">
            <w:pPr>
              <w:spacing w:after="0" w:line="276" w:lineRule="auto"/>
              <w:ind w:left="5" w:right="0" w:firstLine="0"/>
              <w:jc w:val="left"/>
              <w:rPr>
                <w:rFonts w:asciiTheme="minorHAnsi" w:hAnsiTheme="minorHAnsi" w:cstheme="minorHAnsi"/>
              </w:rPr>
            </w:pPr>
            <w:r w:rsidRPr="00E95D28">
              <w:rPr>
                <w:rFonts w:asciiTheme="minorHAnsi" w:hAnsiTheme="minorHAnsi" w:cstheme="minorHAnsi"/>
                <w:b/>
              </w:rPr>
              <w:t>Optional or required</w:t>
            </w:r>
            <w:r w:rsidR="00924BC4" w:rsidRPr="00E95D28">
              <w:rPr>
                <w:rFonts w:asciiTheme="minorHAnsi" w:hAnsiTheme="minorHAnsi" w:cstheme="minorHAnsi"/>
                <w:b/>
              </w:rPr>
              <w:t xml:space="preserve">?  </w:t>
            </w:r>
            <w:r w:rsidRPr="00E95D28">
              <w:rPr>
                <w:rFonts w:asciiTheme="minorHAnsi" w:hAnsiTheme="minorHAnsi" w:cstheme="minorHAnsi"/>
                <w:b/>
              </w:rPr>
              <w:t>Required</w:t>
            </w:r>
            <w:r w:rsidRPr="00E95D28">
              <w:rPr>
                <w:rFonts w:asciiTheme="minorHAnsi" w:hAnsiTheme="minorHAnsi" w:cstheme="minorHAnsi"/>
              </w:rPr>
              <w:t xml:space="preserve">    </w:t>
            </w:r>
          </w:p>
          <w:p w14:paraId="3AF9D7EE" w14:textId="77777777" w:rsidR="008202FC" w:rsidRPr="00E95D28" w:rsidRDefault="009C2D52" w:rsidP="00851851">
            <w:pPr>
              <w:spacing w:after="0" w:line="276" w:lineRule="auto"/>
              <w:ind w:left="5" w:right="0" w:firstLine="0"/>
              <w:jc w:val="left"/>
              <w:rPr>
                <w:rFonts w:asciiTheme="minorHAnsi" w:hAnsiTheme="minorHAnsi" w:cstheme="minorHAnsi"/>
              </w:rPr>
            </w:pPr>
            <w:r w:rsidRPr="00E95D28">
              <w:rPr>
                <w:rFonts w:asciiTheme="minorHAnsi" w:hAnsiTheme="minorHAnsi" w:cstheme="minorHAnsi"/>
              </w:rPr>
              <w:t xml:space="preserve"> </w:t>
            </w:r>
          </w:p>
          <w:p w14:paraId="1DDDA526" w14:textId="332974BE" w:rsidR="008202FC" w:rsidRPr="00E95D28" w:rsidRDefault="009C2D52" w:rsidP="00851851">
            <w:pPr>
              <w:spacing w:after="0" w:line="276" w:lineRule="auto"/>
              <w:ind w:left="5" w:right="0" w:firstLine="0"/>
              <w:jc w:val="left"/>
              <w:rPr>
                <w:rFonts w:asciiTheme="minorHAnsi" w:hAnsiTheme="minorHAnsi" w:cstheme="minorHAnsi"/>
              </w:rPr>
            </w:pPr>
            <w:r w:rsidRPr="00E95D28">
              <w:rPr>
                <w:rFonts w:asciiTheme="minorHAnsi" w:hAnsiTheme="minorHAnsi" w:cstheme="minorHAnsi"/>
                <w:b/>
              </w:rPr>
              <w:t>Purpose:</w:t>
            </w:r>
            <w:r w:rsidRPr="00E95D28">
              <w:rPr>
                <w:rFonts w:asciiTheme="minorHAnsi" w:hAnsiTheme="minorHAnsi" w:cstheme="minorHAnsi"/>
              </w:rPr>
              <w:t xml:space="preserve"> to comply with Education and Training Boards Act 2013 and all regulations made thereunder</w:t>
            </w:r>
            <w:r w:rsidR="00924BC4" w:rsidRPr="00E95D28">
              <w:rPr>
                <w:rFonts w:asciiTheme="minorHAnsi" w:hAnsiTheme="minorHAnsi" w:cstheme="minorHAnsi"/>
              </w:rPr>
              <w:t xml:space="preserve">.  </w:t>
            </w:r>
            <w:r w:rsidRPr="00E95D28">
              <w:rPr>
                <w:rFonts w:asciiTheme="minorHAnsi" w:hAnsiTheme="minorHAnsi" w:cstheme="minorHAnsi"/>
              </w:rPr>
              <w:t>For verification and audit purposes</w:t>
            </w:r>
            <w:r w:rsidR="00924BC4" w:rsidRPr="00E95D28">
              <w:rPr>
                <w:rFonts w:asciiTheme="minorHAnsi" w:hAnsiTheme="minorHAnsi" w:cstheme="minorHAnsi"/>
              </w:rPr>
              <w:t xml:space="preserve">.  </w:t>
            </w:r>
          </w:p>
        </w:tc>
        <w:tc>
          <w:tcPr>
            <w:tcW w:w="4251" w:type="dxa"/>
            <w:tcBorders>
              <w:top w:val="single" w:sz="4" w:space="0" w:color="000000"/>
              <w:left w:val="single" w:sz="4" w:space="0" w:color="000000"/>
              <w:bottom w:val="single" w:sz="4" w:space="0" w:color="000000"/>
              <w:right w:val="single" w:sz="4" w:space="0" w:color="000000"/>
            </w:tcBorders>
          </w:tcPr>
          <w:p w14:paraId="5B15548E" w14:textId="77777777" w:rsidR="008202FC" w:rsidRPr="00E95D28" w:rsidRDefault="009C2D52" w:rsidP="00851851">
            <w:pPr>
              <w:spacing w:after="0" w:line="276" w:lineRule="auto"/>
              <w:ind w:left="5" w:right="0" w:firstLine="0"/>
              <w:jc w:val="left"/>
              <w:rPr>
                <w:rFonts w:asciiTheme="minorHAnsi" w:hAnsiTheme="minorHAnsi" w:cstheme="minorHAnsi"/>
              </w:rPr>
            </w:pPr>
            <w:r w:rsidRPr="00E95D28">
              <w:rPr>
                <w:rFonts w:asciiTheme="minorHAnsi" w:hAnsiTheme="minorHAnsi" w:cstheme="minorHAnsi"/>
              </w:rPr>
              <w:t xml:space="preserve"> </w:t>
            </w:r>
          </w:p>
          <w:p w14:paraId="5C59BCCD" w14:textId="77777777" w:rsidR="008202FC" w:rsidRPr="00E95D28" w:rsidRDefault="009C2D52" w:rsidP="00851851">
            <w:pPr>
              <w:spacing w:after="0" w:line="276" w:lineRule="auto"/>
              <w:ind w:left="5" w:right="0" w:firstLine="0"/>
              <w:jc w:val="left"/>
              <w:rPr>
                <w:rFonts w:asciiTheme="minorHAnsi" w:hAnsiTheme="minorHAnsi" w:cstheme="minorHAnsi"/>
              </w:rPr>
            </w:pPr>
            <w:r w:rsidRPr="00E95D28">
              <w:rPr>
                <w:rFonts w:asciiTheme="minorHAnsi" w:hAnsiTheme="minorHAnsi" w:cstheme="minorHAnsi"/>
                <w:b/>
              </w:rPr>
              <w:t xml:space="preserve">Legal obligation:  </w:t>
            </w:r>
          </w:p>
          <w:p w14:paraId="79ACEFEB" w14:textId="77777777" w:rsidR="008202FC" w:rsidRPr="00E95D28" w:rsidRDefault="009C2D52" w:rsidP="00851851">
            <w:pPr>
              <w:numPr>
                <w:ilvl w:val="0"/>
                <w:numId w:val="64"/>
              </w:numPr>
              <w:spacing w:after="15" w:line="276" w:lineRule="auto"/>
              <w:ind w:right="0" w:hanging="140"/>
              <w:jc w:val="left"/>
              <w:rPr>
                <w:rFonts w:asciiTheme="minorHAnsi" w:hAnsiTheme="minorHAnsi" w:cstheme="minorHAnsi"/>
              </w:rPr>
            </w:pPr>
            <w:r w:rsidRPr="00E95D28">
              <w:rPr>
                <w:rFonts w:asciiTheme="minorHAnsi" w:hAnsiTheme="minorHAnsi" w:cstheme="minorHAnsi"/>
              </w:rPr>
              <w:t xml:space="preserve">S.I. 270/2014 Education and Training Boards Act 2013 (Election of Staff) Regulations 2014.   </w:t>
            </w:r>
          </w:p>
          <w:p w14:paraId="7A7CF657" w14:textId="77777777" w:rsidR="008202FC" w:rsidRPr="00E95D28" w:rsidRDefault="009C2D52" w:rsidP="00851851">
            <w:pPr>
              <w:numPr>
                <w:ilvl w:val="0"/>
                <w:numId w:val="64"/>
              </w:numPr>
              <w:spacing w:after="0" w:line="276" w:lineRule="auto"/>
              <w:ind w:right="0" w:hanging="140"/>
              <w:jc w:val="left"/>
              <w:rPr>
                <w:rFonts w:asciiTheme="minorHAnsi" w:hAnsiTheme="minorHAnsi" w:cstheme="minorHAnsi"/>
              </w:rPr>
            </w:pPr>
            <w:r w:rsidRPr="00E95D28">
              <w:rPr>
                <w:rFonts w:asciiTheme="minorHAnsi" w:hAnsiTheme="minorHAnsi" w:cstheme="minorHAnsi"/>
              </w:rPr>
              <w:t xml:space="preserve">S.I.272/2014 Education and Training </w:t>
            </w:r>
          </w:p>
          <w:p w14:paraId="27035E12" w14:textId="77777777" w:rsidR="008202FC" w:rsidRPr="00E95D28" w:rsidRDefault="009C2D52" w:rsidP="00851851">
            <w:pPr>
              <w:spacing w:after="0" w:line="276" w:lineRule="auto"/>
              <w:ind w:left="195" w:right="0" w:firstLine="0"/>
              <w:jc w:val="left"/>
              <w:rPr>
                <w:rFonts w:asciiTheme="minorHAnsi" w:hAnsiTheme="minorHAnsi" w:cstheme="minorHAnsi"/>
              </w:rPr>
            </w:pPr>
            <w:r w:rsidRPr="00E95D28">
              <w:rPr>
                <w:rFonts w:asciiTheme="minorHAnsi" w:hAnsiTheme="minorHAnsi" w:cstheme="minorHAnsi"/>
              </w:rPr>
              <w:t xml:space="preserve">Boards Act 2013 (Composition of Local </w:t>
            </w:r>
          </w:p>
          <w:p w14:paraId="473C92C2" w14:textId="77777777" w:rsidR="008202FC" w:rsidRPr="00E95D28" w:rsidRDefault="009C2D52" w:rsidP="00851851">
            <w:pPr>
              <w:spacing w:after="0" w:line="276" w:lineRule="auto"/>
              <w:ind w:left="195" w:right="0" w:firstLine="0"/>
              <w:jc w:val="left"/>
              <w:rPr>
                <w:rFonts w:asciiTheme="minorHAnsi" w:hAnsiTheme="minorHAnsi" w:cstheme="minorHAnsi"/>
              </w:rPr>
            </w:pPr>
            <w:r w:rsidRPr="00E95D28">
              <w:rPr>
                <w:rFonts w:asciiTheme="minorHAnsi" w:hAnsiTheme="minorHAnsi" w:cstheme="minorHAnsi"/>
              </w:rPr>
              <w:t xml:space="preserve">Authority Membership) Regulations 2014  </w:t>
            </w:r>
          </w:p>
          <w:p w14:paraId="79D6FB7C" w14:textId="77777777" w:rsidR="008202FC" w:rsidRPr="00E95D28" w:rsidRDefault="009C2D52" w:rsidP="00851851">
            <w:pPr>
              <w:numPr>
                <w:ilvl w:val="0"/>
                <w:numId w:val="64"/>
              </w:numPr>
              <w:spacing w:after="0" w:line="276" w:lineRule="auto"/>
              <w:ind w:right="0" w:hanging="140"/>
              <w:jc w:val="left"/>
              <w:rPr>
                <w:rFonts w:asciiTheme="minorHAnsi" w:hAnsiTheme="minorHAnsi" w:cstheme="minorHAnsi"/>
              </w:rPr>
            </w:pPr>
            <w:r w:rsidRPr="00E95D28">
              <w:rPr>
                <w:rFonts w:asciiTheme="minorHAnsi" w:hAnsiTheme="minorHAnsi" w:cstheme="minorHAnsi"/>
              </w:rPr>
              <w:t xml:space="preserve">S.I.271/2014 Education and Training </w:t>
            </w:r>
          </w:p>
          <w:p w14:paraId="477AAA2D" w14:textId="77777777" w:rsidR="008202FC" w:rsidRPr="00E95D28" w:rsidRDefault="009C2D52" w:rsidP="00851851">
            <w:pPr>
              <w:spacing w:after="0" w:line="276" w:lineRule="auto"/>
              <w:ind w:left="195" w:right="0" w:firstLine="0"/>
              <w:jc w:val="left"/>
              <w:rPr>
                <w:rFonts w:asciiTheme="minorHAnsi" w:hAnsiTheme="minorHAnsi" w:cstheme="minorHAnsi"/>
              </w:rPr>
            </w:pPr>
            <w:r w:rsidRPr="00E95D28">
              <w:rPr>
                <w:rFonts w:asciiTheme="minorHAnsi" w:hAnsiTheme="minorHAnsi" w:cstheme="minorHAnsi"/>
              </w:rPr>
              <w:t xml:space="preserve">Boards Act 2013 (Local Authority </w:t>
            </w:r>
          </w:p>
          <w:p w14:paraId="47DF4A01" w14:textId="77777777" w:rsidR="008202FC" w:rsidRPr="00E95D28" w:rsidRDefault="009C2D52" w:rsidP="00851851">
            <w:pPr>
              <w:spacing w:after="0" w:line="276" w:lineRule="auto"/>
              <w:ind w:left="195" w:right="0" w:firstLine="0"/>
              <w:jc w:val="left"/>
              <w:rPr>
                <w:rFonts w:asciiTheme="minorHAnsi" w:hAnsiTheme="minorHAnsi" w:cstheme="minorHAnsi"/>
              </w:rPr>
            </w:pPr>
            <w:r w:rsidRPr="00E95D28">
              <w:rPr>
                <w:rFonts w:asciiTheme="minorHAnsi" w:hAnsiTheme="minorHAnsi" w:cstheme="minorHAnsi"/>
              </w:rPr>
              <w:t xml:space="preserve">Members) Regulations 2014  </w:t>
            </w:r>
          </w:p>
          <w:p w14:paraId="5C26D10B" w14:textId="77777777" w:rsidR="008202FC" w:rsidRPr="00E95D28" w:rsidRDefault="009C2D52" w:rsidP="00851851">
            <w:pPr>
              <w:numPr>
                <w:ilvl w:val="0"/>
                <w:numId w:val="64"/>
              </w:numPr>
              <w:spacing w:after="0" w:line="276" w:lineRule="auto"/>
              <w:ind w:right="0" w:hanging="140"/>
              <w:jc w:val="left"/>
              <w:rPr>
                <w:rFonts w:asciiTheme="minorHAnsi" w:hAnsiTheme="minorHAnsi" w:cstheme="minorHAnsi"/>
              </w:rPr>
            </w:pPr>
            <w:r w:rsidRPr="00E95D28">
              <w:rPr>
                <w:rFonts w:asciiTheme="minorHAnsi" w:hAnsiTheme="minorHAnsi" w:cstheme="minorHAnsi"/>
              </w:rPr>
              <w:t xml:space="preserve">S.I.269/2014 Education and Training </w:t>
            </w:r>
          </w:p>
          <w:p w14:paraId="582E742D" w14:textId="77777777" w:rsidR="008202FC" w:rsidRPr="00E95D28" w:rsidRDefault="009C2D52" w:rsidP="00851851">
            <w:pPr>
              <w:spacing w:after="0" w:line="276" w:lineRule="auto"/>
              <w:ind w:left="195" w:right="0" w:firstLine="0"/>
              <w:jc w:val="left"/>
              <w:rPr>
                <w:rFonts w:asciiTheme="minorHAnsi" w:hAnsiTheme="minorHAnsi" w:cstheme="minorHAnsi"/>
              </w:rPr>
            </w:pPr>
            <w:r w:rsidRPr="00E95D28">
              <w:rPr>
                <w:rFonts w:asciiTheme="minorHAnsi" w:hAnsiTheme="minorHAnsi" w:cstheme="minorHAnsi"/>
              </w:rPr>
              <w:t xml:space="preserve">Boards Act 2013 (section 32) Order 2014 </w:t>
            </w:r>
          </w:p>
          <w:p w14:paraId="7FD0CED3" w14:textId="2EF76039" w:rsidR="008202FC" w:rsidRDefault="009C2D52" w:rsidP="00851851">
            <w:pPr>
              <w:spacing w:after="0" w:line="276" w:lineRule="auto"/>
              <w:ind w:left="195" w:right="0" w:firstLine="0"/>
              <w:jc w:val="left"/>
              <w:rPr>
                <w:rFonts w:asciiTheme="minorHAnsi" w:hAnsiTheme="minorHAnsi" w:cstheme="minorHAnsi"/>
              </w:rPr>
            </w:pPr>
            <w:r w:rsidRPr="00E95D28">
              <w:rPr>
                <w:rFonts w:asciiTheme="minorHAnsi" w:hAnsiTheme="minorHAnsi" w:cstheme="minorHAnsi"/>
              </w:rPr>
              <w:t xml:space="preserve">(ineligible persons) </w:t>
            </w:r>
          </w:p>
          <w:p w14:paraId="63333170" w14:textId="23E6FF6F" w:rsidR="00851851" w:rsidRDefault="00851851" w:rsidP="00851851">
            <w:pPr>
              <w:spacing w:after="0" w:line="276" w:lineRule="auto"/>
              <w:ind w:left="195" w:right="0" w:firstLine="0"/>
              <w:jc w:val="left"/>
              <w:rPr>
                <w:rFonts w:asciiTheme="minorHAnsi" w:hAnsiTheme="minorHAnsi" w:cstheme="minorHAnsi"/>
              </w:rPr>
            </w:pPr>
            <w:r>
              <w:rPr>
                <w:rFonts w:asciiTheme="minorHAnsi" w:hAnsiTheme="minorHAnsi" w:cstheme="minorHAnsi"/>
              </w:rPr>
              <w:t>Circular Letter 0018/2015</w:t>
            </w:r>
          </w:p>
          <w:p w14:paraId="4F8E1F57" w14:textId="77777777" w:rsidR="001710DD" w:rsidRDefault="001710DD" w:rsidP="00851851">
            <w:pPr>
              <w:spacing w:after="0" w:line="276" w:lineRule="auto"/>
              <w:ind w:left="195" w:right="0" w:firstLine="0"/>
              <w:jc w:val="left"/>
              <w:rPr>
                <w:rFonts w:asciiTheme="minorHAnsi" w:hAnsiTheme="minorHAnsi" w:cstheme="minorHAnsi"/>
              </w:rPr>
            </w:pPr>
          </w:p>
          <w:p w14:paraId="0683A657" w14:textId="77777777" w:rsidR="001710DD" w:rsidRPr="001710DD" w:rsidRDefault="001710DD" w:rsidP="00851851">
            <w:pPr>
              <w:spacing w:after="0" w:line="276" w:lineRule="auto"/>
              <w:ind w:left="0" w:right="0" w:firstLine="0"/>
              <w:jc w:val="left"/>
              <w:rPr>
                <w:rFonts w:asciiTheme="minorHAnsi" w:hAnsiTheme="minorHAnsi" w:cstheme="minorHAnsi"/>
                <w:b/>
              </w:rPr>
            </w:pPr>
            <w:r w:rsidRPr="001710DD">
              <w:rPr>
                <w:rFonts w:asciiTheme="minorHAnsi" w:hAnsiTheme="minorHAnsi" w:cstheme="minorHAnsi"/>
                <w:b/>
              </w:rPr>
              <w:t>Public Interest, substantial public interest:</w:t>
            </w:r>
          </w:p>
          <w:p w14:paraId="092BD2BE" w14:textId="5333B9D8" w:rsidR="001710DD" w:rsidRPr="00E95D28" w:rsidRDefault="005170ED" w:rsidP="005170ED">
            <w:pPr>
              <w:spacing w:after="0" w:line="276" w:lineRule="auto"/>
              <w:ind w:left="5" w:right="425" w:firstLine="0"/>
              <w:rPr>
                <w:rFonts w:asciiTheme="minorHAnsi" w:hAnsiTheme="minorHAnsi" w:cstheme="minorHAnsi"/>
              </w:rPr>
            </w:pPr>
            <w:r>
              <w:rPr>
                <w:rFonts w:asciiTheme="minorHAnsi" w:hAnsiTheme="minorHAnsi" w:cstheme="minorHAnsi"/>
              </w:rPr>
              <w:t xml:space="preserve">The </w:t>
            </w:r>
            <w:r w:rsidR="001710DD">
              <w:rPr>
                <w:rFonts w:asciiTheme="minorHAnsi" w:hAnsiTheme="minorHAnsi" w:cstheme="minorHAnsi"/>
              </w:rPr>
              <w:t>processing is necessary for the performance of a task carried out in the public interest or in the exercise of official authority in the ETB.</w:t>
            </w:r>
          </w:p>
        </w:tc>
      </w:tr>
    </w:tbl>
    <w:p w14:paraId="53B53FA6" w14:textId="77777777" w:rsidR="008202FC" w:rsidRDefault="008202FC">
      <w:pPr>
        <w:spacing w:after="0" w:line="259" w:lineRule="auto"/>
        <w:ind w:left="-710" w:right="15311" w:firstLine="0"/>
        <w:jc w:val="left"/>
      </w:pPr>
    </w:p>
    <w:p w14:paraId="393B937E" w14:textId="77777777" w:rsidR="008202FC" w:rsidRDefault="008202FC">
      <w:pPr>
        <w:sectPr w:rsidR="008202FC" w:rsidSect="00174A68">
          <w:headerReference w:type="even" r:id="rId67"/>
          <w:headerReference w:type="default" r:id="rId68"/>
          <w:headerReference w:type="first" r:id="rId69"/>
          <w:pgSz w:w="16838" w:h="11906" w:orient="landscape" w:code="9"/>
          <w:pgMar w:top="567" w:right="1531" w:bottom="794" w:left="709" w:header="720" w:footer="113" w:gutter="0"/>
          <w:cols w:space="720"/>
          <w:titlePg/>
          <w:docGrid w:linePitch="272"/>
        </w:sectPr>
      </w:pPr>
    </w:p>
    <w:p w14:paraId="4513A330" w14:textId="77777777" w:rsidR="008202FC" w:rsidRPr="00DC6375" w:rsidRDefault="009C2D52">
      <w:pPr>
        <w:pStyle w:val="Heading2"/>
        <w:pBdr>
          <w:top w:val="single" w:sz="4" w:space="0" w:color="000000"/>
          <w:left w:val="single" w:sz="4" w:space="0" w:color="000000"/>
          <w:bottom w:val="single" w:sz="4" w:space="0" w:color="000000"/>
          <w:right w:val="single" w:sz="4" w:space="0" w:color="000000"/>
        </w:pBdr>
        <w:shd w:val="clear" w:color="auto" w:fill="B8CCE4"/>
        <w:spacing w:after="0" w:line="259" w:lineRule="auto"/>
        <w:ind w:left="561"/>
        <w:jc w:val="left"/>
        <w:rPr>
          <w:rFonts w:asciiTheme="minorHAnsi" w:hAnsiTheme="minorHAnsi" w:cstheme="minorHAnsi"/>
          <w:sz w:val="22"/>
        </w:rPr>
      </w:pPr>
      <w:r w:rsidRPr="00DC6375">
        <w:rPr>
          <w:rFonts w:asciiTheme="minorHAnsi" w:hAnsiTheme="minorHAnsi" w:cstheme="minorHAnsi"/>
          <w:sz w:val="22"/>
        </w:rPr>
        <w:t xml:space="preserve">Section 3: Recipients of the personal data  </w:t>
      </w:r>
    </w:p>
    <w:p w14:paraId="1D684606" w14:textId="77777777" w:rsidR="008202FC" w:rsidRPr="00DC6375" w:rsidRDefault="009C2D52">
      <w:pPr>
        <w:spacing w:after="0" w:line="259" w:lineRule="auto"/>
        <w:ind w:left="566"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44532900" w14:textId="4AD28306" w:rsidR="008202FC" w:rsidRPr="00DC6375" w:rsidRDefault="009C2D52">
      <w:pPr>
        <w:ind w:left="566" w:right="2"/>
        <w:rPr>
          <w:rFonts w:asciiTheme="minorHAnsi" w:hAnsiTheme="minorHAnsi" w:cstheme="minorHAnsi"/>
          <w:sz w:val="22"/>
        </w:rPr>
      </w:pPr>
      <w:r w:rsidRPr="00DC6375">
        <w:rPr>
          <w:rFonts w:asciiTheme="minorHAnsi" w:hAnsiTheme="minorHAnsi" w:cstheme="minorHAnsi"/>
          <w:sz w:val="22"/>
        </w:rPr>
        <w:t>We share and transfer student data to other data controllers</w:t>
      </w:r>
      <w:r w:rsidR="00924BC4" w:rsidRPr="00DC6375">
        <w:rPr>
          <w:rFonts w:asciiTheme="minorHAnsi" w:hAnsiTheme="minorHAnsi" w:cstheme="minorHAnsi"/>
          <w:sz w:val="22"/>
        </w:rPr>
        <w:t xml:space="preserve">.  </w:t>
      </w:r>
      <w:r w:rsidRPr="00DC6375">
        <w:rPr>
          <w:rFonts w:asciiTheme="minorHAnsi" w:hAnsiTheme="minorHAnsi" w:cstheme="minorHAnsi"/>
          <w:sz w:val="22"/>
        </w:rPr>
        <w:t>In this section we give you further information about the types of recipients or categories of recipients of your personal data</w:t>
      </w:r>
      <w:r w:rsidR="00924BC4" w:rsidRPr="00DC6375">
        <w:rPr>
          <w:rFonts w:asciiTheme="minorHAnsi" w:hAnsiTheme="minorHAnsi" w:cstheme="minorHAnsi"/>
          <w:sz w:val="22"/>
        </w:rPr>
        <w:t xml:space="preserve">.  </w:t>
      </w:r>
      <w:r w:rsidRPr="00DC6375">
        <w:rPr>
          <w:rFonts w:asciiTheme="minorHAnsi" w:hAnsiTheme="minorHAnsi" w:cstheme="minorHAnsi"/>
          <w:sz w:val="22"/>
        </w:rPr>
        <w:t>Please note that this list is not exhaustive, and we will transfer personal data to other third parties where required or permitted by law</w:t>
      </w:r>
      <w:r w:rsidR="00924BC4" w:rsidRPr="00DC6375">
        <w:rPr>
          <w:rFonts w:asciiTheme="minorHAnsi" w:hAnsiTheme="minorHAnsi" w:cstheme="minorHAnsi"/>
          <w:sz w:val="22"/>
        </w:rPr>
        <w:t xml:space="preserve">.  </w:t>
      </w:r>
      <w:r w:rsidRPr="00DC6375">
        <w:rPr>
          <w:rFonts w:asciiTheme="minorHAnsi" w:hAnsiTheme="minorHAnsi" w:cstheme="minorHAnsi"/>
          <w:sz w:val="22"/>
        </w:rPr>
        <w:t xml:space="preserve">Furthermore, please note that the ETB reserves the right to contact appropriate third parties in the event of an emergency. </w:t>
      </w:r>
    </w:p>
    <w:p w14:paraId="4558B027" w14:textId="77777777" w:rsidR="008202FC" w:rsidRPr="00DC6375" w:rsidRDefault="009C2D52">
      <w:pPr>
        <w:spacing w:after="0" w:line="259" w:lineRule="auto"/>
        <w:ind w:left="566"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5672260C" w14:textId="77777777" w:rsidR="00851851" w:rsidRPr="00DC6375" w:rsidRDefault="009C2D52">
      <w:pPr>
        <w:ind w:left="916" w:right="2" w:hanging="360"/>
        <w:rPr>
          <w:rFonts w:asciiTheme="minorHAnsi" w:hAnsiTheme="minorHAnsi" w:cstheme="minorHAnsi"/>
          <w:sz w:val="22"/>
        </w:rPr>
      </w:pPr>
      <w:r w:rsidRPr="00DC6375">
        <w:rPr>
          <w:rFonts w:asciiTheme="minorHAnsi" w:hAnsiTheme="minorHAnsi" w:cstheme="minorHAnsi"/>
          <w:sz w:val="22"/>
        </w:rPr>
        <w:t xml:space="preserve">3.1 </w:t>
      </w:r>
      <w:r w:rsidRPr="00DC6375">
        <w:rPr>
          <w:rFonts w:asciiTheme="minorHAnsi" w:hAnsiTheme="minorHAnsi" w:cstheme="minorHAnsi"/>
          <w:b/>
          <w:sz w:val="22"/>
        </w:rPr>
        <w:t xml:space="preserve">Parents / guardians: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share information on educational progress and child welfare with a student’s parent/guardian where the student is under 18 years.</w:t>
      </w:r>
    </w:p>
    <w:p w14:paraId="766AA91F" w14:textId="486143C8" w:rsidR="008202FC" w:rsidRPr="00DC6375" w:rsidRDefault="009C2D52">
      <w:pPr>
        <w:ind w:left="916" w:right="2" w:hanging="360"/>
        <w:rPr>
          <w:rFonts w:asciiTheme="minorHAnsi" w:hAnsiTheme="minorHAnsi" w:cstheme="minorHAnsi"/>
          <w:sz w:val="22"/>
        </w:rPr>
      </w:pPr>
      <w:r w:rsidRPr="00DC6375">
        <w:rPr>
          <w:rFonts w:asciiTheme="minorHAnsi" w:hAnsiTheme="minorHAnsi" w:cstheme="minorHAnsi"/>
          <w:sz w:val="22"/>
        </w:rPr>
        <w:t xml:space="preserve">   </w:t>
      </w:r>
    </w:p>
    <w:p w14:paraId="74E70C1C" w14:textId="77777777" w:rsidR="008202FC" w:rsidRPr="00DC6375" w:rsidRDefault="009C2D52" w:rsidP="00851851">
      <w:pPr>
        <w:numPr>
          <w:ilvl w:val="0"/>
          <w:numId w:val="4"/>
        </w:numPr>
        <w:spacing w:after="120" w:line="245" w:lineRule="auto"/>
        <w:ind w:left="1123" w:right="0" w:hanging="567"/>
        <w:rPr>
          <w:rFonts w:asciiTheme="minorHAnsi" w:hAnsiTheme="minorHAnsi" w:cstheme="minorHAnsi"/>
          <w:sz w:val="22"/>
        </w:rPr>
      </w:pPr>
      <w:r w:rsidRPr="00DC6375">
        <w:rPr>
          <w:rFonts w:asciiTheme="minorHAnsi" w:hAnsiTheme="minorHAnsi" w:cstheme="minorHAnsi"/>
          <w:b/>
          <w:sz w:val="22"/>
        </w:rPr>
        <w:t>Educational progress</w:t>
      </w:r>
      <w:r w:rsidRPr="00DC6375">
        <w:rPr>
          <w:rFonts w:asciiTheme="minorHAnsi" w:hAnsiTheme="minorHAnsi" w:cstheme="minorHAnsi"/>
          <w:sz w:val="22"/>
        </w:rPr>
        <w:t>: Section 9(g) Education Act 1998 provides that:</w:t>
      </w:r>
      <w:r w:rsidRPr="00DC6375">
        <w:rPr>
          <w:rFonts w:asciiTheme="minorHAnsi" w:hAnsiTheme="minorHAnsi" w:cstheme="minorHAnsi"/>
          <w:b/>
          <w:sz w:val="22"/>
        </w:rPr>
        <w:t xml:space="preserve"> “</w:t>
      </w:r>
      <w:r w:rsidRPr="00DC6375">
        <w:rPr>
          <w:rFonts w:asciiTheme="minorHAnsi" w:hAnsiTheme="minorHAnsi" w:cstheme="minorHAnsi"/>
          <w:i/>
          <w:sz w:val="22"/>
        </w:rPr>
        <w:t>A recognised school shall provide education to students which is appropriate to their abilities and needs and, without prejudice to the generality of the foregoing, it shall use its available resources to — […] (g) ensure that parents of a students, or in the case of a student who has reached the age of 18 years, the student, have access in the prescribed manner to records kept by that school relating to the progress of that student in his or her education</w:t>
      </w:r>
      <w:r w:rsidRPr="00DC6375">
        <w:rPr>
          <w:rFonts w:asciiTheme="minorHAnsi" w:hAnsiTheme="minorHAnsi" w:cstheme="minorHAnsi"/>
          <w:sz w:val="22"/>
        </w:rPr>
        <w:t xml:space="preserve">”. Section 22(2) states that the Principal and teachers shall </w:t>
      </w:r>
      <w:r w:rsidRPr="00DC6375">
        <w:rPr>
          <w:rFonts w:asciiTheme="minorHAnsi" w:hAnsiTheme="minorHAnsi" w:cstheme="minorHAnsi"/>
          <w:i/>
          <w:sz w:val="22"/>
        </w:rPr>
        <w:t>“(b) regularly evaluate students and periodically report the results of the evaluation to the students and their parents</w:t>
      </w:r>
      <w:r w:rsidRPr="00DC6375">
        <w:rPr>
          <w:rFonts w:asciiTheme="minorHAnsi" w:hAnsiTheme="minorHAnsi" w:cstheme="minorHAnsi"/>
          <w:sz w:val="22"/>
        </w:rPr>
        <w:t xml:space="preserve">”.  </w:t>
      </w:r>
    </w:p>
    <w:p w14:paraId="5EC88621" w14:textId="793C0203" w:rsidR="008202FC" w:rsidRPr="00DC6375" w:rsidRDefault="009C2D52">
      <w:pPr>
        <w:numPr>
          <w:ilvl w:val="0"/>
          <w:numId w:val="4"/>
        </w:numPr>
        <w:ind w:right="-1" w:hanging="565"/>
        <w:rPr>
          <w:rFonts w:asciiTheme="minorHAnsi" w:hAnsiTheme="minorHAnsi" w:cstheme="minorHAnsi"/>
          <w:sz w:val="22"/>
        </w:rPr>
      </w:pPr>
      <w:r w:rsidRPr="00DC6375">
        <w:rPr>
          <w:rFonts w:asciiTheme="minorHAnsi" w:hAnsiTheme="minorHAnsi" w:cstheme="minorHAnsi"/>
          <w:b/>
          <w:sz w:val="22"/>
        </w:rPr>
        <w:t>Freedom of Information Act 2014</w:t>
      </w:r>
      <w:r w:rsidRPr="00DC6375">
        <w:rPr>
          <w:rFonts w:asciiTheme="minorHAnsi" w:hAnsiTheme="minorHAnsi" w:cstheme="minorHAnsi"/>
          <w:sz w:val="22"/>
        </w:rPr>
        <w:t xml:space="preserve">: where requested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may release personal data relating to a student to his/her parent or guardian if that parent/guardian’s access to the child’s records would “</w:t>
      </w:r>
      <w:r w:rsidRPr="00DC6375">
        <w:rPr>
          <w:rFonts w:asciiTheme="minorHAnsi" w:hAnsiTheme="minorHAnsi" w:cstheme="minorHAnsi"/>
          <w:i/>
          <w:sz w:val="22"/>
        </w:rPr>
        <w:t xml:space="preserve">having regard to all the circumstances be in the </w:t>
      </w:r>
    </w:p>
    <w:p w14:paraId="4DCE98D9" w14:textId="77777777" w:rsidR="008202FC" w:rsidRPr="00DC6375" w:rsidRDefault="009C2D52">
      <w:pPr>
        <w:spacing w:after="28" w:line="265" w:lineRule="auto"/>
        <w:ind w:left="10" w:right="1"/>
        <w:jc w:val="right"/>
        <w:rPr>
          <w:rFonts w:asciiTheme="minorHAnsi" w:hAnsiTheme="minorHAnsi" w:cstheme="minorHAnsi"/>
          <w:sz w:val="22"/>
        </w:rPr>
      </w:pPr>
      <w:r w:rsidRPr="00DC6375">
        <w:rPr>
          <w:rFonts w:asciiTheme="minorHAnsi" w:hAnsiTheme="minorHAnsi" w:cstheme="minorHAnsi"/>
          <w:i/>
          <w:sz w:val="22"/>
        </w:rPr>
        <w:t>[child’s] best interests</w:t>
      </w:r>
      <w:r w:rsidRPr="00DC6375">
        <w:rPr>
          <w:rFonts w:asciiTheme="minorHAnsi" w:hAnsiTheme="minorHAnsi" w:cstheme="minorHAnsi"/>
          <w:i/>
          <w:sz w:val="22"/>
          <w:vertAlign w:val="superscript"/>
        </w:rPr>
        <w:footnoteReference w:id="9"/>
      </w:r>
      <w:r w:rsidRPr="00DC6375">
        <w:rPr>
          <w:rFonts w:asciiTheme="minorHAnsi" w:hAnsiTheme="minorHAnsi" w:cstheme="minorHAnsi"/>
          <w:sz w:val="22"/>
        </w:rPr>
        <w:t xml:space="preserve">”.  For further information, see Regulation 5 of S.I. 218/2016 </w:t>
      </w:r>
    </w:p>
    <w:p w14:paraId="09CA9626" w14:textId="77777777" w:rsidR="008202FC" w:rsidRPr="00DC6375" w:rsidRDefault="009C2D52" w:rsidP="00851851">
      <w:pPr>
        <w:spacing w:after="120"/>
        <w:ind w:left="1139" w:right="0" w:hanging="11"/>
        <w:rPr>
          <w:rFonts w:asciiTheme="minorHAnsi" w:hAnsiTheme="minorHAnsi" w:cstheme="minorHAnsi"/>
          <w:sz w:val="22"/>
        </w:rPr>
      </w:pPr>
      <w:r w:rsidRPr="00DC6375">
        <w:rPr>
          <w:rFonts w:asciiTheme="minorHAnsi" w:hAnsiTheme="minorHAnsi" w:cstheme="minorHAnsi"/>
          <w:sz w:val="22"/>
        </w:rPr>
        <w:t xml:space="preserve">“Freedom of Information Act 2014 (section 37(8)) Regulations 2016.   </w:t>
      </w:r>
    </w:p>
    <w:p w14:paraId="3BEEF710" w14:textId="756DFA6F" w:rsidR="008202FC" w:rsidRPr="00DC6375" w:rsidRDefault="009C2D52" w:rsidP="00851851">
      <w:pPr>
        <w:numPr>
          <w:ilvl w:val="0"/>
          <w:numId w:val="4"/>
        </w:numPr>
        <w:spacing w:after="80" w:line="245" w:lineRule="auto"/>
        <w:ind w:left="1123" w:right="0" w:hanging="567"/>
        <w:rPr>
          <w:rFonts w:asciiTheme="minorHAnsi" w:hAnsiTheme="minorHAnsi" w:cstheme="minorHAnsi"/>
          <w:sz w:val="22"/>
        </w:rPr>
      </w:pPr>
      <w:r w:rsidRPr="00DC6375">
        <w:rPr>
          <w:rFonts w:asciiTheme="minorHAnsi" w:hAnsiTheme="minorHAnsi" w:cstheme="minorHAnsi"/>
          <w:b/>
          <w:sz w:val="22"/>
        </w:rPr>
        <w:t>Data access request</w:t>
      </w:r>
      <w:r w:rsidRPr="00DC6375">
        <w:rPr>
          <w:rFonts w:asciiTheme="minorHAnsi" w:hAnsiTheme="minorHAnsi" w:cstheme="minorHAnsi"/>
          <w:sz w:val="22"/>
        </w:rPr>
        <w:t xml:space="preserve">: where requested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will consider an access-request made by a parent/guardian on behalf of their child pursuant to Article 15 GDPR</w:t>
      </w:r>
      <w:r w:rsidR="00924BC4" w:rsidRPr="00DC6375">
        <w:rPr>
          <w:rFonts w:asciiTheme="minorHAnsi" w:hAnsiTheme="minorHAnsi" w:cstheme="minorHAnsi"/>
          <w:sz w:val="22"/>
        </w:rPr>
        <w:t xml:space="preserve">.  </w:t>
      </w:r>
      <w:r w:rsidRPr="00DC6375">
        <w:rPr>
          <w:rFonts w:asciiTheme="minorHAnsi" w:hAnsiTheme="minorHAnsi" w:cstheme="minorHAnsi"/>
          <w:sz w:val="22"/>
        </w:rPr>
        <w:t xml:space="preserve">In considering such a request,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shall have regard to the fact that the right to access to one’s personal data is the right of the data subject themselves, and in this regard the guidance of the UK’s Information Commissioner’s Office: “</w:t>
      </w:r>
      <w:r w:rsidRPr="00DC6375">
        <w:rPr>
          <w:rFonts w:asciiTheme="minorHAnsi" w:hAnsiTheme="minorHAnsi" w:cstheme="minorHAnsi"/>
          <w:i/>
          <w:sz w:val="22"/>
        </w:rPr>
        <w:t>Even if a child is too young to understand the implications of subject access rights, data about them is still their personal data and does not belong to anyone else, such as a parent or guardian</w:t>
      </w:r>
      <w:r w:rsidRPr="00DC6375">
        <w:rPr>
          <w:rFonts w:asciiTheme="minorHAnsi" w:hAnsiTheme="minorHAnsi" w:cstheme="minorHAnsi"/>
          <w:sz w:val="22"/>
          <w:vertAlign w:val="superscript"/>
        </w:rPr>
        <w:footnoteReference w:id="10"/>
      </w:r>
      <w:r w:rsidRPr="00DC6375">
        <w:rPr>
          <w:rFonts w:asciiTheme="minorHAnsi" w:hAnsiTheme="minorHAnsi" w:cstheme="minorHAnsi"/>
          <w:sz w:val="22"/>
        </w:rPr>
        <w:t>”</w:t>
      </w:r>
      <w:r w:rsidR="00924BC4" w:rsidRPr="00DC6375">
        <w:rPr>
          <w:rFonts w:asciiTheme="minorHAnsi" w:hAnsiTheme="minorHAnsi" w:cstheme="minorHAnsi"/>
          <w:sz w:val="22"/>
        </w:rPr>
        <w:t xml:space="preserve">.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shall also have regard to the guidance of the Irish Office of the Data Protection Commissioner</w:t>
      </w:r>
      <w:r w:rsidRPr="00DC6375">
        <w:rPr>
          <w:rFonts w:asciiTheme="minorHAnsi" w:hAnsiTheme="minorHAnsi" w:cstheme="minorHAnsi"/>
          <w:sz w:val="22"/>
          <w:vertAlign w:val="superscript"/>
        </w:rPr>
        <w:footnoteReference w:id="11"/>
      </w:r>
      <w:r w:rsidRPr="00DC6375">
        <w:rPr>
          <w:rFonts w:asciiTheme="minorHAnsi" w:hAnsiTheme="minorHAnsi" w:cstheme="minorHAnsi"/>
          <w:sz w:val="22"/>
        </w:rPr>
        <w:t xml:space="preserve">: </w:t>
      </w:r>
      <w:r w:rsidRPr="00DC6375">
        <w:rPr>
          <w:rFonts w:asciiTheme="minorHAnsi" w:hAnsiTheme="minorHAnsi" w:cstheme="minorHAnsi"/>
          <w:i/>
          <w:sz w:val="22"/>
        </w:rPr>
        <w:t>“Legal guardians can make an access request on behalf of a child</w:t>
      </w:r>
      <w:r w:rsidR="00924BC4" w:rsidRPr="00DC6375">
        <w:rPr>
          <w:rFonts w:asciiTheme="minorHAnsi" w:hAnsiTheme="minorHAnsi" w:cstheme="minorHAnsi"/>
          <w:i/>
          <w:sz w:val="22"/>
        </w:rPr>
        <w:t xml:space="preserve">.  </w:t>
      </w:r>
      <w:r w:rsidRPr="00DC6375">
        <w:rPr>
          <w:rFonts w:asciiTheme="minorHAnsi" w:hAnsiTheme="minorHAnsi" w:cstheme="minorHAnsi"/>
          <w:i/>
          <w:sz w:val="22"/>
        </w:rPr>
        <w:t>However, once a child is capable of understanding their rights to privacy and data protection, the child should normally decide for themselves whether to request access to data and make the request in their own name</w:t>
      </w:r>
      <w:r w:rsidR="00924BC4" w:rsidRPr="00DC6375">
        <w:rPr>
          <w:rFonts w:asciiTheme="minorHAnsi" w:hAnsiTheme="minorHAnsi" w:cstheme="minorHAnsi"/>
          <w:i/>
          <w:sz w:val="22"/>
        </w:rPr>
        <w:t xml:space="preserve">.  </w:t>
      </w:r>
      <w:r w:rsidRPr="00DC6375">
        <w:rPr>
          <w:rFonts w:asciiTheme="minorHAnsi" w:hAnsiTheme="minorHAnsi" w:cstheme="minorHAnsi"/>
          <w:i/>
          <w:sz w:val="22"/>
        </w:rPr>
        <w:t>Where an organisation receives an access request from a legal guardian on behalf of a child who has had direct interaction with that organisation, and/or where that child is capable of understanding their own rights to privacy and data protection, the organisation must take account of the child’s rights in deciding how to respond to the access request”.</w:t>
      </w:r>
      <w:r w:rsidRPr="00DC6375">
        <w:rPr>
          <w:rFonts w:asciiTheme="minorHAnsi" w:hAnsiTheme="minorHAnsi" w:cstheme="minorHAnsi"/>
          <w:b/>
          <w:sz w:val="22"/>
        </w:rPr>
        <w:t xml:space="preserve">  </w:t>
      </w:r>
      <w:r w:rsidRPr="00DC6375">
        <w:rPr>
          <w:rFonts w:asciiTheme="minorHAnsi" w:hAnsiTheme="minorHAnsi" w:cstheme="minorHAnsi"/>
          <w:sz w:val="22"/>
        </w:rPr>
        <w:t>The ETB shall have regard to the UN Convention on the Rights of the Child</w:t>
      </w:r>
      <w:r w:rsidRPr="00DC6375">
        <w:rPr>
          <w:rFonts w:asciiTheme="minorHAnsi" w:hAnsiTheme="minorHAnsi" w:cstheme="minorHAnsi"/>
          <w:sz w:val="22"/>
          <w:vertAlign w:val="superscript"/>
        </w:rPr>
        <w:footnoteReference w:id="12"/>
      </w:r>
      <w:r w:rsidRPr="00DC6375">
        <w:rPr>
          <w:rFonts w:asciiTheme="minorHAnsi" w:hAnsiTheme="minorHAnsi" w:cstheme="minorHAnsi"/>
          <w:sz w:val="22"/>
        </w:rPr>
        <w:t xml:space="preserve">, and in particular balance the following interests:  </w:t>
      </w:r>
    </w:p>
    <w:p w14:paraId="5988F0AF" w14:textId="77777777" w:rsidR="008202FC" w:rsidRPr="00DC6375" w:rsidRDefault="009C2D52" w:rsidP="00851851">
      <w:pPr>
        <w:numPr>
          <w:ilvl w:val="4"/>
          <w:numId w:val="12"/>
        </w:numPr>
        <w:spacing w:after="80" w:line="245" w:lineRule="auto"/>
        <w:ind w:left="1701" w:right="0" w:hanging="363"/>
        <w:rPr>
          <w:rFonts w:asciiTheme="minorHAnsi" w:hAnsiTheme="minorHAnsi" w:cstheme="minorHAnsi"/>
          <w:sz w:val="22"/>
        </w:rPr>
      </w:pPr>
      <w:r w:rsidRPr="00DC6375">
        <w:rPr>
          <w:rFonts w:asciiTheme="minorHAnsi" w:hAnsiTheme="minorHAnsi" w:cstheme="minorHAnsi"/>
          <w:sz w:val="22"/>
        </w:rPr>
        <w:t>Article 16(1) of which provides that “</w:t>
      </w:r>
      <w:r w:rsidRPr="00DC6375">
        <w:rPr>
          <w:rFonts w:asciiTheme="minorHAnsi" w:hAnsiTheme="minorHAnsi" w:cstheme="minorHAnsi"/>
          <w:i/>
          <w:sz w:val="22"/>
        </w:rPr>
        <w:t>no child shall be subjected to arbitrary or unlawful interference with his or her privacy, family, home or correspondence, nor to unlawful attacks on his or her honour</w:t>
      </w:r>
      <w:r w:rsidRPr="00DC6375">
        <w:rPr>
          <w:rFonts w:asciiTheme="minorHAnsi" w:hAnsiTheme="minorHAnsi" w:cstheme="minorHAnsi"/>
          <w:sz w:val="22"/>
        </w:rPr>
        <w:t xml:space="preserve">”.  </w:t>
      </w:r>
    </w:p>
    <w:p w14:paraId="41A0AB41" w14:textId="77777777" w:rsidR="006E6CE2" w:rsidRPr="00DC6375" w:rsidRDefault="009C2D52">
      <w:pPr>
        <w:numPr>
          <w:ilvl w:val="4"/>
          <w:numId w:val="12"/>
        </w:numPr>
        <w:spacing w:after="27"/>
        <w:ind w:left="1697" w:right="-1" w:hanging="361"/>
        <w:rPr>
          <w:rFonts w:asciiTheme="minorHAnsi" w:hAnsiTheme="minorHAnsi" w:cstheme="minorHAnsi"/>
          <w:sz w:val="22"/>
        </w:rPr>
      </w:pPr>
      <w:r w:rsidRPr="00DC6375">
        <w:rPr>
          <w:rFonts w:asciiTheme="minorHAnsi" w:hAnsiTheme="minorHAnsi" w:cstheme="minorHAnsi"/>
          <w:sz w:val="22"/>
        </w:rPr>
        <w:t>Article 5 “</w:t>
      </w:r>
      <w:r w:rsidRPr="00DC6375">
        <w:rPr>
          <w:rFonts w:asciiTheme="minorHAnsi" w:hAnsiTheme="minorHAnsi" w:cstheme="minorHAnsi"/>
          <w:i/>
          <w:sz w:val="22"/>
        </w:rPr>
        <w:t>rights and duties of parents … to provide, in a manner consistent with the evolving capacities of the child, appropriate direction and guidance in the exercise by the child of the rights recognised in the present Convention</w:t>
      </w:r>
      <w:r w:rsidRPr="00DC6375">
        <w:rPr>
          <w:rFonts w:asciiTheme="minorHAnsi" w:hAnsiTheme="minorHAnsi" w:cstheme="minorHAnsi"/>
          <w:sz w:val="22"/>
        </w:rPr>
        <w:t xml:space="preserve">”.   </w:t>
      </w:r>
    </w:p>
    <w:p w14:paraId="75865B8A" w14:textId="23094919" w:rsidR="008202FC" w:rsidRPr="00DC6375" w:rsidRDefault="009C2D52" w:rsidP="006E6CE2">
      <w:pPr>
        <w:spacing w:after="27"/>
        <w:ind w:left="1336" w:right="-1" w:firstLine="0"/>
        <w:rPr>
          <w:rFonts w:asciiTheme="minorHAnsi" w:hAnsiTheme="minorHAnsi" w:cstheme="minorHAnsi"/>
          <w:sz w:val="22"/>
        </w:rPr>
      </w:pPr>
      <w:r w:rsidRPr="00DC6375">
        <w:rPr>
          <w:rFonts w:asciiTheme="minorHAnsi" w:hAnsiTheme="minorHAnsi" w:cstheme="minorHAnsi"/>
          <w:sz w:val="22"/>
        </w:rPr>
        <w:t>In considering such parental requests, the ETB shall have regard to the best interests of the child, the age of the child, their evolving capacity and level of maturity</w:t>
      </w:r>
      <w:r w:rsidR="00924BC4" w:rsidRPr="00DC6375">
        <w:rPr>
          <w:rFonts w:asciiTheme="minorHAnsi" w:hAnsiTheme="minorHAnsi" w:cstheme="minorHAnsi"/>
          <w:sz w:val="22"/>
        </w:rPr>
        <w:t xml:space="preserve">.  </w:t>
      </w:r>
      <w:r w:rsidRPr="00DC6375">
        <w:rPr>
          <w:rFonts w:asciiTheme="minorHAnsi" w:hAnsiTheme="minorHAnsi" w:cstheme="minorHAnsi"/>
          <w:sz w:val="22"/>
        </w:rPr>
        <w:t>Where the child’s age and maturity has reached a point where he/she would have a reasonable expectation of having an input into what happens to their personal data and would reasonably expect to be consulted about to whom their data are released, the ETB shall consult with the child in an age-appropriate way (if it is appropriate in the circumstances) and to take the child’s views into consideration</w:t>
      </w:r>
      <w:r w:rsidR="00924BC4" w:rsidRPr="00DC6375">
        <w:rPr>
          <w:rFonts w:asciiTheme="minorHAnsi" w:hAnsiTheme="minorHAnsi" w:cstheme="minorHAnsi"/>
          <w:sz w:val="22"/>
        </w:rPr>
        <w:t xml:space="preserve">.  </w:t>
      </w:r>
      <w:r w:rsidRPr="00DC6375">
        <w:rPr>
          <w:rFonts w:asciiTheme="minorHAnsi" w:hAnsiTheme="minorHAnsi" w:cstheme="minorHAnsi"/>
          <w:sz w:val="22"/>
        </w:rPr>
        <w:t>This is to ensure that the voice of the child is heard in matters relating to his/her personal affairs where it is age-appropriate to do so</w:t>
      </w:r>
      <w:r w:rsidR="00924BC4" w:rsidRPr="00DC6375">
        <w:rPr>
          <w:rFonts w:asciiTheme="minorHAnsi" w:hAnsiTheme="minorHAnsi" w:cstheme="minorHAnsi"/>
          <w:sz w:val="22"/>
        </w:rPr>
        <w:t xml:space="preserve">.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will consider the following factors</w:t>
      </w:r>
      <w:r w:rsidRPr="00DC6375">
        <w:rPr>
          <w:rFonts w:asciiTheme="minorHAnsi" w:hAnsiTheme="minorHAnsi" w:cstheme="minorHAnsi"/>
          <w:sz w:val="22"/>
          <w:vertAlign w:val="superscript"/>
        </w:rPr>
        <w:footnoteReference w:id="13"/>
      </w:r>
      <w:r w:rsidRPr="00DC6375">
        <w:rPr>
          <w:rFonts w:asciiTheme="minorHAnsi" w:hAnsiTheme="minorHAnsi" w:cstheme="minorHAnsi"/>
          <w:sz w:val="22"/>
        </w:rPr>
        <w:t xml:space="preserve"> when determining a request for records made by a parent/guardian on behalf of their child:  </w:t>
      </w:r>
    </w:p>
    <w:p w14:paraId="74D13040" w14:textId="77777777" w:rsidR="00851851" w:rsidRPr="00DC6375" w:rsidRDefault="00851851" w:rsidP="00851851">
      <w:pPr>
        <w:spacing w:after="27"/>
        <w:ind w:left="1697" w:right="-1" w:firstLine="0"/>
        <w:rPr>
          <w:rFonts w:asciiTheme="minorHAnsi" w:hAnsiTheme="minorHAnsi" w:cstheme="minorHAnsi"/>
          <w:sz w:val="22"/>
        </w:rPr>
      </w:pPr>
    </w:p>
    <w:p w14:paraId="508B0B60" w14:textId="77777777" w:rsidR="00851851" w:rsidRPr="00DC6375" w:rsidRDefault="009C2D52" w:rsidP="004E4471">
      <w:pPr>
        <w:pStyle w:val="ListParagraph"/>
        <w:numPr>
          <w:ilvl w:val="0"/>
          <w:numId w:val="68"/>
        </w:numPr>
        <w:spacing w:after="120" w:line="245" w:lineRule="auto"/>
        <w:ind w:left="1985" w:right="5" w:hanging="284"/>
        <w:jc w:val="left"/>
        <w:rPr>
          <w:rFonts w:asciiTheme="minorHAnsi" w:hAnsiTheme="minorHAnsi" w:cstheme="minorHAnsi"/>
          <w:sz w:val="22"/>
        </w:rPr>
      </w:pPr>
      <w:r w:rsidRPr="00DC6375">
        <w:rPr>
          <w:rFonts w:asciiTheme="minorHAnsi" w:hAnsiTheme="minorHAnsi" w:cstheme="minorHAnsi"/>
          <w:sz w:val="22"/>
        </w:rPr>
        <w:t>Where possible, the child’s level of maturity and their ability t</w:t>
      </w:r>
      <w:r w:rsidR="00851851" w:rsidRPr="00DC6375">
        <w:rPr>
          <w:rFonts w:asciiTheme="minorHAnsi" w:hAnsiTheme="minorHAnsi" w:cstheme="minorHAnsi"/>
          <w:sz w:val="22"/>
        </w:rPr>
        <w:t xml:space="preserve">o make decisions like this </w:t>
      </w:r>
    </w:p>
    <w:p w14:paraId="15E3DD9E" w14:textId="77777777" w:rsidR="00851851" w:rsidRPr="00DC6375" w:rsidRDefault="009C2D52" w:rsidP="004E4471">
      <w:pPr>
        <w:pStyle w:val="ListParagraph"/>
        <w:numPr>
          <w:ilvl w:val="0"/>
          <w:numId w:val="68"/>
        </w:numPr>
        <w:spacing w:after="120" w:line="245" w:lineRule="auto"/>
        <w:ind w:left="1985" w:right="5" w:hanging="284"/>
        <w:jc w:val="left"/>
        <w:rPr>
          <w:rFonts w:asciiTheme="minorHAnsi" w:hAnsiTheme="minorHAnsi" w:cstheme="minorHAnsi"/>
          <w:sz w:val="22"/>
        </w:rPr>
      </w:pPr>
      <w:r w:rsidRPr="00DC6375">
        <w:rPr>
          <w:rFonts w:asciiTheme="minorHAnsi" w:hAnsiTheme="minorHAnsi" w:cstheme="minorHAnsi"/>
          <w:sz w:val="22"/>
        </w:rPr>
        <w:t>The natu</w:t>
      </w:r>
      <w:r w:rsidR="00851851" w:rsidRPr="00DC6375">
        <w:rPr>
          <w:rFonts w:asciiTheme="minorHAnsi" w:hAnsiTheme="minorHAnsi" w:cstheme="minorHAnsi"/>
          <w:sz w:val="22"/>
        </w:rPr>
        <w:t>re of the personal data.</w:t>
      </w:r>
    </w:p>
    <w:p w14:paraId="35676783" w14:textId="77777777" w:rsidR="00851851" w:rsidRPr="00DC6375" w:rsidRDefault="009C2D52" w:rsidP="004E4471">
      <w:pPr>
        <w:pStyle w:val="ListParagraph"/>
        <w:numPr>
          <w:ilvl w:val="0"/>
          <w:numId w:val="68"/>
        </w:numPr>
        <w:spacing w:after="120" w:line="245" w:lineRule="auto"/>
        <w:ind w:left="1985" w:right="5" w:hanging="284"/>
        <w:jc w:val="left"/>
        <w:rPr>
          <w:rFonts w:asciiTheme="minorHAnsi" w:hAnsiTheme="minorHAnsi" w:cstheme="minorHAnsi"/>
          <w:sz w:val="22"/>
        </w:rPr>
      </w:pPr>
      <w:r w:rsidRPr="00DC6375">
        <w:rPr>
          <w:rFonts w:asciiTheme="minorHAnsi" w:hAnsiTheme="minorHAnsi" w:cstheme="minorHAnsi"/>
          <w:sz w:val="22"/>
        </w:rPr>
        <w:t>Any court orders relating to parental access or respo</w:t>
      </w:r>
      <w:r w:rsidR="00851851" w:rsidRPr="00DC6375">
        <w:rPr>
          <w:rFonts w:asciiTheme="minorHAnsi" w:hAnsiTheme="minorHAnsi" w:cstheme="minorHAnsi"/>
          <w:sz w:val="22"/>
        </w:rPr>
        <w:t>nsibility that may apply.</w:t>
      </w:r>
    </w:p>
    <w:p w14:paraId="3E72A18A" w14:textId="35B9D684" w:rsidR="008202FC" w:rsidRPr="00DC6375" w:rsidRDefault="009C2D52" w:rsidP="004E4471">
      <w:pPr>
        <w:pStyle w:val="ListParagraph"/>
        <w:numPr>
          <w:ilvl w:val="0"/>
          <w:numId w:val="68"/>
        </w:numPr>
        <w:spacing w:after="120" w:line="245" w:lineRule="auto"/>
        <w:ind w:left="1985" w:right="5" w:hanging="284"/>
        <w:jc w:val="left"/>
        <w:rPr>
          <w:rFonts w:asciiTheme="minorHAnsi" w:hAnsiTheme="minorHAnsi" w:cstheme="minorHAnsi"/>
          <w:sz w:val="22"/>
        </w:rPr>
      </w:pPr>
      <w:r w:rsidRPr="00DC6375">
        <w:rPr>
          <w:rFonts w:asciiTheme="minorHAnsi" w:hAnsiTheme="minorHAnsi" w:cstheme="minorHAnsi"/>
          <w:sz w:val="22"/>
        </w:rPr>
        <w:t xml:space="preserve">Any duty of confidence owed to the child or young person.  </w:t>
      </w:r>
    </w:p>
    <w:p w14:paraId="4EABEDE5" w14:textId="77777777" w:rsidR="008202FC" w:rsidRPr="00DC6375" w:rsidRDefault="009C2D52" w:rsidP="004E4471">
      <w:pPr>
        <w:pStyle w:val="ListParagraph"/>
        <w:numPr>
          <w:ilvl w:val="0"/>
          <w:numId w:val="68"/>
        </w:numPr>
        <w:spacing w:after="120" w:line="245" w:lineRule="auto"/>
        <w:ind w:left="1985" w:right="5" w:hanging="284"/>
        <w:jc w:val="left"/>
        <w:rPr>
          <w:rFonts w:asciiTheme="minorHAnsi" w:hAnsiTheme="minorHAnsi" w:cstheme="minorHAnsi"/>
          <w:sz w:val="22"/>
        </w:rPr>
      </w:pPr>
      <w:r w:rsidRPr="00DC6375">
        <w:rPr>
          <w:rFonts w:asciiTheme="minorHAnsi" w:hAnsiTheme="minorHAnsi" w:cstheme="minorHAnsi"/>
          <w:sz w:val="22"/>
        </w:rPr>
        <w:t xml:space="preserve">Any consequences of allowing those with parental responsibility access to the </w:t>
      </w:r>
    </w:p>
    <w:p w14:paraId="34D23DF6" w14:textId="44D7C42E" w:rsidR="008202FC" w:rsidRPr="00DC6375" w:rsidRDefault="009C2D52" w:rsidP="004E4471">
      <w:pPr>
        <w:spacing w:after="120"/>
        <w:ind w:left="1996" w:right="2"/>
        <w:rPr>
          <w:rFonts w:asciiTheme="minorHAnsi" w:hAnsiTheme="minorHAnsi" w:cstheme="minorHAnsi"/>
          <w:sz w:val="22"/>
        </w:rPr>
      </w:pPr>
      <w:r w:rsidRPr="00DC6375">
        <w:rPr>
          <w:rFonts w:asciiTheme="minorHAnsi" w:hAnsiTheme="minorHAnsi" w:cstheme="minorHAnsi"/>
          <w:sz w:val="22"/>
        </w:rPr>
        <w:t>child’s or young person’s information</w:t>
      </w:r>
      <w:r w:rsidR="00924BC4" w:rsidRPr="00DC6375">
        <w:rPr>
          <w:rFonts w:asciiTheme="minorHAnsi" w:hAnsiTheme="minorHAnsi" w:cstheme="minorHAnsi"/>
          <w:sz w:val="22"/>
        </w:rPr>
        <w:t xml:space="preserve">.  </w:t>
      </w:r>
      <w:r w:rsidRPr="00DC6375">
        <w:rPr>
          <w:rFonts w:asciiTheme="minorHAnsi" w:hAnsiTheme="minorHAnsi" w:cstheme="minorHAnsi"/>
          <w:sz w:val="22"/>
        </w:rPr>
        <w:t xml:space="preserve">This is particularly important if there have been allegations of abuse or ill treatment </w:t>
      </w:r>
    </w:p>
    <w:p w14:paraId="192BCF56" w14:textId="77777777" w:rsidR="006E6CE2" w:rsidRPr="00DC6375" w:rsidRDefault="009C2D52" w:rsidP="004E4471">
      <w:pPr>
        <w:pStyle w:val="ListParagraph"/>
        <w:numPr>
          <w:ilvl w:val="0"/>
          <w:numId w:val="68"/>
        </w:numPr>
        <w:spacing w:after="120" w:line="245" w:lineRule="auto"/>
        <w:ind w:left="1985" w:right="5" w:hanging="284"/>
        <w:jc w:val="left"/>
        <w:rPr>
          <w:rFonts w:asciiTheme="minorHAnsi" w:hAnsiTheme="minorHAnsi" w:cstheme="minorHAnsi"/>
          <w:sz w:val="22"/>
        </w:rPr>
      </w:pPr>
      <w:r w:rsidRPr="00DC6375">
        <w:rPr>
          <w:rFonts w:asciiTheme="minorHAnsi" w:hAnsiTheme="minorHAnsi" w:cstheme="minorHAnsi"/>
          <w:sz w:val="22"/>
        </w:rPr>
        <w:t>Any detriment to the child or young person if individuals with parental responsibility canno</w:t>
      </w:r>
      <w:r w:rsidR="006E6CE2" w:rsidRPr="00DC6375">
        <w:rPr>
          <w:rFonts w:asciiTheme="minorHAnsi" w:hAnsiTheme="minorHAnsi" w:cstheme="minorHAnsi"/>
          <w:sz w:val="22"/>
        </w:rPr>
        <w:t xml:space="preserve">t access this information. </w:t>
      </w:r>
    </w:p>
    <w:p w14:paraId="610C951B" w14:textId="0E1A11DC" w:rsidR="006E6CE2" w:rsidRPr="00DC6375" w:rsidRDefault="009C2D52" w:rsidP="004E4471">
      <w:pPr>
        <w:pStyle w:val="ListParagraph"/>
        <w:numPr>
          <w:ilvl w:val="0"/>
          <w:numId w:val="68"/>
        </w:numPr>
        <w:spacing w:after="120" w:line="245" w:lineRule="auto"/>
        <w:ind w:left="1985" w:right="5" w:hanging="284"/>
        <w:jc w:val="left"/>
        <w:rPr>
          <w:rFonts w:asciiTheme="minorHAnsi" w:hAnsiTheme="minorHAnsi" w:cstheme="minorHAnsi"/>
          <w:sz w:val="22"/>
        </w:rPr>
      </w:pPr>
      <w:r w:rsidRPr="00DC6375">
        <w:rPr>
          <w:rFonts w:asciiTheme="minorHAnsi" w:hAnsiTheme="minorHAnsi" w:cstheme="minorHAnsi"/>
          <w:sz w:val="22"/>
        </w:rPr>
        <w:t>Any views the child or young person has on whether their parents should have access t</w:t>
      </w:r>
      <w:r w:rsidR="006E6CE2" w:rsidRPr="00DC6375">
        <w:rPr>
          <w:rFonts w:asciiTheme="minorHAnsi" w:hAnsiTheme="minorHAnsi" w:cstheme="minorHAnsi"/>
          <w:sz w:val="22"/>
        </w:rPr>
        <w:t xml:space="preserve">o information about them </w:t>
      </w:r>
    </w:p>
    <w:p w14:paraId="009FE30F" w14:textId="25994069" w:rsidR="008202FC" w:rsidRDefault="009C2D52" w:rsidP="004E4471">
      <w:pPr>
        <w:pStyle w:val="ListParagraph"/>
        <w:numPr>
          <w:ilvl w:val="0"/>
          <w:numId w:val="68"/>
        </w:numPr>
        <w:spacing w:after="120" w:line="245" w:lineRule="auto"/>
        <w:ind w:left="1985" w:right="5" w:hanging="284"/>
        <w:jc w:val="left"/>
        <w:rPr>
          <w:rFonts w:asciiTheme="minorHAnsi" w:hAnsiTheme="minorHAnsi" w:cstheme="minorHAnsi"/>
          <w:sz w:val="22"/>
        </w:rPr>
      </w:pPr>
      <w:r w:rsidRPr="00DC6375">
        <w:rPr>
          <w:rFonts w:asciiTheme="minorHAnsi" w:hAnsiTheme="minorHAnsi" w:cstheme="minorHAnsi"/>
          <w:sz w:val="22"/>
        </w:rPr>
        <w:t xml:space="preserve">Any child who is capable of forming his or her own views on whether their parent(s) should have access to information about them shall have their views ascertained and the data controller shall give due weight to those views having regard to all the circumstances including the age and maturity of the child and any other relevant considerations such as the child’s safety, health, welfare, and wellbeing. </w:t>
      </w:r>
    </w:p>
    <w:p w14:paraId="0348B88A" w14:textId="77777777" w:rsidR="00DC6375" w:rsidRPr="00DC6375" w:rsidRDefault="00DC6375" w:rsidP="00DC6375">
      <w:pPr>
        <w:pStyle w:val="ListParagraph"/>
        <w:spacing w:after="120" w:line="245" w:lineRule="auto"/>
        <w:ind w:left="1985" w:right="5" w:firstLine="0"/>
        <w:jc w:val="left"/>
        <w:rPr>
          <w:rFonts w:asciiTheme="minorHAnsi" w:hAnsiTheme="minorHAnsi" w:cstheme="minorHAnsi"/>
          <w:sz w:val="22"/>
        </w:rPr>
      </w:pPr>
    </w:p>
    <w:p w14:paraId="10D65E04" w14:textId="77777777" w:rsidR="008202FC" w:rsidRPr="00DC6375" w:rsidRDefault="009C2D52">
      <w:pPr>
        <w:numPr>
          <w:ilvl w:val="0"/>
          <w:numId w:val="4"/>
        </w:numPr>
        <w:ind w:right="-1" w:hanging="565"/>
        <w:rPr>
          <w:rFonts w:asciiTheme="minorHAnsi" w:hAnsiTheme="minorHAnsi" w:cstheme="minorHAnsi"/>
          <w:sz w:val="22"/>
        </w:rPr>
      </w:pPr>
      <w:r w:rsidRPr="00DC6375">
        <w:rPr>
          <w:rFonts w:asciiTheme="minorHAnsi" w:hAnsiTheme="minorHAnsi" w:cstheme="minorHAnsi"/>
          <w:b/>
          <w:sz w:val="22"/>
        </w:rPr>
        <w:t>Emergency Contact</w:t>
      </w:r>
      <w:r w:rsidRPr="00DC6375">
        <w:rPr>
          <w:rFonts w:asciiTheme="minorHAnsi" w:hAnsiTheme="minorHAnsi" w:cstheme="minorHAnsi"/>
          <w:sz w:val="22"/>
        </w:rPr>
        <w:t xml:space="preserve">: Where the parent/guardian has been nominated as the student’s Emergency Contact, as per section 3.4 below. </w:t>
      </w:r>
    </w:p>
    <w:p w14:paraId="0AE16F56" w14:textId="77777777" w:rsidR="008202FC" w:rsidRPr="00DC6375" w:rsidRDefault="009C2D52">
      <w:pPr>
        <w:spacing w:after="0" w:line="259" w:lineRule="auto"/>
        <w:ind w:left="566"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78EB0CB4" w14:textId="77777777" w:rsidR="00DC6375" w:rsidRDefault="00DC6375">
      <w:pPr>
        <w:spacing w:after="160" w:line="259" w:lineRule="auto"/>
        <w:ind w:left="0" w:right="0" w:firstLine="0"/>
        <w:jc w:val="left"/>
        <w:rPr>
          <w:rFonts w:asciiTheme="minorHAnsi" w:hAnsiTheme="minorHAnsi" w:cstheme="minorHAnsi"/>
          <w:b/>
          <w:sz w:val="22"/>
        </w:rPr>
      </w:pPr>
      <w:r>
        <w:rPr>
          <w:rFonts w:asciiTheme="minorHAnsi" w:hAnsiTheme="minorHAnsi" w:cstheme="minorHAnsi"/>
          <w:b/>
          <w:sz w:val="22"/>
        </w:rPr>
        <w:br w:type="page"/>
      </w:r>
    </w:p>
    <w:p w14:paraId="1171DEBC" w14:textId="61CEE26F" w:rsidR="008202FC" w:rsidRPr="00DC6375" w:rsidRDefault="009C2D52">
      <w:pPr>
        <w:numPr>
          <w:ilvl w:val="1"/>
          <w:numId w:val="14"/>
        </w:numPr>
        <w:ind w:right="2" w:hanging="566"/>
        <w:rPr>
          <w:rFonts w:asciiTheme="minorHAnsi" w:hAnsiTheme="minorHAnsi" w:cstheme="minorHAnsi"/>
          <w:sz w:val="22"/>
        </w:rPr>
      </w:pPr>
      <w:r w:rsidRPr="00DC6375">
        <w:rPr>
          <w:rFonts w:asciiTheme="minorHAnsi" w:hAnsiTheme="minorHAnsi" w:cstheme="minorHAnsi"/>
          <w:b/>
          <w:sz w:val="22"/>
        </w:rPr>
        <w:t>Student support team/Pastoral Care team meetings</w:t>
      </w:r>
      <w:r w:rsidRPr="00DC6375">
        <w:rPr>
          <w:rFonts w:asciiTheme="minorHAnsi" w:hAnsiTheme="minorHAnsi" w:cstheme="minorHAnsi"/>
          <w:sz w:val="22"/>
        </w:rPr>
        <w:t xml:space="preserve">: Schools and centres within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routinely hold student support meetings which are designed to identify students in need of additional supports and to put plans in place as to how best to meet the student’s needs</w:t>
      </w:r>
      <w:r w:rsidR="00924BC4" w:rsidRPr="00DC6375">
        <w:rPr>
          <w:rFonts w:asciiTheme="minorHAnsi" w:hAnsiTheme="minorHAnsi" w:cstheme="minorHAnsi"/>
          <w:sz w:val="22"/>
        </w:rPr>
        <w:t xml:space="preserve">.  </w:t>
      </w:r>
      <w:r w:rsidRPr="00DC6375">
        <w:rPr>
          <w:rFonts w:asciiTheme="minorHAnsi" w:hAnsiTheme="minorHAnsi" w:cstheme="minorHAnsi"/>
          <w:sz w:val="22"/>
        </w:rPr>
        <w:t xml:space="preserve">This is generally for the following purposes: </w:t>
      </w:r>
    </w:p>
    <w:p w14:paraId="587A9A6A" w14:textId="77777777" w:rsidR="008202FC" w:rsidRPr="00DC6375" w:rsidRDefault="009C2D52">
      <w:pPr>
        <w:spacing w:after="0" w:line="259" w:lineRule="auto"/>
        <w:ind w:left="1286"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7282BAF8" w14:textId="77777777" w:rsidR="008202FC" w:rsidRPr="00DC6375" w:rsidRDefault="009C2D52">
      <w:pPr>
        <w:numPr>
          <w:ilvl w:val="3"/>
          <w:numId w:val="9"/>
        </w:numPr>
        <w:ind w:right="2" w:hanging="565"/>
        <w:rPr>
          <w:rFonts w:asciiTheme="minorHAnsi" w:hAnsiTheme="minorHAnsi" w:cstheme="minorHAnsi"/>
          <w:sz w:val="22"/>
        </w:rPr>
      </w:pPr>
      <w:r w:rsidRPr="00DC6375">
        <w:rPr>
          <w:rFonts w:asciiTheme="minorHAnsi" w:hAnsiTheme="minorHAnsi" w:cstheme="minorHAnsi"/>
          <w:sz w:val="22"/>
        </w:rPr>
        <w:t xml:space="preserve">supporting the student in motivation and learning, and encouraging school completion, </w:t>
      </w:r>
      <w:r w:rsidRPr="00DC6375">
        <w:rPr>
          <w:rFonts w:asciiTheme="minorHAnsi" w:hAnsiTheme="minorHAnsi" w:cstheme="minorHAnsi"/>
          <w:b/>
          <w:sz w:val="22"/>
        </w:rPr>
        <w:t xml:space="preserve"> </w:t>
      </w:r>
    </w:p>
    <w:p w14:paraId="1C4BB82D" w14:textId="77777777" w:rsidR="008202FC" w:rsidRPr="00DC6375" w:rsidRDefault="009C2D52" w:rsidP="004E4471">
      <w:pPr>
        <w:numPr>
          <w:ilvl w:val="3"/>
          <w:numId w:val="9"/>
        </w:numPr>
        <w:spacing w:after="80"/>
        <w:ind w:left="1123" w:right="0" w:hanging="567"/>
        <w:rPr>
          <w:rFonts w:asciiTheme="minorHAnsi" w:hAnsiTheme="minorHAnsi" w:cstheme="minorHAnsi"/>
          <w:sz w:val="22"/>
        </w:rPr>
      </w:pPr>
      <w:r w:rsidRPr="00DC6375">
        <w:rPr>
          <w:rFonts w:asciiTheme="minorHAnsi" w:hAnsiTheme="minorHAnsi" w:cstheme="minorHAnsi"/>
          <w:sz w:val="22"/>
        </w:rPr>
        <w:t xml:space="preserve">supporting the student where there are substance abuse or addiction issues at home, </w:t>
      </w:r>
      <w:r w:rsidRPr="00DC6375">
        <w:rPr>
          <w:rFonts w:asciiTheme="minorHAnsi" w:hAnsiTheme="minorHAnsi" w:cstheme="minorHAnsi"/>
          <w:b/>
          <w:sz w:val="22"/>
        </w:rPr>
        <w:t xml:space="preserve"> </w:t>
      </w:r>
    </w:p>
    <w:p w14:paraId="1FE56865" w14:textId="097288D2" w:rsidR="008202FC" w:rsidRPr="00DC6375" w:rsidRDefault="009C2D52" w:rsidP="004E4471">
      <w:pPr>
        <w:numPr>
          <w:ilvl w:val="3"/>
          <w:numId w:val="9"/>
        </w:numPr>
        <w:spacing w:after="80"/>
        <w:ind w:left="1123" w:right="0" w:hanging="567"/>
        <w:rPr>
          <w:rFonts w:asciiTheme="minorHAnsi" w:hAnsiTheme="minorHAnsi" w:cstheme="minorHAnsi"/>
          <w:sz w:val="22"/>
        </w:rPr>
      </w:pPr>
      <w:r w:rsidRPr="00DC6375">
        <w:rPr>
          <w:rFonts w:asciiTheme="minorHAnsi" w:hAnsiTheme="minorHAnsi" w:cstheme="minorHAnsi"/>
          <w:sz w:val="22"/>
        </w:rPr>
        <w:t xml:space="preserve">supporting the student through a difficult period, </w:t>
      </w:r>
      <w:r w:rsidR="0043600D" w:rsidRPr="00DC6375">
        <w:rPr>
          <w:rFonts w:asciiTheme="minorHAnsi" w:hAnsiTheme="minorHAnsi" w:cstheme="minorHAnsi"/>
          <w:sz w:val="22"/>
        </w:rPr>
        <w:t>e.g.</w:t>
      </w:r>
      <w:r w:rsidRPr="00DC6375">
        <w:rPr>
          <w:rFonts w:asciiTheme="minorHAnsi" w:hAnsiTheme="minorHAnsi" w:cstheme="minorHAnsi"/>
          <w:sz w:val="22"/>
        </w:rPr>
        <w:t xml:space="preserve"> grief, loss, bullying, abuse at home;  </w:t>
      </w:r>
      <w:r w:rsidRPr="00DC6375">
        <w:rPr>
          <w:rFonts w:asciiTheme="minorHAnsi" w:hAnsiTheme="minorHAnsi" w:cstheme="minorHAnsi"/>
          <w:b/>
          <w:sz w:val="22"/>
        </w:rPr>
        <w:t xml:space="preserve"> </w:t>
      </w:r>
    </w:p>
    <w:p w14:paraId="3EE2C08F" w14:textId="77777777" w:rsidR="008202FC" w:rsidRPr="00DC6375" w:rsidRDefault="009C2D52" w:rsidP="004E4471">
      <w:pPr>
        <w:numPr>
          <w:ilvl w:val="3"/>
          <w:numId w:val="9"/>
        </w:numPr>
        <w:spacing w:after="80"/>
        <w:ind w:left="1123" w:right="0" w:hanging="567"/>
        <w:rPr>
          <w:rFonts w:asciiTheme="minorHAnsi" w:hAnsiTheme="minorHAnsi" w:cstheme="minorHAnsi"/>
          <w:sz w:val="22"/>
        </w:rPr>
      </w:pPr>
      <w:r w:rsidRPr="00DC6375">
        <w:rPr>
          <w:rFonts w:asciiTheme="minorHAnsi" w:hAnsiTheme="minorHAnsi" w:cstheme="minorHAnsi"/>
          <w:sz w:val="22"/>
        </w:rPr>
        <w:t xml:space="preserve">supporting the student exhibiting self-harm and/or engaging in suicidal thoughts, </w:t>
      </w:r>
      <w:r w:rsidRPr="00DC6375">
        <w:rPr>
          <w:rFonts w:asciiTheme="minorHAnsi" w:hAnsiTheme="minorHAnsi" w:cstheme="minorHAnsi"/>
          <w:b/>
          <w:sz w:val="22"/>
        </w:rPr>
        <w:t xml:space="preserve"> </w:t>
      </w:r>
    </w:p>
    <w:p w14:paraId="1C020DEF" w14:textId="77777777" w:rsidR="008202FC" w:rsidRPr="00DC6375" w:rsidRDefault="009C2D52" w:rsidP="004E4471">
      <w:pPr>
        <w:numPr>
          <w:ilvl w:val="3"/>
          <w:numId w:val="9"/>
        </w:numPr>
        <w:spacing w:after="80"/>
        <w:ind w:left="1123" w:right="0" w:hanging="567"/>
        <w:rPr>
          <w:rFonts w:asciiTheme="minorHAnsi" w:hAnsiTheme="minorHAnsi" w:cstheme="minorHAnsi"/>
          <w:sz w:val="22"/>
        </w:rPr>
      </w:pPr>
      <w:r w:rsidRPr="00DC6375">
        <w:rPr>
          <w:rFonts w:asciiTheme="minorHAnsi" w:hAnsiTheme="minorHAnsi" w:cstheme="minorHAnsi"/>
          <w:sz w:val="22"/>
        </w:rPr>
        <w:t xml:space="preserve">addressing challenging behaviour;  </w:t>
      </w:r>
    </w:p>
    <w:p w14:paraId="15DD5774" w14:textId="77777777" w:rsidR="008202FC" w:rsidRPr="00DC6375" w:rsidRDefault="009C2D52" w:rsidP="004E4471">
      <w:pPr>
        <w:numPr>
          <w:ilvl w:val="3"/>
          <w:numId w:val="9"/>
        </w:numPr>
        <w:spacing w:after="80"/>
        <w:ind w:left="1123" w:right="0" w:hanging="567"/>
        <w:rPr>
          <w:rFonts w:asciiTheme="minorHAnsi" w:hAnsiTheme="minorHAnsi" w:cstheme="minorHAnsi"/>
          <w:sz w:val="22"/>
        </w:rPr>
      </w:pPr>
      <w:r w:rsidRPr="00DC6375">
        <w:rPr>
          <w:rFonts w:asciiTheme="minorHAnsi" w:hAnsiTheme="minorHAnsi" w:cstheme="minorHAnsi"/>
          <w:sz w:val="22"/>
        </w:rPr>
        <w:t xml:space="preserve">resolving behavioural, motivational, emotional and cognitive difficulties; </w:t>
      </w:r>
    </w:p>
    <w:p w14:paraId="6770B782" w14:textId="77777777" w:rsidR="008202FC" w:rsidRPr="00DC6375" w:rsidRDefault="009C2D52" w:rsidP="004E4471">
      <w:pPr>
        <w:numPr>
          <w:ilvl w:val="3"/>
          <w:numId w:val="9"/>
        </w:numPr>
        <w:spacing w:after="80"/>
        <w:ind w:left="1123" w:right="0" w:hanging="567"/>
        <w:rPr>
          <w:rFonts w:asciiTheme="minorHAnsi" w:hAnsiTheme="minorHAnsi" w:cstheme="minorHAnsi"/>
          <w:sz w:val="22"/>
        </w:rPr>
      </w:pPr>
      <w:r w:rsidRPr="00DC6375">
        <w:rPr>
          <w:rFonts w:asciiTheme="minorHAnsi" w:hAnsiTheme="minorHAnsi" w:cstheme="minorHAnsi"/>
          <w:sz w:val="22"/>
        </w:rPr>
        <w:t xml:space="preserve">engaging with therapeutic and psychological services to obtain supports to students, through assessment and therapeutic intervention (including to obtain access to the Child and Adolescent Mental Health Service (CAMHS).   </w:t>
      </w:r>
    </w:p>
    <w:p w14:paraId="6A3CE32C" w14:textId="5105D23B" w:rsidR="008202FC" w:rsidRPr="00DC6375" w:rsidRDefault="009C2D52" w:rsidP="004E4471">
      <w:pPr>
        <w:numPr>
          <w:ilvl w:val="3"/>
          <w:numId w:val="9"/>
        </w:numPr>
        <w:spacing w:after="80"/>
        <w:ind w:left="1123" w:right="0" w:hanging="567"/>
        <w:rPr>
          <w:rFonts w:asciiTheme="minorHAnsi" w:hAnsiTheme="minorHAnsi" w:cstheme="minorHAnsi"/>
          <w:sz w:val="22"/>
        </w:rPr>
      </w:pPr>
      <w:r w:rsidRPr="00DC6375">
        <w:rPr>
          <w:rFonts w:asciiTheme="minorHAnsi" w:hAnsiTheme="minorHAnsi" w:cstheme="minorHAnsi"/>
          <w:sz w:val="22"/>
        </w:rPr>
        <w:t xml:space="preserve">engaging in preventative work (drugs, alcohol, criminal behaviour, anti-social behaviour, </w:t>
      </w:r>
      <w:r w:rsidR="0043600D" w:rsidRPr="00DC6375">
        <w:rPr>
          <w:rFonts w:asciiTheme="minorHAnsi" w:hAnsiTheme="minorHAnsi" w:cstheme="minorHAnsi"/>
          <w:sz w:val="22"/>
        </w:rPr>
        <w:t>etc.</w:t>
      </w:r>
      <w:r w:rsidRPr="00DC6375">
        <w:rPr>
          <w:rFonts w:asciiTheme="minorHAnsi" w:hAnsiTheme="minorHAnsi" w:cstheme="minorHAnsi"/>
          <w:sz w:val="22"/>
        </w:rPr>
        <w:t xml:space="preserve">). </w:t>
      </w:r>
      <w:r w:rsidRPr="00DC6375">
        <w:rPr>
          <w:rFonts w:asciiTheme="minorHAnsi" w:hAnsiTheme="minorHAnsi" w:cstheme="minorHAnsi"/>
          <w:b/>
          <w:sz w:val="22"/>
        </w:rPr>
        <w:t xml:space="preserve"> </w:t>
      </w:r>
    </w:p>
    <w:p w14:paraId="3CE3ECDF" w14:textId="77777777" w:rsidR="008202FC" w:rsidRPr="00DC6375" w:rsidRDefault="009C2D52">
      <w:pPr>
        <w:spacing w:after="0" w:line="259" w:lineRule="auto"/>
        <w:ind w:left="1131"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0F02F158" w14:textId="19731CA0" w:rsidR="008202FC" w:rsidRPr="00DC6375" w:rsidRDefault="009C2D52">
      <w:pPr>
        <w:ind w:left="566" w:right="2"/>
        <w:rPr>
          <w:rFonts w:asciiTheme="minorHAnsi" w:hAnsiTheme="minorHAnsi" w:cstheme="minorHAnsi"/>
          <w:sz w:val="22"/>
        </w:rPr>
      </w:pPr>
      <w:r w:rsidRPr="00DC6375">
        <w:rPr>
          <w:rFonts w:asciiTheme="minorHAnsi" w:hAnsiTheme="minorHAnsi" w:cstheme="minorHAnsi"/>
          <w:sz w:val="22"/>
        </w:rPr>
        <w:t>These meetings are generally held in the School/Centre building and are attended by the following types of personnel within the ETB: Principal of School/Head of Centre, Deputy Principal, Guidance Counsellor, Pastoral Care Team personnel, Year-Head (where appropriate)</w:t>
      </w:r>
      <w:r w:rsidR="00924BC4" w:rsidRPr="00DC6375">
        <w:rPr>
          <w:rFonts w:asciiTheme="minorHAnsi" w:hAnsiTheme="minorHAnsi" w:cstheme="minorHAnsi"/>
          <w:sz w:val="22"/>
        </w:rPr>
        <w:t xml:space="preserve">.  </w:t>
      </w:r>
      <w:r w:rsidRPr="00DC6375">
        <w:rPr>
          <w:rFonts w:asciiTheme="minorHAnsi" w:hAnsiTheme="minorHAnsi" w:cstheme="minorHAnsi"/>
          <w:sz w:val="22"/>
        </w:rPr>
        <w:t xml:space="preserve">The ETB recognises that a co-ordinated inter-agency approach will be required in order to take a student-focused approach to addressing these complex issues: Accordingly, the school/centre may invite the following types of third parties to participate in such meetings:  </w:t>
      </w:r>
    </w:p>
    <w:p w14:paraId="7EF177A2" w14:textId="77777777" w:rsidR="008202FC" w:rsidRPr="00DC6375" w:rsidRDefault="009C2D52" w:rsidP="004E4471">
      <w:pPr>
        <w:numPr>
          <w:ilvl w:val="4"/>
          <w:numId w:val="5"/>
        </w:numPr>
        <w:spacing w:after="80"/>
        <w:ind w:left="1281" w:right="0" w:hanging="357"/>
        <w:rPr>
          <w:rFonts w:asciiTheme="minorHAnsi" w:hAnsiTheme="minorHAnsi" w:cstheme="minorHAnsi"/>
          <w:sz w:val="22"/>
        </w:rPr>
      </w:pPr>
      <w:r w:rsidRPr="00DC6375">
        <w:rPr>
          <w:rFonts w:asciiTheme="minorHAnsi" w:hAnsiTheme="minorHAnsi" w:cstheme="minorHAnsi"/>
          <w:sz w:val="22"/>
        </w:rPr>
        <w:t xml:space="preserve">the student’s parent/guardian (where the student is under 18 years) </w:t>
      </w:r>
    </w:p>
    <w:p w14:paraId="18FFA62B" w14:textId="77777777" w:rsidR="004E4471" w:rsidRPr="00DC6375" w:rsidRDefault="009C2D52" w:rsidP="004E4471">
      <w:pPr>
        <w:numPr>
          <w:ilvl w:val="4"/>
          <w:numId w:val="5"/>
        </w:numPr>
        <w:spacing w:after="80" w:line="265" w:lineRule="auto"/>
        <w:ind w:left="1281" w:right="0" w:hanging="357"/>
        <w:rPr>
          <w:rFonts w:asciiTheme="minorHAnsi" w:hAnsiTheme="minorHAnsi" w:cstheme="minorHAnsi"/>
          <w:sz w:val="22"/>
        </w:rPr>
      </w:pPr>
      <w:r w:rsidRPr="00DC6375">
        <w:rPr>
          <w:rFonts w:asciiTheme="minorHAnsi" w:hAnsiTheme="minorHAnsi" w:cstheme="minorHAnsi"/>
          <w:sz w:val="22"/>
        </w:rPr>
        <w:t xml:space="preserve">TUSLA (social worker, child protection team, and school completion programme team) </w:t>
      </w:r>
    </w:p>
    <w:p w14:paraId="3DE27DF8" w14:textId="60BC4E67" w:rsidR="008202FC" w:rsidRPr="00DC6375" w:rsidRDefault="009C2D52" w:rsidP="004E4471">
      <w:pPr>
        <w:numPr>
          <w:ilvl w:val="4"/>
          <w:numId w:val="5"/>
        </w:numPr>
        <w:spacing w:after="80"/>
        <w:ind w:left="1281" w:right="0" w:hanging="357"/>
        <w:rPr>
          <w:rFonts w:asciiTheme="minorHAnsi" w:hAnsiTheme="minorHAnsi" w:cstheme="minorHAnsi"/>
          <w:sz w:val="22"/>
        </w:rPr>
      </w:pPr>
      <w:r w:rsidRPr="00DC6375">
        <w:rPr>
          <w:rFonts w:asciiTheme="minorHAnsi" w:hAnsiTheme="minorHAnsi" w:cstheme="minorHAnsi"/>
          <w:sz w:val="22"/>
        </w:rPr>
        <w:t>An Garda Síochána (including Garda Juvenile Liaison Officer, and other juvenile/youth</w:t>
      </w:r>
      <w:r w:rsidRPr="00DC6375">
        <w:rPr>
          <w:rFonts w:asciiTheme="minorHAnsi" w:eastAsia="Times New Roman" w:hAnsiTheme="minorHAnsi" w:cstheme="minorHAnsi"/>
          <w:sz w:val="22"/>
        </w:rPr>
        <w:t xml:space="preserve"> </w:t>
      </w:r>
      <w:r w:rsidR="004E4471" w:rsidRPr="00DC6375">
        <w:rPr>
          <w:rFonts w:asciiTheme="minorHAnsi" w:eastAsia="Times New Roman" w:hAnsiTheme="minorHAnsi" w:cstheme="minorHAnsi"/>
          <w:sz w:val="22"/>
        </w:rPr>
        <w:tab/>
      </w:r>
      <w:r w:rsidR="004E4471" w:rsidRPr="00DC6375">
        <w:rPr>
          <w:rFonts w:asciiTheme="minorHAnsi" w:eastAsia="Times New Roman" w:hAnsiTheme="minorHAnsi" w:cstheme="minorHAnsi"/>
          <w:sz w:val="22"/>
        </w:rPr>
        <w:tab/>
      </w:r>
      <w:r w:rsidRPr="00DC6375">
        <w:rPr>
          <w:rFonts w:asciiTheme="minorHAnsi" w:hAnsiTheme="minorHAnsi" w:cstheme="minorHAnsi"/>
          <w:sz w:val="22"/>
        </w:rPr>
        <w:t xml:space="preserve">diversion programme personnel)  </w:t>
      </w:r>
    </w:p>
    <w:p w14:paraId="350760F2" w14:textId="77777777" w:rsidR="008202FC" w:rsidRPr="00DC6375" w:rsidRDefault="009C2D52" w:rsidP="004E4471">
      <w:pPr>
        <w:numPr>
          <w:ilvl w:val="4"/>
          <w:numId w:val="5"/>
        </w:numPr>
        <w:spacing w:after="80"/>
        <w:ind w:left="1281" w:right="0" w:hanging="357"/>
        <w:rPr>
          <w:rFonts w:asciiTheme="minorHAnsi" w:hAnsiTheme="minorHAnsi" w:cstheme="minorHAnsi"/>
          <w:sz w:val="22"/>
        </w:rPr>
      </w:pPr>
      <w:r w:rsidRPr="00DC6375">
        <w:rPr>
          <w:rFonts w:asciiTheme="minorHAnsi" w:hAnsiTheme="minorHAnsi" w:cstheme="minorHAnsi"/>
          <w:sz w:val="22"/>
        </w:rPr>
        <w:t xml:space="preserve">Neighbourhood youth initiative projects, and/or youth project workers and other voluntary groups working in the sector </w:t>
      </w:r>
    </w:p>
    <w:p w14:paraId="771EF32F" w14:textId="77777777" w:rsidR="008202FC" w:rsidRPr="00DC6375" w:rsidRDefault="009C2D52" w:rsidP="004E4471">
      <w:pPr>
        <w:numPr>
          <w:ilvl w:val="4"/>
          <w:numId w:val="5"/>
        </w:numPr>
        <w:spacing w:after="80"/>
        <w:ind w:left="1281" w:right="0" w:hanging="357"/>
        <w:rPr>
          <w:rFonts w:asciiTheme="minorHAnsi" w:hAnsiTheme="minorHAnsi" w:cstheme="minorHAnsi"/>
          <w:sz w:val="22"/>
        </w:rPr>
      </w:pPr>
      <w:r w:rsidRPr="00DC6375">
        <w:rPr>
          <w:rFonts w:asciiTheme="minorHAnsi" w:hAnsiTheme="minorHAnsi" w:cstheme="minorHAnsi"/>
          <w:sz w:val="22"/>
        </w:rPr>
        <w:t xml:space="preserve">Local Drugs Task Force </w:t>
      </w:r>
    </w:p>
    <w:p w14:paraId="79645904" w14:textId="77777777" w:rsidR="008202FC" w:rsidRPr="00DC6375" w:rsidRDefault="009C2D52" w:rsidP="004E4471">
      <w:pPr>
        <w:numPr>
          <w:ilvl w:val="4"/>
          <w:numId w:val="5"/>
        </w:numPr>
        <w:spacing w:after="80"/>
        <w:ind w:left="1281" w:right="0" w:hanging="357"/>
        <w:rPr>
          <w:rFonts w:asciiTheme="minorHAnsi" w:hAnsiTheme="minorHAnsi" w:cstheme="minorHAnsi"/>
          <w:sz w:val="22"/>
        </w:rPr>
      </w:pPr>
      <w:r w:rsidRPr="00DC6375">
        <w:rPr>
          <w:rFonts w:asciiTheme="minorHAnsi" w:hAnsiTheme="minorHAnsi" w:cstheme="minorHAnsi"/>
          <w:sz w:val="22"/>
        </w:rPr>
        <w:t xml:space="preserve">HSE </w:t>
      </w:r>
    </w:p>
    <w:p w14:paraId="19B7F3E7" w14:textId="77777777" w:rsidR="008202FC" w:rsidRPr="00DC6375" w:rsidRDefault="009C2D52" w:rsidP="004E4471">
      <w:pPr>
        <w:numPr>
          <w:ilvl w:val="4"/>
          <w:numId w:val="5"/>
        </w:numPr>
        <w:spacing w:after="80"/>
        <w:ind w:left="1281" w:right="0" w:hanging="357"/>
        <w:rPr>
          <w:rFonts w:asciiTheme="minorHAnsi" w:hAnsiTheme="minorHAnsi" w:cstheme="minorHAnsi"/>
          <w:sz w:val="22"/>
        </w:rPr>
      </w:pPr>
      <w:r w:rsidRPr="00DC6375">
        <w:rPr>
          <w:rFonts w:asciiTheme="minorHAnsi" w:hAnsiTheme="minorHAnsi" w:cstheme="minorHAnsi"/>
          <w:sz w:val="22"/>
        </w:rPr>
        <w:t xml:space="preserve">Foróige  </w:t>
      </w:r>
    </w:p>
    <w:p w14:paraId="4114ABBA" w14:textId="77777777" w:rsidR="008202FC" w:rsidRPr="00DC6375" w:rsidRDefault="009C2D52">
      <w:pPr>
        <w:numPr>
          <w:ilvl w:val="4"/>
          <w:numId w:val="5"/>
        </w:numPr>
        <w:ind w:right="2" w:hanging="360"/>
        <w:rPr>
          <w:rFonts w:asciiTheme="minorHAnsi" w:hAnsiTheme="minorHAnsi" w:cstheme="minorHAnsi"/>
          <w:sz w:val="22"/>
        </w:rPr>
      </w:pPr>
      <w:r w:rsidRPr="00DC6375">
        <w:rPr>
          <w:rFonts w:asciiTheme="minorHAnsi" w:hAnsiTheme="minorHAnsi" w:cstheme="minorHAnsi"/>
          <w:sz w:val="22"/>
        </w:rPr>
        <w:t xml:space="preserve">Local Drug Prevention and Education Project workers. </w:t>
      </w:r>
    </w:p>
    <w:p w14:paraId="510CCAFF" w14:textId="77777777" w:rsidR="008202FC" w:rsidRPr="00DC6375" w:rsidRDefault="009C2D52">
      <w:pPr>
        <w:spacing w:after="0" w:line="259" w:lineRule="auto"/>
        <w:ind w:left="566"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72D47CF7" w14:textId="4683D0AF" w:rsidR="008202FC" w:rsidRPr="00DC6375" w:rsidRDefault="009C2D52">
      <w:pPr>
        <w:ind w:left="566" w:right="2"/>
        <w:rPr>
          <w:rFonts w:asciiTheme="minorHAnsi" w:hAnsiTheme="minorHAnsi" w:cstheme="minorHAnsi"/>
          <w:sz w:val="22"/>
        </w:rPr>
      </w:pPr>
      <w:r w:rsidRPr="00DC6375">
        <w:rPr>
          <w:rFonts w:asciiTheme="minorHAnsi" w:hAnsiTheme="minorHAnsi" w:cstheme="minorHAnsi"/>
          <w:sz w:val="22"/>
        </w:rPr>
        <w:t>These Student Support meetings/Pastoral Care Team meetings are designed to support the student’s best interests</w:t>
      </w:r>
      <w:r w:rsidR="00924BC4" w:rsidRPr="00DC6375">
        <w:rPr>
          <w:rFonts w:asciiTheme="minorHAnsi" w:hAnsiTheme="minorHAnsi" w:cstheme="minorHAnsi"/>
          <w:sz w:val="22"/>
        </w:rPr>
        <w:t xml:space="preserve">.  </w:t>
      </w:r>
      <w:r w:rsidRPr="00DC6375">
        <w:rPr>
          <w:rFonts w:asciiTheme="minorHAnsi" w:hAnsiTheme="minorHAnsi" w:cstheme="minorHAnsi"/>
          <w:sz w:val="22"/>
        </w:rPr>
        <w:t>The outcome of these meetings may result in the student being referred on for specific assessments and/or therapeutic treatments (e.g.</w:t>
      </w:r>
      <w:r w:rsidRPr="00DC6375">
        <w:rPr>
          <w:rFonts w:asciiTheme="minorHAnsi" w:hAnsiTheme="minorHAnsi" w:cstheme="minorHAnsi"/>
          <w:i/>
          <w:sz w:val="22"/>
        </w:rPr>
        <w:t xml:space="preserve"> </w:t>
      </w:r>
      <w:r w:rsidRPr="00DC6375">
        <w:rPr>
          <w:rFonts w:asciiTheme="minorHAnsi" w:hAnsiTheme="minorHAnsi" w:cstheme="minorHAnsi"/>
          <w:sz w:val="22"/>
        </w:rPr>
        <w:t xml:space="preserve">CAMHS, NEPs </w:t>
      </w:r>
      <w:r w:rsidR="0043600D" w:rsidRPr="00DC6375">
        <w:rPr>
          <w:rFonts w:asciiTheme="minorHAnsi" w:hAnsiTheme="minorHAnsi" w:cstheme="minorHAnsi"/>
          <w:sz w:val="22"/>
        </w:rPr>
        <w:t>etc.</w:t>
      </w:r>
      <w:r w:rsidRPr="00DC6375">
        <w:rPr>
          <w:rFonts w:asciiTheme="minorHAnsi" w:hAnsiTheme="minorHAnsi" w:cstheme="minorHAnsi"/>
          <w:sz w:val="22"/>
        </w:rPr>
        <w:t xml:space="preserve">).  </w:t>
      </w:r>
    </w:p>
    <w:p w14:paraId="5CCAF1E3" w14:textId="77777777" w:rsidR="008202FC" w:rsidRPr="00DC6375" w:rsidRDefault="009C2D52">
      <w:pPr>
        <w:spacing w:after="0" w:line="259" w:lineRule="auto"/>
        <w:ind w:left="566"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70AE6981" w14:textId="77777777" w:rsidR="008202FC" w:rsidRPr="00DC6375" w:rsidRDefault="009C2D52">
      <w:pPr>
        <w:ind w:left="566" w:right="2"/>
        <w:rPr>
          <w:rFonts w:asciiTheme="minorHAnsi" w:hAnsiTheme="minorHAnsi" w:cstheme="minorHAnsi"/>
          <w:sz w:val="22"/>
        </w:rPr>
      </w:pPr>
      <w:r w:rsidRPr="00DC6375">
        <w:rPr>
          <w:rFonts w:asciiTheme="minorHAnsi" w:hAnsiTheme="minorHAnsi" w:cstheme="minorHAnsi"/>
          <w:sz w:val="22"/>
        </w:rPr>
        <w:t xml:space="preserve">Where the student is under 18 years, their parent/guardian will be informed that these meetings are taking place and shall be furnished with appropriate information and/or leaflets (where appropriate and where available) to explain the capacity in which third parties attend these meetings. </w:t>
      </w:r>
    </w:p>
    <w:p w14:paraId="6E12641C" w14:textId="77777777" w:rsidR="008202FC" w:rsidRPr="00DC6375" w:rsidRDefault="009C2D52">
      <w:pPr>
        <w:spacing w:after="0" w:line="259" w:lineRule="auto"/>
        <w:ind w:left="566"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50EB3DDD" w14:textId="77777777" w:rsidR="00DC6375" w:rsidRDefault="00DC6375">
      <w:pPr>
        <w:spacing w:after="160" w:line="259" w:lineRule="auto"/>
        <w:ind w:left="0" w:right="0" w:firstLine="0"/>
        <w:jc w:val="left"/>
        <w:rPr>
          <w:rFonts w:asciiTheme="minorHAnsi" w:hAnsiTheme="minorHAnsi" w:cstheme="minorHAnsi"/>
          <w:sz w:val="22"/>
        </w:rPr>
      </w:pPr>
      <w:r>
        <w:rPr>
          <w:rFonts w:asciiTheme="minorHAnsi" w:hAnsiTheme="minorHAnsi" w:cstheme="minorHAnsi"/>
          <w:sz w:val="22"/>
        </w:rPr>
        <w:br w:type="page"/>
      </w:r>
    </w:p>
    <w:p w14:paraId="529775E4" w14:textId="6C5340D6" w:rsidR="008202FC" w:rsidRPr="00DC6375" w:rsidRDefault="009C2D52">
      <w:pPr>
        <w:ind w:left="566" w:right="2"/>
        <w:rPr>
          <w:rFonts w:asciiTheme="minorHAnsi" w:hAnsiTheme="minorHAnsi" w:cstheme="minorHAnsi"/>
          <w:sz w:val="22"/>
        </w:rPr>
      </w:pPr>
      <w:r w:rsidRPr="00DC6375">
        <w:rPr>
          <w:rFonts w:asciiTheme="minorHAnsi" w:hAnsiTheme="minorHAnsi" w:cstheme="minorHAnsi"/>
          <w:sz w:val="22"/>
        </w:rPr>
        <w:t xml:space="preserve">While each of the third parties engaging in these Student Support Meetings may hold their own files and/or personal data relating to the student (which would be governed by the data protection policy of the organisation which they represent),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will be the data controller in respect of the official minutes produced at the conclusion of any such of these meetings. </w:t>
      </w:r>
    </w:p>
    <w:p w14:paraId="17927F14" w14:textId="77777777" w:rsidR="008202FC" w:rsidRPr="00DC6375" w:rsidRDefault="009C2D52">
      <w:pPr>
        <w:spacing w:after="0" w:line="259" w:lineRule="auto"/>
        <w:ind w:left="1286"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4A34F277" w14:textId="6935A101" w:rsidR="003A63E4" w:rsidRPr="003A63E4" w:rsidRDefault="009C2D52" w:rsidP="003A63E4">
      <w:pPr>
        <w:numPr>
          <w:ilvl w:val="1"/>
          <w:numId w:val="14"/>
        </w:numPr>
        <w:ind w:right="2" w:hanging="566"/>
        <w:rPr>
          <w:rFonts w:asciiTheme="minorHAnsi" w:hAnsiTheme="minorHAnsi" w:cstheme="minorHAnsi"/>
          <w:b/>
          <w:sz w:val="22"/>
        </w:rPr>
      </w:pPr>
      <w:r w:rsidRPr="003A63E4">
        <w:rPr>
          <w:rFonts w:asciiTheme="minorHAnsi" w:hAnsiTheme="minorHAnsi" w:cstheme="minorHAnsi"/>
          <w:b/>
          <w:sz w:val="22"/>
        </w:rPr>
        <w:t xml:space="preserve">Emergency Contact: </w:t>
      </w:r>
      <w:r w:rsidRPr="003A63E4">
        <w:rPr>
          <w:rFonts w:asciiTheme="minorHAnsi" w:hAnsiTheme="minorHAnsi" w:cstheme="minorHAnsi"/>
          <w:sz w:val="22"/>
        </w:rPr>
        <w:t>Emergency contact information is gathered and retained for the purpose of communicating information about the data subject to said Emergency Contact in situations affecting or potentially affecting the data subject’s vital interests</w:t>
      </w:r>
      <w:r w:rsidR="00924BC4" w:rsidRPr="003A63E4">
        <w:rPr>
          <w:rFonts w:asciiTheme="minorHAnsi" w:hAnsiTheme="minorHAnsi" w:cstheme="minorHAnsi"/>
          <w:sz w:val="22"/>
        </w:rPr>
        <w:t xml:space="preserve">.  </w:t>
      </w:r>
      <w:r w:rsidRPr="003A63E4">
        <w:rPr>
          <w:rFonts w:asciiTheme="minorHAnsi" w:hAnsiTheme="minorHAnsi" w:cstheme="minorHAnsi"/>
          <w:sz w:val="22"/>
        </w:rPr>
        <w:t>Such circumstances include, but are not limited to,</w:t>
      </w:r>
      <w:r w:rsidRPr="003A63E4">
        <w:rPr>
          <w:rFonts w:asciiTheme="minorHAnsi" w:hAnsiTheme="minorHAnsi" w:cstheme="minorHAnsi"/>
          <w:i/>
          <w:sz w:val="22"/>
        </w:rPr>
        <w:t xml:space="preserve"> </w:t>
      </w:r>
      <w:r w:rsidRPr="003A63E4">
        <w:rPr>
          <w:rFonts w:asciiTheme="minorHAnsi" w:hAnsiTheme="minorHAnsi" w:cstheme="minorHAnsi"/>
          <w:sz w:val="22"/>
        </w:rPr>
        <w:t xml:space="preserve">perceived health risks and/or injury to the data subject, emergency situations etc. </w:t>
      </w:r>
    </w:p>
    <w:p w14:paraId="49CF16E6" w14:textId="77777777" w:rsidR="003A63E4" w:rsidRPr="003A63E4" w:rsidRDefault="003A63E4" w:rsidP="003A63E4">
      <w:pPr>
        <w:spacing w:after="3" w:line="259" w:lineRule="auto"/>
        <w:ind w:left="566" w:right="0" w:firstLine="0"/>
        <w:jc w:val="left"/>
        <w:rPr>
          <w:rFonts w:asciiTheme="minorHAnsi" w:hAnsiTheme="minorHAnsi" w:cstheme="minorHAnsi"/>
          <w:b/>
          <w:sz w:val="22"/>
        </w:rPr>
      </w:pPr>
    </w:p>
    <w:p w14:paraId="28D38624" w14:textId="5555734B" w:rsidR="003A63E4" w:rsidRPr="003A63E4" w:rsidRDefault="009C2D52" w:rsidP="00D04237">
      <w:pPr>
        <w:numPr>
          <w:ilvl w:val="1"/>
          <w:numId w:val="14"/>
        </w:numPr>
        <w:ind w:right="2" w:hanging="566"/>
        <w:rPr>
          <w:rFonts w:asciiTheme="minorHAnsi" w:hAnsiTheme="minorHAnsi" w:cstheme="minorHAnsi"/>
          <w:b/>
          <w:sz w:val="22"/>
        </w:rPr>
      </w:pPr>
      <w:r w:rsidRPr="003A63E4">
        <w:rPr>
          <w:rFonts w:asciiTheme="minorHAnsi" w:hAnsiTheme="minorHAnsi" w:cstheme="minorHAnsi"/>
          <w:sz w:val="22"/>
        </w:rPr>
        <w:t xml:space="preserve"> </w:t>
      </w:r>
      <w:r w:rsidRPr="003A63E4">
        <w:rPr>
          <w:rFonts w:asciiTheme="minorHAnsi" w:hAnsiTheme="minorHAnsi" w:cstheme="minorHAnsi"/>
          <w:b/>
          <w:sz w:val="22"/>
        </w:rPr>
        <w:t xml:space="preserve">Sharing student data with Department of Education Student data, and Data-sharing with the Department of Education and Skills for POD, P-POD </w:t>
      </w:r>
      <w:r w:rsidR="0043600D" w:rsidRPr="003A63E4">
        <w:rPr>
          <w:rFonts w:asciiTheme="minorHAnsi" w:hAnsiTheme="minorHAnsi" w:cstheme="minorHAnsi"/>
          <w:b/>
          <w:sz w:val="22"/>
        </w:rPr>
        <w:t>etc.</w:t>
      </w:r>
      <w:r w:rsidRPr="003A63E4">
        <w:rPr>
          <w:rFonts w:asciiTheme="minorHAnsi" w:hAnsiTheme="minorHAnsi" w:cstheme="minorHAnsi"/>
          <w:sz w:val="22"/>
        </w:rPr>
        <w:t xml:space="preserve">: The Department of Education and Skills requires </w:t>
      </w:r>
      <w:r w:rsidR="00851851" w:rsidRPr="003A63E4">
        <w:rPr>
          <w:rFonts w:asciiTheme="minorHAnsi" w:hAnsiTheme="minorHAnsi" w:cstheme="minorHAnsi"/>
          <w:sz w:val="22"/>
        </w:rPr>
        <w:t>Kerry ETB</w:t>
      </w:r>
      <w:r w:rsidRPr="003A63E4">
        <w:rPr>
          <w:rFonts w:asciiTheme="minorHAnsi" w:hAnsiTheme="minorHAnsi" w:cstheme="minorHAnsi"/>
          <w:sz w:val="22"/>
        </w:rPr>
        <w:t xml:space="preserve"> to provide student data information to the Department of Education and Skills</w:t>
      </w:r>
      <w:r w:rsidRPr="003A63E4">
        <w:rPr>
          <w:rFonts w:asciiTheme="minorHAnsi" w:hAnsiTheme="minorHAnsi" w:cstheme="minorHAnsi"/>
          <w:sz w:val="22"/>
          <w:vertAlign w:val="superscript"/>
        </w:rPr>
        <w:t>23</w:t>
      </w:r>
      <w:r w:rsidRPr="003A63E4">
        <w:rPr>
          <w:rFonts w:asciiTheme="minorHAnsi" w:hAnsiTheme="minorHAnsi" w:cstheme="minorHAnsi"/>
          <w:sz w:val="22"/>
        </w:rPr>
        <w:t xml:space="preserve">.   </w:t>
      </w:r>
    </w:p>
    <w:p w14:paraId="02EB6840" w14:textId="77777777" w:rsidR="003A63E4" w:rsidRDefault="003A63E4" w:rsidP="003A63E4">
      <w:pPr>
        <w:pStyle w:val="ListParagraph"/>
        <w:rPr>
          <w:rFonts w:asciiTheme="minorHAnsi" w:hAnsiTheme="minorHAnsi" w:cstheme="minorHAnsi"/>
          <w:b/>
          <w:sz w:val="22"/>
        </w:rPr>
      </w:pPr>
    </w:p>
    <w:p w14:paraId="720A4B86" w14:textId="100CBF23" w:rsidR="008202FC" w:rsidRPr="003A63E4" w:rsidRDefault="003A63E4" w:rsidP="003A63E4">
      <w:pPr>
        <w:spacing w:after="0" w:line="259" w:lineRule="auto"/>
        <w:ind w:left="1440" w:right="0" w:hanging="720"/>
        <w:jc w:val="left"/>
        <w:rPr>
          <w:rFonts w:asciiTheme="minorHAnsi" w:hAnsiTheme="minorHAnsi" w:cstheme="minorHAnsi"/>
          <w:b/>
          <w:sz w:val="22"/>
        </w:rPr>
      </w:pPr>
      <w:r>
        <w:rPr>
          <w:rFonts w:asciiTheme="minorHAnsi" w:hAnsiTheme="minorHAnsi" w:cstheme="minorHAnsi"/>
          <w:sz w:val="22"/>
        </w:rPr>
        <w:t>3.4.1</w:t>
      </w:r>
      <w:r>
        <w:rPr>
          <w:rFonts w:asciiTheme="minorHAnsi" w:hAnsiTheme="minorHAnsi" w:cstheme="minorHAnsi"/>
          <w:sz w:val="22"/>
        </w:rPr>
        <w:tab/>
      </w:r>
      <w:r w:rsidR="00851851" w:rsidRPr="003A63E4">
        <w:rPr>
          <w:rFonts w:asciiTheme="minorHAnsi" w:hAnsiTheme="minorHAnsi" w:cstheme="minorHAnsi"/>
          <w:sz w:val="22"/>
        </w:rPr>
        <w:t>Kerry ETB</w:t>
      </w:r>
      <w:r w:rsidR="009C2D52" w:rsidRPr="003A63E4">
        <w:rPr>
          <w:rFonts w:asciiTheme="minorHAnsi" w:hAnsiTheme="minorHAnsi" w:cstheme="minorHAnsi"/>
          <w:sz w:val="22"/>
        </w:rPr>
        <w:t xml:space="preserve"> collects personal data to be transferred to the Department of Education and Skills via the Primary Online Database (“POD”) and/or the Post-Primary Online Database (“P-POD”) systems</w:t>
      </w:r>
      <w:r w:rsidR="00924BC4" w:rsidRPr="003A63E4">
        <w:rPr>
          <w:rFonts w:asciiTheme="minorHAnsi" w:hAnsiTheme="minorHAnsi" w:cstheme="minorHAnsi"/>
          <w:sz w:val="22"/>
        </w:rPr>
        <w:t xml:space="preserve">.  </w:t>
      </w:r>
      <w:r w:rsidR="009C2D52" w:rsidRPr="003A63E4">
        <w:rPr>
          <w:rFonts w:asciiTheme="minorHAnsi" w:hAnsiTheme="minorHAnsi" w:cstheme="minorHAnsi"/>
          <w:sz w:val="22"/>
        </w:rPr>
        <w:t xml:space="preserve">The school asks parents/guardians and students to complete a document called “October Returns” for the purposes of complying with DES requirements to determine staffing and resource allocations.  The October Returns are submitted to the DES electronically.  The DES has their own policy governing the security of the data sent to them by all post-primary schools.  </w:t>
      </w:r>
      <w:r w:rsidR="009C2D52" w:rsidRPr="003A63E4">
        <w:rPr>
          <w:rFonts w:asciiTheme="minorHAnsi" w:hAnsiTheme="minorHAnsi" w:cstheme="minorHAnsi"/>
          <w:b/>
          <w:sz w:val="22"/>
        </w:rPr>
        <w:t xml:space="preserve"> </w:t>
      </w:r>
    </w:p>
    <w:p w14:paraId="2F084C98" w14:textId="77777777" w:rsidR="00DC6375" w:rsidRPr="00DC6375" w:rsidRDefault="00DC6375" w:rsidP="00DC6375">
      <w:pPr>
        <w:ind w:left="1121" w:right="2" w:hanging="565"/>
        <w:rPr>
          <w:rFonts w:asciiTheme="minorHAnsi" w:hAnsiTheme="minorHAnsi" w:cstheme="minorHAnsi"/>
          <w:sz w:val="22"/>
        </w:rPr>
      </w:pPr>
    </w:p>
    <w:p w14:paraId="10003C35" w14:textId="77F7A980" w:rsidR="00DC6375" w:rsidRPr="003A63E4" w:rsidRDefault="003A63E4" w:rsidP="003A63E4">
      <w:pPr>
        <w:spacing w:after="0" w:line="259" w:lineRule="auto"/>
        <w:ind w:left="1440" w:right="0" w:hanging="720"/>
        <w:jc w:val="left"/>
        <w:rPr>
          <w:rFonts w:asciiTheme="minorHAnsi" w:hAnsiTheme="minorHAnsi" w:cstheme="minorHAnsi"/>
          <w:b/>
          <w:sz w:val="22"/>
        </w:rPr>
      </w:pPr>
      <w:r>
        <w:rPr>
          <w:rFonts w:asciiTheme="minorHAnsi" w:hAnsiTheme="minorHAnsi" w:cstheme="minorHAnsi"/>
          <w:sz w:val="22"/>
        </w:rPr>
        <w:t>3.4.2</w:t>
      </w:r>
      <w:r>
        <w:rPr>
          <w:rFonts w:asciiTheme="minorHAnsi" w:hAnsiTheme="minorHAnsi" w:cstheme="minorHAnsi"/>
          <w:sz w:val="22"/>
        </w:rPr>
        <w:tab/>
      </w:r>
      <w:r w:rsidR="009C2D52" w:rsidRPr="003A63E4">
        <w:rPr>
          <w:rFonts w:asciiTheme="minorHAnsi" w:hAnsiTheme="minorHAnsi" w:cstheme="minorHAnsi"/>
          <w:sz w:val="22"/>
        </w:rPr>
        <w:t>The main purpose of the October Returns is for the DES to determine whether the student qualifies for English language support and/or additional resources and support to meet their particular educational needs</w:t>
      </w:r>
      <w:r w:rsidR="00924BC4" w:rsidRPr="003A63E4">
        <w:rPr>
          <w:rFonts w:asciiTheme="minorHAnsi" w:hAnsiTheme="minorHAnsi" w:cstheme="minorHAnsi"/>
          <w:sz w:val="22"/>
        </w:rPr>
        <w:t xml:space="preserve">.  </w:t>
      </w:r>
      <w:r w:rsidR="009C2D52" w:rsidRPr="003A63E4">
        <w:rPr>
          <w:rFonts w:asciiTheme="minorHAnsi" w:hAnsiTheme="minorHAnsi" w:cstheme="minorHAnsi"/>
          <w:sz w:val="22"/>
        </w:rPr>
        <w:t>The Department of Education and Skills uses this data for its own internal processes, including monitoring educational progress as pupils move through the primary education system and on to post-primary.  The returns provide the Department of Education and Skills with the information needed to develop and evaluate educational policy, to calculate teacher allocation, capitation, grant payments for schools, to determine resource allocation, for statistical analysis and reporting in the areas of social inclusion and integration of students in the education system, and for planning purposes</w:t>
      </w:r>
      <w:r w:rsidR="00924BC4" w:rsidRPr="003A63E4">
        <w:rPr>
          <w:rFonts w:asciiTheme="minorHAnsi" w:hAnsiTheme="minorHAnsi" w:cstheme="minorHAnsi"/>
          <w:sz w:val="22"/>
        </w:rPr>
        <w:t xml:space="preserve">.  </w:t>
      </w:r>
      <w:r w:rsidR="009C2D52" w:rsidRPr="003A63E4">
        <w:rPr>
          <w:rFonts w:asciiTheme="minorHAnsi" w:hAnsiTheme="minorHAnsi" w:cstheme="minorHAnsi"/>
          <w:sz w:val="22"/>
        </w:rPr>
        <w:t xml:space="preserve">The details of the personal data submitted to the DES via POD/P-POD are outlined at Section 2 of this Policy.  Certain of the items are optional, and parents/guardians do not have to supply this information if they do not consent (see further Section 2). </w:t>
      </w:r>
      <w:r w:rsidR="009C2D52" w:rsidRPr="003A63E4">
        <w:rPr>
          <w:rFonts w:asciiTheme="minorHAnsi" w:hAnsiTheme="minorHAnsi" w:cstheme="minorHAnsi"/>
          <w:b/>
          <w:sz w:val="22"/>
        </w:rPr>
        <w:t xml:space="preserve"> </w:t>
      </w:r>
    </w:p>
    <w:p w14:paraId="5E4EF81E" w14:textId="514F8414" w:rsidR="00DC6375" w:rsidRDefault="00DC6375">
      <w:pPr>
        <w:spacing w:after="160" w:line="259" w:lineRule="auto"/>
        <w:ind w:left="0" w:right="0" w:firstLine="0"/>
        <w:jc w:val="left"/>
        <w:rPr>
          <w:rFonts w:asciiTheme="minorHAnsi" w:hAnsiTheme="minorHAnsi" w:cstheme="minorHAnsi"/>
          <w:b/>
          <w:sz w:val="22"/>
        </w:rPr>
      </w:pPr>
    </w:p>
    <w:p w14:paraId="5183DB23" w14:textId="77777777" w:rsidR="00DC6375" w:rsidRPr="00DC6375" w:rsidRDefault="00DC6375" w:rsidP="00DC6375">
      <w:pPr>
        <w:spacing w:after="0" w:line="259" w:lineRule="auto"/>
        <w:ind w:left="566" w:right="0" w:firstLine="0"/>
        <w:jc w:val="left"/>
        <w:rPr>
          <w:rFonts w:asciiTheme="minorHAnsi" w:hAnsiTheme="minorHAnsi" w:cstheme="minorHAnsi"/>
          <w:sz w:val="22"/>
        </w:rPr>
      </w:pPr>
      <w:r w:rsidRPr="00DC6375">
        <w:rPr>
          <w:rFonts w:asciiTheme="minorHAnsi" w:eastAsia="Times New Roman" w:hAnsiTheme="minorHAnsi" w:cstheme="minorHAnsi"/>
          <w:strike/>
          <w:sz w:val="22"/>
        </w:rPr>
        <w:t xml:space="preserve">                                      </w:t>
      </w:r>
      <w:r w:rsidRPr="00DC6375">
        <w:rPr>
          <w:rFonts w:asciiTheme="minorHAnsi" w:eastAsia="Times New Roman" w:hAnsiTheme="minorHAnsi" w:cstheme="minorHAnsi"/>
          <w:sz w:val="22"/>
        </w:rPr>
        <w:t xml:space="preserve"> </w:t>
      </w:r>
    </w:p>
    <w:p w14:paraId="5C404D11" w14:textId="77777777" w:rsidR="005170ED" w:rsidRDefault="00DC6375" w:rsidP="005170ED">
      <w:pPr>
        <w:spacing w:after="3" w:line="252" w:lineRule="auto"/>
        <w:ind w:left="561" w:right="-3"/>
        <w:jc w:val="left"/>
        <w:rPr>
          <w:rFonts w:asciiTheme="minorHAnsi" w:hAnsiTheme="minorHAnsi" w:cstheme="minorHAnsi"/>
          <w:sz w:val="22"/>
        </w:rPr>
      </w:pPr>
      <w:r w:rsidRPr="00DC6375">
        <w:rPr>
          <w:rFonts w:asciiTheme="minorHAnsi" w:hAnsiTheme="minorHAnsi" w:cstheme="minorHAnsi"/>
          <w:sz w:val="22"/>
          <w:vertAlign w:val="superscript"/>
        </w:rPr>
        <w:t>23</w:t>
      </w:r>
      <w:r w:rsidRPr="00DC6375">
        <w:rPr>
          <w:rFonts w:asciiTheme="minorHAnsi" w:hAnsiTheme="minorHAnsi" w:cstheme="minorHAnsi"/>
          <w:sz w:val="22"/>
        </w:rPr>
        <w:t xml:space="preserve"> For Primary Schools, see circular 0024/2015 available at </w:t>
      </w:r>
      <w:hyperlink r:id="rId70">
        <w:r w:rsidRPr="00DC6375">
          <w:rPr>
            <w:rFonts w:asciiTheme="minorHAnsi" w:hAnsiTheme="minorHAnsi" w:cstheme="minorHAnsi"/>
            <w:sz w:val="22"/>
            <w:u w:val="single" w:color="000000"/>
          </w:rPr>
          <w:t>www.education.ie/en/Circulars</w:t>
        </w:r>
      </w:hyperlink>
      <w:hyperlink r:id="rId71">
        <w:r w:rsidRPr="00DC6375">
          <w:rPr>
            <w:rFonts w:asciiTheme="minorHAnsi" w:hAnsiTheme="minorHAnsi" w:cstheme="minorHAnsi"/>
            <w:sz w:val="22"/>
            <w:u w:val="single" w:color="000000"/>
          </w:rPr>
          <w:t>-</w:t>
        </w:r>
      </w:hyperlink>
      <w:hyperlink r:id="rId72">
        <w:r w:rsidRPr="00DC6375">
          <w:rPr>
            <w:rFonts w:asciiTheme="minorHAnsi" w:hAnsiTheme="minorHAnsi" w:cstheme="minorHAnsi"/>
            <w:sz w:val="22"/>
            <w:u w:val="single" w:color="000000"/>
          </w:rPr>
          <w:t>and</w:t>
        </w:r>
      </w:hyperlink>
      <w:hyperlink r:id="rId73"/>
      <w:hyperlink r:id="rId74">
        <w:r w:rsidRPr="00DC6375">
          <w:rPr>
            <w:rFonts w:asciiTheme="minorHAnsi" w:hAnsiTheme="minorHAnsi" w:cstheme="minorHAnsi"/>
            <w:sz w:val="22"/>
            <w:u w:val="single" w:color="000000"/>
          </w:rPr>
          <w:t>Forms/Active</w:t>
        </w:r>
      </w:hyperlink>
      <w:hyperlink r:id="rId75">
        <w:r w:rsidRPr="00DC6375">
          <w:rPr>
            <w:rFonts w:asciiTheme="minorHAnsi" w:hAnsiTheme="minorHAnsi" w:cstheme="minorHAnsi"/>
            <w:sz w:val="22"/>
            <w:u w:val="single" w:color="000000"/>
          </w:rPr>
          <w:t>-</w:t>
        </w:r>
      </w:hyperlink>
      <w:hyperlink r:id="rId76">
        <w:r w:rsidRPr="00DC6375">
          <w:rPr>
            <w:rFonts w:asciiTheme="minorHAnsi" w:hAnsiTheme="minorHAnsi" w:cstheme="minorHAnsi"/>
            <w:sz w:val="22"/>
            <w:u w:val="single" w:color="000000"/>
          </w:rPr>
          <w:t>Circulars/cl0025_2015.pdf</w:t>
        </w:r>
      </w:hyperlink>
      <w:hyperlink r:id="rId77">
        <w:r w:rsidRPr="00DC6375">
          <w:rPr>
            <w:rFonts w:asciiTheme="minorHAnsi" w:hAnsiTheme="minorHAnsi" w:cstheme="minorHAnsi"/>
            <w:sz w:val="22"/>
          </w:rPr>
          <w:t xml:space="preserve"> </w:t>
        </w:r>
      </w:hyperlink>
    </w:p>
    <w:p w14:paraId="059E8A33" w14:textId="77777777" w:rsidR="005170ED" w:rsidRDefault="00DC6375" w:rsidP="005170ED">
      <w:pPr>
        <w:spacing w:after="3" w:line="252" w:lineRule="auto"/>
        <w:ind w:left="561" w:right="-3"/>
        <w:jc w:val="left"/>
        <w:rPr>
          <w:rFonts w:asciiTheme="minorHAnsi" w:hAnsiTheme="minorHAnsi" w:cstheme="minorHAnsi"/>
          <w:sz w:val="22"/>
          <w:u w:val="single" w:color="000000"/>
        </w:rPr>
      </w:pPr>
      <w:r w:rsidRPr="00DC6375">
        <w:rPr>
          <w:rFonts w:asciiTheme="minorHAnsi" w:hAnsiTheme="minorHAnsi" w:cstheme="minorHAnsi"/>
          <w:sz w:val="22"/>
        </w:rPr>
        <w:t xml:space="preserve">Further information available at </w:t>
      </w:r>
      <w:hyperlink r:id="rId78">
        <w:r w:rsidRPr="00DC6375">
          <w:rPr>
            <w:rFonts w:asciiTheme="minorHAnsi" w:hAnsiTheme="minorHAnsi" w:cstheme="minorHAnsi"/>
            <w:sz w:val="22"/>
            <w:u w:val="single" w:color="000000"/>
          </w:rPr>
          <w:t>www.education.ie/en/Publications/Statistics/Primary</w:t>
        </w:r>
      </w:hyperlink>
      <w:hyperlink r:id="rId79">
        <w:r w:rsidRPr="00DC6375">
          <w:rPr>
            <w:rFonts w:asciiTheme="minorHAnsi" w:hAnsiTheme="minorHAnsi" w:cstheme="minorHAnsi"/>
            <w:sz w:val="22"/>
            <w:u w:val="single" w:color="000000"/>
          </w:rPr>
          <w:t>-</w:t>
        </w:r>
      </w:hyperlink>
      <w:hyperlink r:id="rId80">
        <w:r w:rsidRPr="00DC6375">
          <w:rPr>
            <w:rFonts w:asciiTheme="minorHAnsi" w:hAnsiTheme="minorHAnsi" w:cstheme="minorHAnsi"/>
            <w:sz w:val="22"/>
            <w:u w:val="single" w:color="000000"/>
          </w:rPr>
          <w:t>Online</w:t>
        </w:r>
      </w:hyperlink>
      <w:hyperlink r:id="rId81">
        <w:r w:rsidRPr="00DC6375">
          <w:rPr>
            <w:rFonts w:asciiTheme="minorHAnsi" w:hAnsiTheme="minorHAnsi" w:cstheme="minorHAnsi"/>
            <w:sz w:val="22"/>
            <w:u w:val="single" w:color="000000"/>
          </w:rPr>
          <w:t>-</w:t>
        </w:r>
      </w:hyperlink>
      <w:hyperlink r:id="rId82">
        <w:r w:rsidRPr="00DC6375">
          <w:rPr>
            <w:rFonts w:asciiTheme="minorHAnsi" w:hAnsiTheme="minorHAnsi" w:cstheme="minorHAnsi"/>
            <w:sz w:val="22"/>
            <w:u w:val="single" w:color="000000"/>
          </w:rPr>
          <w:t>Database</w:t>
        </w:r>
      </w:hyperlink>
      <w:hyperlink r:id="rId83">
        <w:r w:rsidRPr="00DC6375">
          <w:rPr>
            <w:rFonts w:asciiTheme="minorHAnsi" w:hAnsiTheme="minorHAnsi" w:cstheme="minorHAnsi"/>
            <w:sz w:val="22"/>
            <w:u w:val="single" w:color="000000"/>
          </w:rPr>
          <w:t>-</w:t>
        </w:r>
      </w:hyperlink>
      <w:hyperlink r:id="rId84">
        <w:r w:rsidRPr="00DC6375">
          <w:rPr>
            <w:rFonts w:asciiTheme="minorHAnsi" w:hAnsiTheme="minorHAnsi" w:cstheme="minorHAnsi"/>
            <w:sz w:val="22"/>
            <w:u w:val="single" w:color="000000"/>
          </w:rPr>
          <w:t>POD</w:t>
        </w:r>
      </w:hyperlink>
      <w:hyperlink r:id="rId85">
        <w:r w:rsidRPr="00DC6375">
          <w:rPr>
            <w:rFonts w:asciiTheme="minorHAnsi" w:hAnsiTheme="minorHAnsi" w:cstheme="minorHAnsi"/>
            <w:sz w:val="22"/>
            <w:u w:val="single" w:color="000000"/>
          </w:rPr>
          <w:t>-</w:t>
        </w:r>
      </w:hyperlink>
      <w:hyperlink r:id="rId86">
        <w:r w:rsidRPr="00DC6375">
          <w:rPr>
            <w:rFonts w:asciiTheme="minorHAnsi" w:hAnsiTheme="minorHAnsi" w:cstheme="minorHAnsi"/>
            <w:sz w:val="22"/>
            <w:u w:val="single" w:color="000000"/>
          </w:rPr>
          <w:t>/</w:t>
        </w:r>
      </w:hyperlink>
    </w:p>
    <w:p w14:paraId="4B210BF8" w14:textId="77777777" w:rsidR="005170ED" w:rsidRDefault="00D22B98" w:rsidP="005170ED">
      <w:pPr>
        <w:spacing w:after="3" w:line="252" w:lineRule="auto"/>
        <w:ind w:left="561" w:right="-3"/>
        <w:jc w:val="left"/>
        <w:rPr>
          <w:rFonts w:asciiTheme="minorHAnsi" w:hAnsiTheme="minorHAnsi" w:cstheme="minorHAnsi"/>
          <w:sz w:val="22"/>
        </w:rPr>
      </w:pPr>
      <w:hyperlink r:id="rId87">
        <w:r w:rsidR="00DC6375" w:rsidRPr="00DC6375">
          <w:rPr>
            <w:rFonts w:asciiTheme="minorHAnsi" w:hAnsiTheme="minorHAnsi" w:cstheme="minorHAnsi"/>
            <w:sz w:val="22"/>
          </w:rPr>
          <w:t>P</w:t>
        </w:r>
      </w:hyperlink>
      <w:r w:rsidR="00DC6375" w:rsidRPr="00DC6375">
        <w:rPr>
          <w:rFonts w:asciiTheme="minorHAnsi" w:hAnsiTheme="minorHAnsi" w:cstheme="minorHAnsi"/>
          <w:sz w:val="22"/>
        </w:rPr>
        <w:t xml:space="preserve">ost-Primary Schools, see Circular 0023/2016 available at </w:t>
      </w:r>
      <w:r w:rsidR="00DC6375" w:rsidRPr="00DC6375">
        <w:rPr>
          <w:rFonts w:asciiTheme="minorHAnsi" w:hAnsiTheme="minorHAnsi" w:cstheme="minorHAnsi"/>
          <w:sz w:val="22"/>
        </w:rPr>
        <w:tab/>
      </w:r>
      <w:hyperlink r:id="rId88">
        <w:r w:rsidR="00DC6375" w:rsidRPr="00DC6375">
          <w:rPr>
            <w:rFonts w:asciiTheme="minorHAnsi" w:hAnsiTheme="minorHAnsi" w:cstheme="minorHAnsi"/>
            <w:sz w:val="22"/>
            <w:u w:val="single" w:color="000000"/>
          </w:rPr>
          <w:t>www.education.ie/Circulars</w:t>
        </w:r>
      </w:hyperlink>
      <w:hyperlink r:id="rId89">
        <w:r w:rsidR="00DC6375" w:rsidRPr="00DC6375">
          <w:rPr>
            <w:rFonts w:asciiTheme="minorHAnsi" w:hAnsiTheme="minorHAnsi" w:cstheme="minorHAnsi"/>
            <w:sz w:val="22"/>
            <w:u w:val="single" w:color="000000"/>
          </w:rPr>
          <w:t>-</w:t>
        </w:r>
      </w:hyperlink>
      <w:hyperlink r:id="rId90">
        <w:r w:rsidR="00DC6375" w:rsidRPr="00DC6375">
          <w:rPr>
            <w:rFonts w:asciiTheme="minorHAnsi" w:hAnsiTheme="minorHAnsi" w:cstheme="minorHAnsi"/>
            <w:sz w:val="22"/>
            <w:u w:val="single" w:color="000000"/>
          </w:rPr>
          <w:t>and</w:t>
        </w:r>
      </w:hyperlink>
      <w:hyperlink r:id="rId91">
        <w:r w:rsidR="00DC6375" w:rsidRPr="00DC6375">
          <w:rPr>
            <w:rFonts w:asciiTheme="minorHAnsi" w:hAnsiTheme="minorHAnsi" w:cstheme="minorHAnsi"/>
            <w:sz w:val="22"/>
            <w:u w:val="single" w:color="000000"/>
          </w:rPr>
          <w:t>-</w:t>
        </w:r>
      </w:hyperlink>
      <w:hyperlink r:id="rId92">
        <w:r w:rsidR="00DC6375" w:rsidRPr="00DC6375">
          <w:rPr>
            <w:rFonts w:asciiTheme="minorHAnsi" w:hAnsiTheme="minorHAnsi" w:cstheme="minorHAnsi"/>
            <w:sz w:val="22"/>
            <w:u w:val="single" w:color="000000"/>
          </w:rPr>
          <w:t>Forms/Active</w:t>
        </w:r>
      </w:hyperlink>
      <w:hyperlink r:id="rId93">
        <w:r w:rsidR="00DC6375" w:rsidRPr="00DC6375">
          <w:rPr>
            <w:rFonts w:asciiTheme="minorHAnsi" w:hAnsiTheme="minorHAnsi" w:cstheme="minorHAnsi"/>
            <w:sz w:val="22"/>
            <w:u w:val="single" w:color="000000"/>
          </w:rPr>
          <w:t>-</w:t>
        </w:r>
      </w:hyperlink>
      <w:hyperlink r:id="rId94">
        <w:r w:rsidR="00DC6375" w:rsidRPr="00DC6375">
          <w:rPr>
            <w:rFonts w:asciiTheme="minorHAnsi" w:hAnsiTheme="minorHAnsi" w:cstheme="minorHAnsi"/>
            <w:sz w:val="22"/>
            <w:u w:val="single" w:color="000000"/>
          </w:rPr>
          <w:t>Circulars/cl0023_2016.pdf</w:t>
        </w:r>
      </w:hyperlink>
      <w:hyperlink r:id="rId95">
        <w:r w:rsidR="00DC6375" w:rsidRPr="00DC6375">
          <w:rPr>
            <w:rFonts w:asciiTheme="minorHAnsi" w:hAnsiTheme="minorHAnsi" w:cstheme="minorHAnsi"/>
            <w:sz w:val="22"/>
          </w:rPr>
          <w:t xml:space="preserve">. </w:t>
        </w:r>
      </w:hyperlink>
      <w:r w:rsidR="00DC6375" w:rsidRPr="00DC6375">
        <w:rPr>
          <w:rFonts w:asciiTheme="minorHAnsi" w:hAnsiTheme="minorHAnsi" w:cstheme="minorHAnsi"/>
          <w:sz w:val="22"/>
        </w:rPr>
        <w:tab/>
      </w:r>
    </w:p>
    <w:p w14:paraId="22FA293E" w14:textId="435CEA11" w:rsidR="00DC6375" w:rsidRPr="00DC6375" w:rsidRDefault="00DC6375" w:rsidP="005170ED">
      <w:pPr>
        <w:spacing w:after="3" w:line="252" w:lineRule="auto"/>
        <w:ind w:left="561" w:right="-3"/>
        <w:jc w:val="left"/>
        <w:rPr>
          <w:rFonts w:asciiTheme="minorHAnsi" w:hAnsiTheme="minorHAnsi" w:cstheme="minorHAnsi"/>
          <w:sz w:val="22"/>
        </w:rPr>
      </w:pPr>
      <w:r w:rsidRPr="00DC6375">
        <w:rPr>
          <w:rFonts w:asciiTheme="minorHAnsi" w:hAnsiTheme="minorHAnsi" w:cstheme="minorHAnsi"/>
          <w:sz w:val="22"/>
        </w:rPr>
        <w:t xml:space="preserve">Further </w:t>
      </w:r>
      <w:r w:rsidRPr="00DC6375">
        <w:rPr>
          <w:rFonts w:asciiTheme="minorHAnsi" w:hAnsiTheme="minorHAnsi" w:cstheme="minorHAnsi"/>
          <w:sz w:val="22"/>
        </w:rPr>
        <w:tab/>
        <w:t xml:space="preserve">information available at </w:t>
      </w:r>
      <w:hyperlink r:id="rId96" w:history="1">
        <w:r w:rsidR="005170ED" w:rsidRPr="00B07C80">
          <w:rPr>
            <w:rStyle w:val="Hyperlink"/>
            <w:rFonts w:asciiTheme="minorHAnsi" w:hAnsiTheme="minorHAnsi" w:cstheme="minorHAnsi"/>
            <w:sz w:val="22"/>
            <w:u w:color="000000"/>
          </w:rPr>
          <w:t>www.education.ie/en/Schools</w:t>
        </w:r>
      </w:hyperlink>
      <w:hyperlink r:id="rId97"/>
      <w:hyperlink r:id="rId98">
        <w:r w:rsidRPr="00DC6375">
          <w:rPr>
            <w:rFonts w:asciiTheme="minorHAnsi" w:hAnsiTheme="minorHAnsi" w:cstheme="minorHAnsi"/>
            <w:sz w:val="22"/>
            <w:u w:val="single" w:color="000000"/>
          </w:rPr>
          <w:t>Colleges/Services/Returns/Post</w:t>
        </w:r>
      </w:hyperlink>
      <w:hyperlink r:id="rId99">
        <w:r w:rsidRPr="00DC6375">
          <w:rPr>
            <w:rFonts w:asciiTheme="minorHAnsi" w:hAnsiTheme="minorHAnsi" w:cstheme="minorHAnsi"/>
            <w:sz w:val="22"/>
            <w:u w:val="single" w:color="000000"/>
          </w:rPr>
          <w:t>-</w:t>
        </w:r>
      </w:hyperlink>
      <w:hyperlink r:id="rId100">
        <w:r w:rsidRPr="00DC6375">
          <w:rPr>
            <w:rFonts w:asciiTheme="minorHAnsi" w:hAnsiTheme="minorHAnsi" w:cstheme="minorHAnsi"/>
            <w:sz w:val="22"/>
            <w:u w:val="single" w:color="000000"/>
          </w:rPr>
          <w:t>Primary</w:t>
        </w:r>
      </w:hyperlink>
      <w:hyperlink r:id="rId101">
        <w:r w:rsidRPr="00DC6375">
          <w:rPr>
            <w:rFonts w:asciiTheme="minorHAnsi" w:hAnsiTheme="minorHAnsi" w:cstheme="minorHAnsi"/>
            <w:sz w:val="22"/>
            <w:u w:val="single" w:color="000000"/>
          </w:rPr>
          <w:t>-</w:t>
        </w:r>
      </w:hyperlink>
      <w:hyperlink r:id="rId102">
        <w:r w:rsidRPr="00DC6375">
          <w:rPr>
            <w:rFonts w:asciiTheme="minorHAnsi" w:hAnsiTheme="minorHAnsi" w:cstheme="minorHAnsi"/>
            <w:sz w:val="22"/>
            <w:u w:val="single" w:color="000000"/>
          </w:rPr>
          <w:t>Online</w:t>
        </w:r>
      </w:hyperlink>
      <w:hyperlink r:id="rId103">
        <w:r w:rsidRPr="00DC6375">
          <w:rPr>
            <w:rFonts w:asciiTheme="minorHAnsi" w:hAnsiTheme="minorHAnsi" w:cstheme="minorHAnsi"/>
            <w:sz w:val="22"/>
            <w:u w:val="single" w:color="000000"/>
          </w:rPr>
          <w:t>-</w:t>
        </w:r>
      </w:hyperlink>
      <w:hyperlink r:id="rId104">
        <w:r w:rsidRPr="00DC6375">
          <w:rPr>
            <w:rFonts w:asciiTheme="minorHAnsi" w:hAnsiTheme="minorHAnsi" w:cstheme="minorHAnsi"/>
            <w:sz w:val="22"/>
            <w:u w:val="single" w:color="000000"/>
          </w:rPr>
          <w:t>Database</w:t>
        </w:r>
      </w:hyperlink>
      <w:hyperlink r:id="rId105">
        <w:r w:rsidRPr="00DC6375">
          <w:rPr>
            <w:rFonts w:asciiTheme="minorHAnsi" w:hAnsiTheme="minorHAnsi" w:cstheme="minorHAnsi"/>
            <w:sz w:val="22"/>
            <w:u w:val="single" w:color="000000"/>
          </w:rPr>
          <w:t>-</w:t>
        </w:r>
      </w:hyperlink>
      <w:hyperlink r:id="rId106">
        <w:r w:rsidRPr="00DC6375">
          <w:rPr>
            <w:rFonts w:asciiTheme="minorHAnsi" w:hAnsiTheme="minorHAnsi" w:cstheme="minorHAnsi"/>
            <w:sz w:val="22"/>
            <w:u w:val="single" w:color="000000"/>
          </w:rPr>
          <w:t>P</w:t>
        </w:r>
      </w:hyperlink>
      <w:hyperlink r:id="rId107">
        <w:r w:rsidRPr="00DC6375">
          <w:rPr>
            <w:rFonts w:asciiTheme="minorHAnsi" w:hAnsiTheme="minorHAnsi" w:cstheme="minorHAnsi"/>
            <w:sz w:val="22"/>
            <w:u w:val="single" w:color="000000"/>
          </w:rPr>
          <w:t>-</w:t>
        </w:r>
      </w:hyperlink>
      <w:hyperlink r:id="rId108">
        <w:r w:rsidRPr="00DC6375">
          <w:rPr>
            <w:rFonts w:asciiTheme="minorHAnsi" w:hAnsiTheme="minorHAnsi" w:cstheme="minorHAnsi"/>
            <w:sz w:val="22"/>
            <w:u w:val="single" w:color="000000"/>
          </w:rPr>
          <w:t>POD</w:t>
        </w:r>
      </w:hyperlink>
      <w:hyperlink r:id="rId109">
        <w:r w:rsidRPr="00DC6375">
          <w:rPr>
            <w:rFonts w:asciiTheme="minorHAnsi" w:hAnsiTheme="minorHAnsi" w:cstheme="minorHAnsi"/>
            <w:sz w:val="22"/>
            <w:u w:val="single" w:color="000000"/>
          </w:rPr>
          <w:t>-</w:t>
        </w:r>
      </w:hyperlink>
      <w:hyperlink r:id="rId110">
        <w:r w:rsidRPr="00DC6375">
          <w:rPr>
            <w:rFonts w:asciiTheme="minorHAnsi" w:hAnsiTheme="minorHAnsi" w:cstheme="minorHAnsi"/>
            <w:sz w:val="22"/>
            <w:u w:val="single" w:color="000000"/>
          </w:rPr>
          <w:t>Project/</w:t>
        </w:r>
      </w:hyperlink>
      <w:hyperlink r:id="rId111">
        <w:r w:rsidRPr="00DC6375">
          <w:rPr>
            <w:rFonts w:asciiTheme="minorHAnsi" w:hAnsiTheme="minorHAnsi" w:cstheme="minorHAnsi"/>
            <w:sz w:val="22"/>
          </w:rPr>
          <w:t xml:space="preserve"> </w:t>
        </w:r>
      </w:hyperlink>
      <w:r w:rsidRPr="00DC6375">
        <w:rPr>
          <w:rFonts w:asciiTheme="minorHAnsi" w:hAnsiTheme="minorHAnsi" w:cstheme="minorHAnsi"/>
          <w:sz w:val="22"/>
        </w:rPr>
        <w:t xml:space="preserve"> </w:t>
      </w:r>
    </w:p>
    <w:p w14:paraId="728ACA68" w14:textId="77777777" w:rsidR="00DC6375" w:rsidRDefault="00DC6375">
      <w:pPr>
        <w:spacing w:after="160" w:line="259" w:lineRule="auto"/>
        <w:ind w:left="0" w:right="0" w:firstLine="0"/>
        <w:jc w:val="left"/>
        <w:rPr>
          <w:rFonts w:asciiTheme="minorHAnsi" w:hAnsiTheme="minorHAnsi" w:cstheme="minorHAnsi"/>
          <w:b/>
          <w:sz w:val="22"/>
        </w:rPr>
      </w:pPr>
    </w:p>
    <w:p w14:paraId="79B084E6" w14:textId="77777777" w:rsidR="008202FC" w:rsidRPr="00DC6375" w:rsidRDefault="008202FC" w:rsidP="004E4471">
      <w:pPr>
        <w:spacing w:after="60"/>
        <w:ind w:left="1139" w:right="0" w:hanging="11"/>
        <w:rPr>
          <w:rFonts w:asciiTheme="minorHAnsi" w:hAnsiTheme="minorHAnsi" w:cstheme="minorHAnsi"/>
          <w:sz w:val="22"/>
        </w:rPr>
      </w:pPr>
    </w:p>
    <w:p w14:paraId="04BA6DBF" w14:textId="62A44F37" w:rsidR="008202FC" w:rsidRPr="005170ED" w:rsidRDefault="003A63E4" w:rsidP="003A63E4">
      <w:pPr>
        <w:spacing w:after="0" w:line="259" w:lineRule="auto"/>
        <w:ind w:left="1440" w:right="0" w:hanging="720"/>
        <w:jc w:val="left"/>
        <w:rPr>
          <w:rFonts w:asciiTheme="minorHAnsi" w:hAnsiTheme="minorHAnsi" w:cstheme="minorHAnsi"/>
          <w:sz w:val="22"/>
        </w:rPr>
      </w:pPr>
      <w:r>
        <w:rPr>
          <w:rFonts w:asciiTheme="minorHAnsi" w:hAnsiTheme="minorHAnsi" w:cstheme="minorHAnsi"/>
          <w:sz w:val="22"/>
        </w:rPr>
        <w:t>3.4.3</w:t>
      </w:r>
      <w:r>
        <w:rPr>
          <w:rFonts w:asciiTheme="minorHAnsi" w:hAnsiTheme="minorHAnsi" w:cstheme="minorHAnsi"/>
          <w:sz w:val="22"/>
        </w:rPr>
        <w:tab/>
      </w:r>
      <w:r w:rsidR="009C2D52" w:rsidRPr="005170ED">
        <w:rPr>
          <w:rFonts w:asciiTheme="minorHAnsi" w:hAnsiTheme="minorHAnsi" w:cstheme="minorHAnsi"/>
          <w:sz w:val="22"/>
        </w:rPr>
        <w:t>The DES transfers some of this personal data to other Government departments and other State bodies, such as transfers to the Department of Employment Affairs and Social Protection: pursuant to the Social Welfare Acts, transfers to the State Examinations Commission, transfers to the Educational Research Centre, and transfers to the Central Statistics Office pursuant to the Statistics Acts.  The data will also be used by the DES for statistical, policy-making and research purposes.  However, the DES advises that it does not use individual data, but rather aggregated data is grouped together for these purposes</w:t>
      </w:r>
      <w:r w:rsidR="00924BC4" w:rsidRPr="005170ED">
        <w:rPr>
          <w:rFonts w:asciiTheme="minorHAnsi" w:hAnsiTheme="minorHAnsi" w:cstheme="minorHAnsi"/>
          <w:sz w:val="22"/>
        </w:rPr>
        <w:t xml:space="preserve">.  </w:t>
      </w:r>
      <w:r w:rsidR="009C2D52" w:rsidRPr="005170ED">
        <w:rPr>
          <w:rFonts w:asciiTheme="minorHAnsi" w:hAnsiTheme="minorHAnsi" w:cstheme="minorHAnsi"/>
          <w:sz w:val="22"/>
        </w:rPr>
        <w:t xml:space="preserve">The DES has a data protection policy which can be viewed on its website </w:t>
      </w:r>
      <w:hyperlink r:id="rId112">
        <w:r w:rsidR="009C2D52" w:rsidRPr="005170ED">
          <w:rPr>
            <w:rFonts w:asciiTheme="minorHAnsi" w:hAnsiTheme="minorHAnsi" w:cstheme="minorHAnsi"/>
            <w:sz w:val="22"/>
          </w:rPr>
          <w:t>(</w:t>
        </w:r>
      </w:hyperlink>
      <w:hyperlink r:id="rId113">
        <w:r w:rsidR="009C2D52" w:rsidRPr="005170ED">
          <w:rPr>
            <w:rFonts w:asciiTheme="minorHAnsi" w:hAnsiTheme="minorHAnsi" w:cstheme="minorHAnsi"/>
            <w:sz w:val="22"/>
          </w:rPr>
          <w:t>www.education.ie)</w:t>
        </w:r>
      </w:hyperlink>
      <w:r w:rsidR="00924BC4" w:rsidRPr="005170ED">
        <w:rPr>
          <w:rFonts w:asciiTheme="minorHAnsi" w:hAnsiTheme="minorHAnsi" w:cstheme="minorHAnsi"/>
          <w:sz w:val="22"/>
        </w:rPr>
        <w:t xml:space="preserve">.  </w:t>
      </w:r>
      <w:r w:rsidR="009C2D52" w:rsidRPr="005170ED">
        <w:rPr>
          <w:rFonts w:asciiTheme="minorHAnsi" w:hAnsiTheme="minorHAnsi" w:cstheme="minorHAnsi"/>
          <w:sz w:val="22"/>
        </w:rPr>
        <w:t>The DES has also published a “Fair Processing Notice” to explain how the personal data of students and contained in October Returns is processed</w:t>
      </w:r>
      <w:r w:rsidR="00924BC4" w:rsidRPr="005170ED">
        <w:rPr>
          <w:rFonts w:asciiTheme="minorHAnsi" w:hAnsiTheme="minorHAnsi" w:cstheme="minorHAnsi"/>
          <w:sz w:val="22"/>
        </w:rPr>
        <w:t xml:space="preserve">.  </w:t>
      </w:r>
      <w:r w:rsidR="009C2D52" w:rsidRPr="005170ED">
        <w:rPr>
          <w:rFonts w:asciiTheme="minorHAnsi" w:hAnsiTheme="minorHAnsi" w:cstheme="minorHAnsi"/>
          <w:sz w:val="22"/>
        </w:rPr>
        <w:t xml:space="preserve">This can also be found on </w:t>
      </w:r>
      <w:hyperlink r:id="rId114">
        <w:r w:rsidR="009C2D52" w:rsidRPr="005170ED">
          <w:rPr>
            <w:rFonts w:asciiTheme="minorHAnsi" w:hAnsiTheme="minorHAnsi" w:cstheme="minorHAnsi"/>
            <w:sz w:val="22"/>
          </w:rPr>
          <w:t>www.education.ie</w:t>
        </w:r>
      </w:hyperlink>
      <w:hyperlink r:id="rId115">
        <w:r w:rsidR="009C2D52" w:rsidRPr="005170ED">
          <w:rPr>
            <w:rFonts w:asciiTheme="minorHAnsi" w:hAnsiTheme="minorHAnsi" w:cstheme="minorHAnsi"/>
            <w:sz w:val="22"/>
          </w:rPr>
          <w:t xml:space="preserve"> </w:t>
        </w:r>
      </w:hyperlink>
      <w:r w:rsidR="009C2D52" w:rsidRPr="005170ED">
        <w:rPr>
          <w:rFonts w:asciiTheme="minorHAnsi" w:hAnsiTheme="minorHAnsi" w:cstheme="minorHAnsi"/>
          <w:sz w:val="22"/>
        </w:rPr>
        <w:t xml:space="preserve">(search for Circular Letter 0047/2010 in the </w:t>
      </w:r>
    </w:p>
    <w:p w14:paraId="7F10D8FA" w14:textId="792361B9" w:rsidR="008202FC" w:rsidRDefault="009C2D52" w:rsidP="003A63E4">
      <w:pPr>
        <w:spacing w:after="60"/>
        <w:ind w:left="1139" w:right="0" w:firstLine="301"/>
        <w:rPr>
          <w:rFonts w:asciiTheme="minorHAnsi" w:hAnsiTheme="minorHAnsi" w:cstheme="minorHAnsi"/>
          <w:b/>
          <w:sz w:val="22"/>
        </w:rPr>
      </w:pPr>
      <w:r w:rsidRPr="00DC6375">
        <w:rPr>
          <w:rFonts w:asciiTheme="minorHAnsi" w:hAnsiTheme="minorHAnsi" w:cstheme="minorHAnsi"/>
          <w:sz w:val="22"/>
        </w:rPr>
        <w:t>“Circulars” section).</w:t>
      </w:r>
      <w:r w:rsidRPr="00DC6375">
        <w:rPr>
          <w:rFonts w:asciiTheme="minorHAnsi" w:hAnsiTheme="minorHAnsi" w:cstheme="minorHAnsi"/>
          <w:b/>
          <w:sz w:val="22"/>
        </w:rPr>
        <w:t xml:space="preserve"> </w:t>
      </w:r>
    </w:p>
    <w:p w14:paraId="5D68E134" w14:textId="77777777" w:rsidR="00D81FE0" w:rsidRPr="00DC6375" w:rsidRDefault="00D81FE0" w:rsidP="004E4471">
      <w:pPr>
        <w:spacing w:after="60"/>
        <w:ind w:left="1139" w:right="0" w:hanging="11"/>
        <w:rPr>
          <w:rFonts w:asciiTheme="minorHAnsi" w:hAnsiTheme="minorHAnsi" w:cstheme="minorHAnsi"/>
          <w:sz w:val="22"/>
        </w:rPr>
      </w:pPr>
    </w:p>
    <w:p w14:paraId="4460EF8C" w14:textId="4B9FED77" w:rsidR="008202FC" w:rsidRPr="00DC6375" w:rsidRDefault="003A63E4" w:rsidP="003A63E4">
      <w:pPr>
        <w:spacing w:after="0" w:line="259" w:lineRule="auto"/>
        <w:ind w:left="1440" w:right="0" w:hanging="720"/>
        <w:jc w:val="left"/>
        <w:rPr>
          <w:rFonts w:asciiTheme="minorHAnsi" w:hAnsiTheme="minorHAnsi" w:cstheme="minorHAnsi"/>
          <w:sz w:val="22"/>
        </w:rPr>
      </w:pPr>
      <w:r>
        <w:rPr>
          <w:rFonts w:asciiTheme="minorHAnsi" w:hAnsiTheme="minorHAnsi" w:cstheme="minorHAnsi"/>
          <w:sz w:val="22"/>
        </w:rPr>
        <w:t xml:space="preserve">3.4.4 </w:t>
      </w:r>
      <w:r>
        <w:rPr>
          <w:rFonts w:asciiTheme="minorHAnsi" w:hAnsiTheme="minorHAnsi" w:cstheme="minorHAnsi"/>
          <w:sz w:val="22"/>
        </w:rPr>
        <w:tab/>
      </w:r>
      <w:r w:rsidR="009C2D52" w:rsidRPr="00DC6375">
        <w:rPr>
          <w:rFonts w:asciiTheme="minorHAnsi" w:hAnsiTheme="minorHAnsi" w:cstheme="minorHAnsi"/>
          <w:sz w:val="22"/>
        </w:rPr>
        <w:t>If a parent/guardian objects to their child’s personal data being submitted to the Department of Education and Skills via the POD/P-POD system, they submit a written objection to the School (see Department of Education and Skills Circular 37/2016, page 2 (paragraph 2(a)).</w:t>
      </w:r>
      <w:r w:rsidR="009C2D52" w:rsidRPr="00DC6375">
        <w:rPr>
          <w:rFonts w:asciiTheme="minorHAnsi" w:hAnsiTheme="minorHAnsi" w:cstheme="minorHAnsi"/>
          <w:b/>
          <w:sz w:val="22"/>
        </w:rPr>
        <w:t xml:space="preserve"> </w:t>
      </w:r>
    </w:p>
    <w:p w14:paraId="55D2AA18" w14:textId="77777777" w:rsidR="008202FC" w:rsidRPr="00DC6375" w:rsidRDefault="009C2D52">
      <w:pPr>
        <w:spacing w:after="0" w:line="259" w:lineRule="auto"/>
        <w:ind w:left="1131"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0DD44B90" w14:textId="527743F0" w:rsidR="008202FC" w:rsidRPr="00DC6375" w:rsidRDefault="009C2D52" w:rsidP="003A63E4">
      <w:pPr>
        <w:numPr>
          <w:ilvl w:val="1"/>
          <w:numId w:val="14"/>
        </w:numPr>
        <w:ind w:right="2" w:hanging="566"/>
        <w:rPr>
          <w:rFonts w:asciiTheme="minorHAnsi" w:hAnsiTheme="minorHAnsi" w:cstheme="minorHAnsi"/>
          <w:sz w:val="22"/>
        </w:rPr>
      </w:pPr>
      <w:r w:rsidRPr="003A63E4">
        <w:rPr>
          <w:rFonts w:asciiTheme="minorHAnsi" w:hAnsiTheme="minorHAnsi" w:cstheme="minorHAnsi"/>
          <w:b/>
          <w:sz w:val="22"/>
        </w:rPr>
        <w:t>Sharing student data with the Department of Education and Skills for NEPS</w:t>
      </w:r>
      <w:r w:rsidRPr="003A63E4">
        <w:rPr>
          <w:rFonts w:asciiTheme="minorHAnsi" w:hAnsiTheme="minorHAnsi" w:cstheme="minorHAnsi"/>
          <w:sz w:val="22"/>
        </w:rPr>
        <w:t xml:space="preserve">:  </w:t>
      </w:r>
      <w:r w:rsidRPr="00DC6375">
        <w:rPr>
          <w:rFonts w:asciiTheme="minorHAnsi" w:hAnsiTheme="minorHAnsi" w:cstheme="minorHAnsi"/>
          <w:sz w:val="22"/>
        </w:rPr>
        <w:t xml:space="preserve">The National </w:t>
      </w:r>
      <w:r w:rsidR="003A63E4">
        <w:rPr>
          <w:rFonts w:asciiTheme="minorHAnsi" w:hAnsiTheme="minorHAnsi" w:cstheme="minorHAnsi"/>
          <w:sz w:val="22"/>
        </w:rPr>
        <w:t xml:space="preserve">  </w:t>
      </w:r>
      <w:r w:rsidRPr="00DC6375">
        <w:rPr>
          <w:rFonts w:asciiTheme="minorHAnsi" w:hAnsiTheme="minorHAnsi" w:cstheme="minorHAnsi"/>
          <w:sz w:val="22"/>
        </w:rPr>
        <w:t>Educational Psychological Service is a service provided by the DES</w:t>
      </w:r>
      <w:r w:rsidR="00924BC4" w:rsidRPr="00DC6375">
        <w:rPr>
          <w:rFonts w:asciiTheme="minorHAnsi" w:hAnsiTheme="minorHAnsi" w:cstheme="minorHAnsi"/>
          <w:sz w:val="22"/>
        </w:rPr>
        <w:t xml:space="preserve">.  </w:t>
      </w:r>
      <w:r w:rsidRPr="00DC6375">
        <w:rPr>
          <w:rFonts w:asciiTheme="minorHAnsi" w:hAnsiTheme="minorHAnsi" w:cstheme="minorHAnsi"/>
          <w:sz w:val="22"/>
        </w:rPr>
        <w:t>NEPS employ psychologists who work with primary and post-primary school students</w:t>
      </w:r>
      <w:r w:rsidR="00924BC4" w:rsidRPr="00DC6375">
        <w:rPr>
          <w:rFonts w:asciiTheme="minorHAnsi" w:hAnsiTheme="minorHAnsi" w:cstheme="minorHAnsi"/>
          <w:sz w:val="22"/>
        </w:rPr>
        <w:t xml:space="preserve">.  </w:t>
      </w:r>
      <w:r w:rsidRPr="00DC6375">
        <w:rPr>
          <w:rFonts w:asciiTheme="minorHAnsi" w:hAnsiTheme="minorHAnsi" w:cstheme="minorHAnsi"/>
          <w:sz w:val="22"/>
        </w:rPr>
        <w:t xml:space="preserve">NEPS works with students, parents, and teachers to help children and deliver a range of services.  For further information, see </w:t>
      </w:r>
      <w:hyperlink r:id="rId116">
        <w:r w:rsidRPr="00DC6375">
          <w:rPr>
            <w:rFonts w:asciiTheme="minorHAnsi" w:hAnsiTheme="minorHAnsi" w:cstheme="minorHAnsi"/>
            <w:sz w:val="22"/>
            <w:u w:val="single" w:color="000000"/>
          </w:rPr>
          <w:t>https://www.education.ie/en/Schools</w:t>
        </w:r>
      </w:hyperlink>
      <w:hyperlink r:id="rId117">
        <w:r w:rsidRPr="00DC6375">
          <w:rPr>
            <w:rFonts w:asciiTheme="minorHAnsi" w:hAnsiTheme="minorHAnsi" w:cstheme="minorHAnsi"/>
            <w:sz w:val="22"/>
            <w:u w:val="single" w:color="000000"/>
          </w:rPr>
          <w:t>-</w:t>
        </w:r>
      </w:hyperlink>
      <w:hyperlink r:id="rId118">
        <w:r w:rsidRPr="00DC6375">
          <w:rPr>
            <w:rFonts w:asciiTheme="minorHAnsi" w:hAnsiTheme="minorHAnsi" w:cstheme="minorHAnsi"/>
            <w:sz w:val="22"/>
            <w:u w:val="single" w:color="000000"/>
          </w:rPr>
          <w:t>Colleges/Services/National</w:t>
        </w:r>
      </w:hyperlink>
      <w:hyperlink r:id="rId119">
        <w:r w:rsidRPr="00DC6375">
          <w:rPr>
            <w:rFonts w:asciiTheme="minorHAnsi" w:hAnsiTheme="minorHAnsi" w:cstheme="minorHAnsi"/>
            <w:sz w:val="22"/>
            <w:u w:val="single" w:color="000000"/>
          </w:rPr>
          <w:t>-</w:t>
        </w:r>
      </w:hyperlink>
      <w:hyperlink r:id="rId120">
        <w:r w:rsidRPr="00DC6375">
          <w:rPr>
            <w:rFonts w:asciiTheme="minorHAnsi" w:hAnsiTheme="minorHAnsi" w:cstheme="minorHAnsi"/>
            <w:sz w:val="22"/>
            <w:u w:val="single" w:color="000000"/>
          </w:rPr>
          <w:t>Educational</w:t>
        </w:r>
      </w:hyperlink>
      <w:hyperlink r:id="rId121"/>
      <w:hyperlink r:id="rId122">
        <w:r w:rsidRPr="00DC6375">
          <w:rPr>
            <w:rFonts w:asciiTheme="minorHAnsi" w:hAnsiTheme="minorHAnsi" w:cstheme="minorHAnsi"/>
            <w:sz w:val="22"/>
            <w:u w:val="single" w:color="000000"/>
          </w:rPr>
          <w:t>Psychological</w:t>
        </w:r>
      </w:hyperlink>
      <w:hyperlink r:id="rId123">
        <w:r w:rsidRPr="00DC6375">
          <w:rPr>
            <w:rFonts w:asciiTheme="minorHAnsi" w:hAnsiTheme="minorHAnsi" w:cstheme="minorHAnsi"/>
            <w:sz w:val="22"/>
            <w:u w:val="single" w:color="000000"/>
          </w:rPr>
          <w:t>-</w:t>
        </w:r>
      </w:hyperlink>
      <w:hyperlink r:id="rId124">
        <w:r w:rsidRPr="00DC6375">
          <w:rPr>
            <w:rFonts w:asciiTheme="minorHAnsi" w:hAnsiTheme="minorHAnsi" w:cstheme="minorHAnsi"/>
            <w:sz w:val="22"/>
            <w:u w:val="single" w:color="000000"/>
          </w:rPr>
          <w:t>Service</w:t>
        </w:r>
      </w:hyperlink>
      <w:hyperlink r:id="rId125">
        <w:r w:rsidRPr="00DC6375">
          <w:rPr>
            <w:rFonts w:asciiTheme="minorHAnsi" w:hAnsiTheme="minorHAnsi" w:cstheme="minorHAnsi"/>
            <w:sz w:val="22"/>
            <w:u w:val="single" w:color="000000"/>
          </w:rPr>
          <w:t>-</w:t>
        </w:r>
      </w:hyperlink>
      <w:hyperlink r:id="rId126">
        <w:r w:rsidRPr="00DC6375">
          <w:rPr>
            <w:rFonts w:asciiTheme="minorHAnsi" w:hAnsiTheme="minorHAnsi" w:cstheme="minorHAnsi"/>
            <w:sz w:val="22"/>
            <w:u w:val="single" w:color="000000"/>
          </w:rPr>
          <w:t>NEPS</w:t>
        </w:r>
      </w:hyperlink>
      <w:hyperlink r:id="rId127">
        <w:r w:rsidRPr="00DC6375">
          <w:rPr>
            <w:rFonts w:asciiTheme="minorHAnsi" w:hAnsiTheme="minorHAnsi" w:cstheme="minorHAnsi"/>
            <w:sz w:val="22"/>
            <w:u w:val="single" w:color="000000"/>
          </w:rPr>
          <w:t>-</w:t>
        </w:r>
      </w:hyperlink>
      <w:hyperlink r:id="rId128">
        <w:r w:rsidRPr="00DC6375">
          <w:rPr>
            <w:rFonts w:asciiTheme="minorHAnsi" w:hAnsiTheme="minorHAnsi" w:cstheme="minorHAnsi"/>
            <w:sz w:val="22"/>
            <w:u w:val="single" w:color="000000"/>
          </w:rPr>
          <w:t>/Information</w:t>
        </w:r>
      </w:hyperlink>
      <w:hyperlink r:id="rId129">
        <w:r w:rsidRPr="00DC6375">
          <w:rPr>
            <w:rFonts w:asciiTheme="minorHAnsi" w:hAnsiTheme="minorHAnsi" w:cstheme="minorHAnsi"/>
            <w:sz w:val="22"/>
            <w:u w:val="single" w:color="000000"/>
          </w:rPr>
          <w:t>-</w:t>
        </w:r>
      </w:hyperlink>
      <w:hyperlink r:id="rId130">
        <w:r w:rsidRPr="00DC6375">
          <w:rPr>
            <w:rFonts w:asciiTheme="minorHAnsi" w:hAnsiTheme="minorHAnsi" w:cstheme="minorHAnsi"/>
            <w:sz w:val="22"/>
            <w:u w:val="single" w:color="000000"/>
          </w:rPr>
          <w:t>for</w:t>
        </w:r>
      </w:hyperlink>
      <w:hyperlink r:id="rId131">
        <w:r w:rsidRPr="00DC6375">
          <w:rPr>
            <w:rFonts w:asciiTheme="minorHAnsi" w:hAnsiTheme="minorHAnsi" w:cstheme="minorHAnsi"/>
            <w:sz w:val="22"/>
            <w:u w:val="single" w:color="000000"/>
          </w:rPr>
          <w:t>-</w:t>
        </w:r>
      </w:hyperlink>
      <w:hyperlink r:id="rId132">
        <w:r w:rsidRPr="00DC6375">
          <w:rPr>
            <w:rFonts w:asciiTheme="minorHAnsi" w:hAnsiTheme="minorHAnsi" w:cstheme="minorHAnsi"/>
            <w:sz w:val="22"/>
            <w:u w:val="single" w:color="000000"/>
          </w:rPr>
          <w:t>Parents.html</w:t>
        </w:r>
      </w:hyperlink>
      <w:hyperlink r:id="rId133">
        <w:r w:rsidRPr="00DC6375">
          <w:rPr>
            <w:rFonts w:asciiTheme="minorHAnsi" w:hAnsiTheme="minorHAnsi" w:cstheme="minorHAnsi"/>
            <w:sz w:val="22"/>
          </w:rPr>
          <w:t xml:space="preserve"> </w:t>
        </w:r>
      </w:hyperlink>
    </w:p>
    <w:p w14:paraId="24639BEC" w14:textId="77777777" w:rsidR="008202FC" w:rsidRPr="00DC6375" w:rsidRDefault="009C2D52">
      <w:pPr>
        <w:spacing w:after="0" w:line="259" w:lineRule="auto"/>
        <w:ind w:left="566"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1C616096" w14:textId="21C135B5" w:rsidR="008202FC" w:rsidRPr="00DC6375" w:rsidRDefault="009C2D52" w:rsidP="00D04237">
      <w:pPr>
        <w:numPr>
          <w:ilvl w:val="1"/>
          <w:numId w:val="14"/>
        </w:numPr>
        <w:ind w:right="2" w:hanging="566"/>
        <w:rPr>
          <w:rFonts w:asciiTheme="minorHAnsi" w:hAnsiTheme="minorHAnsi" w:cstheme="minorHAnsi"/>
          <w:sz w:val="22"/>
        </w:rPr>
      </w:pPr>
      <w:r w:rsidRPr="00DC6375">
        <w:rPr>
          <w:rFonts w:asciiTheme="minorHAnsi" w:hAnsiTheme="minorHAnsi" w:cstheme="minorHAnsi"/>
          <w:b/>
          <w:sz w:val="22"/>
        </w:rPr>
        <w:t xml:space="preserve">Sharing staff data with the Department of Education and Skills: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shares data with the Department of Education and Skills relating to: </w:t>
      </w:r>
      <w:r w:rsidRPr="00DC6375">
        <w:rPr>
          <w:rFonts w:asciiTheme="minorHAnsi" w:hAnsiTheme="minorHAnsi" w:cstheme="minorHAnsi"/>
          <w:b/>
          <w:sz w:val="22"/>
        </w:rPr>
        <w:t xml:space="preserve"> </w:t>
      </w:r>
    </w:p>
    <w:p w14:paraId="5EC328A4" w14:textId="77777777" w:rsidR="008202FC" w:rsidRPr="00DC6375" w:rsidRDefault="009C2D52" w:rsidP="004E4471">
      <w:pPr>
        <w:numPr>
          <w:ilvl w:val="3"/>
          <w:numId w:val="6"/>
        </w:numPr>
        <w:spacing w:after="80"/>
        <w:ind w:right="0" w:hanging="565"/>
        <w:rPr>
          <w:rFonts w:asciiTheme="minorHAnsi" w:hAnsiTheme="minorHAnsi" w:cstheme="minorHAnsi"/>
          <w:sz w:val="22"/>
        </w:rPr>
      </w:pPr>
      <w:r w:rsidRPr="00DC6375">
        <w:rPr>
          <w:rFonts w:asciiTheme="minorHAnsi" w:hAnsiTheme="minorHAnsi" w:cstheme="minorHAnsi"/>
          <w:b/>
          <w:sz w:val="22"/>
        </w:rPr>
        <w:t xml:space="preserve">Matters that are the subject of parliamentary questions in the Dáil: </w:t>
      </w:r>
      <w:r w:rsidRPr="00DC6375">
        <w:rPr>
          <w:rFonts w:asciiTheme="minorHAnsi" w:hAnsiTheme="minorHAnsi" w:cstheme="minorHAnsi"/>
          <w:sz w:val="22"/>
        </w:rPr>
        <w:t xml:space="preserve">ETBs are statutorily required to provide the Minister for Education and Skills with information regarding, inter alia, the performance of a chief executive’s functions (section 15(3) Education and Training Boards Act 2013), information relating to the performance of the board’s functions (section 40(9) of the 2013 Act); and such reports and returns and such information as the Minister “may from time to time require) (per section9 (5) of Schedule 3 to the 2013 Act).   </w:t>
      </w:r>
      <w:r w:rsidRPr="00DC6375">
        <w:rPr>
          <w:rFonts w:asciiTheme="minorHAnsi" w:hAnsiTheme="minorHAnsi" w:cstheme="minorHAnsi"/>
          <w:b/>
          <w:sz w:val="22"/>
        </w:rPr>
        <w:t xml:space="preserve"> </w:t>
      </w:r>
    </w:p>
    <w:p w14:paraId="7FFB06B9" w14:textId="170CC866" w:rsidR="008202FC" w:rsidRPr="00DC6375" w:rsidRDefault="0043600D" w:rsidP="004E4471">
      <w:pPr>
        <w:numPr>
          <w:ilvl w:val="3"/>
          <w:numId w:val="6"/>
        </w:numPr>
        <w:spacing w:after="80"/>
        <w:ind w:right="0" w:hanging="565"/>
        <w:rPr>
          <w:rFonts w:asciiTheme="minorHAnsi" w:hAnsiTheme="minorHAnsi" w:cstheme="minorHAnsi"/>
          <w:sz w:val="22"/>
        </w:rPr>
      </w:pPr>
      <w:r w:rsidRPr="00DC6375">
        <w:rPr>
          <w:rFonts w:asciiTheme="minorHAnsi" w:hAnsiTheme="minorHAnsi" w:cstheme="minorHAnsi"/>
          <w:b/>
          <w:sz w:val="22"/>
        </w:rPr>
        <w:t>Staff</w:t>
      </w:r>
      <w:r w:rsidR="009C2D52" w:rsidRPr="00DC6375">
        <w:rPr>
          <w:rFonts w:asciiTheme="minorHAnsi" w:hAnsiTheme="minorHAnsi" w:cstheme="minorHAnsi"/>
          <w:b/>
          <w:sz w:val="22"/>
        </w:rPr>
        <w:t xml:space="preserve"> and staff levels</w:t>
      </w:r>
      <w:r w:rsidR="009C2D52" w:rsidRPr="00DC6375">
        <w:rPr>
          <w:rFonts w:asciiTheme="minorHAnsi" w:hAnsiTheme="minorHAnsi" w:cstheme="minorHAnsi"/>
          <w:sz w:val="22"/>
        </w:rPr>
        <w:t xml:space="preserve">: the staffing budget and staffing levels within ETBs are calculated on the basis of aggregated returns made by ETBs.  </w:t>
      </w:r>
      <w:r w:rsidR="009C2D52" w:rsidRPr="00DC6375">
        <w:rPr>
          <w:rFonts w:asciiTheme="minorHAnsi" w:hAnsiTheme="minorHAnsi" w:cstheme="minorHAnsi"/>
          <w:b/>
          <w:sz w:val="22"/>
        </w:rPr>
        <w:t xml:space="preserve"> </w:t>
      </w:r>
    </w:p>
    <w:p w14:paraId="5C3DDDAB" w14:textId="77777777" w:rsidR="008202FC" w:rsidRPr="00DC6375" w:rsidRDefault="009C2D52" w:rsidP="004E4471">
      <w:pPr>
        <w:numPr>
          <w:ilvl w:val="3"/>
          <w:numId w:val="6"/>
        </w:numPr>
        <w:spacing w:after="80"/>
        <w:ind w:right="0" w:hanging="565"/>
        <w:rPr>
          <w:rFonts w:asciiTheme="minorHAnsi" w:hAnsiTheme="minorHAnsi" w:cstheme="minorHAnsi"/>
          <w:sz w:val="22"/>
        </w:rPr>
      </w:pPr>
      <w:r w:rsidRPr="00DC6375">
        <w:rPr>
          <w:rFonts w:asciiTheme="minorHAnsi" w:hAnsiTheme="minorHAnsi" w:cstheme="minorHAnsi"/>
          <w:b/>
          <w:sz w:val="22"/>
        </w:rPr>
        <w:t xml:space="preserve">Information regarding disability: </w:t>
      </w:r>
      <w:r w:rsidRPr="00DC6375">
        <w:rPr>
          <w:rFonts w:asciiTheme="minorHAnsi" w:hAnsiTheme="minorHAnsi" w:cstheme="minorHAnsi"/>
          <w:sz w:val="22"/>
        </w:rPr>
        <w:t>this is reported (on an aggregated, anonymised basis) to the Department of Education and Skills on the target for employment of persons with disability under the Disability Act 2005.</w:t>
      </w:r>
      <w:r w:rsidRPr="00DC6375">
        <w:rPr>
          <w:rFonts w:asciiTheme="minorHAnsi" w:hAnsiTheme="minorHAnsi" w:cstheme="minorHAnsi"/>
          <w:b/>
          <w:sz w:val="22"/>
        </w:rPr>
        <w:t xml:space="preserve"> </w:t>
      </w:r>
    </w:p>
    <w:p w14:paraId="4C6DC9B4" w14:textId="77777777" w:rsidR="008202FC" w:rsidRPr="00DC6375" w:rsidRDefault="009C2D52" w:rsidP="004E4471">
      <w:pPr>
        <w:numPr>
          <w:ilvl w:val="3"/>
          <w:numId w:val="6"/>
        </w:numPr>
        <w:spacing w:after="80"/>
        <w:ind w:left="1123" w:right="0" w:hanging="567"/>
        <w:rPr>
          <w:rFonts w:asciiTheme="minorHAnsi" w:hAnsiTheme="minorHAnsi" w:cstheme="minorHAnsi"/>
          <w:sz w:val="22"/>
        </w:rPr>
      </w:pPr>
      <w:r w:rsidRPr="00DC6375">
        <w:rPr>
          <w:rFonts w:asciiTheme="minorHAnsi" w:hAnsiTheme="minorHAnsi" w:cstheme="minorHAnsi"/>
          <w:b/>
          <w:sz w:val="22"/>
        </w:rPr>
        <w:t>The Inspectorate:</w:t>
      </w:r>
      <w:r w:rsidRPr="00DC6375">
        <w:rPr>
          <w:rFonts w:asciiTheme="minorHAnsi" w:hAnsiTheme="minorHAnsi" w:cstheme="minorHAnsi"/>
          <w:sz w:val="22"/>
        </w:rPr>
        <w:t xml:space="preserve"> section 13 Education Act 1998 (as amended) created the Inspectorate, being comprised of the child inspector and such inspectors as the Minister for Education considers appropriate.  It is the function of the inspectorate to visit recognised schools and centres for education in order to evaluate the organisation and operation of those schools and centres and the quality and effectiveness of the education provided in those schools or centres, including the quality of teaching and effectiveness </w:t>
      </w:r>
    </w:p>
    <w:p w14:paraId="2ADFDD67" w14:textId="589F3AAF" w:rsidR="008202FC" w:rsidRPr="00DC6375" w:rsidRDefault="009C2D52">
      <w:pPr>
        <w:ind w:left="1141" w:right="2"/>
        <w:rPr>
          <w:rFonts w:asciiTheme="minorHAnsi" w:hAnsiTheme="minorHAnsi" w:cstheme="minorHAnsi"/>
          <w:sz w:val="22"/>
        </w:rPr>
      </w:pPr>
      <w:r w:rsidRPr="00DC6375">
        <w:rPr>
          <w:rFonts w:asciiTheme="minorHAnsi" w:hAnsiTheme="minorHAnsi" w:cstheme="minorHAnsi"/>
          <w:sz w:val="22"/>
        </w:rPr>
        <w:t>of individual teachers; evaluate the education standards in such schools or centres</w:t>
      </w:r>
      <w:r w:rsidR="0043600D" w:rsidRPr="00DC6375">
        <w:rPr>
          <w:rFonts w:asciiTheme="minorHAnsi" w:hAnsiTheme="minorHAnsi" w:cstheme="minorHAnsi"/>
          <w:sz w:val="22"/>
        </w:rPr>
        <w:t>; assess</w:t>
      </w:r>
      <w:r w:rsidRPr="00DC6375">
        <w:rPr>
          <w:rFonts w:asciiTheme="minorHAnsi" w:hAnsiTheme="minorHAnsi" w:cstheme="minorHAnsi"/>
          <w:sz w:val="22"/>
        </w:rPr>
        <w:t xml:space="preserve"> the implementation and effectiveness of any programmes of education which have been devised in respect of individual students who have a disability or other special educational needs; and report to the Minister (or to the board of management, patron or such other bodies as may be prescribed) on these and other appropriate matters.  As part of their inspection, the Inspector may require to see personal data relating to staff and/or students in order to conduct their assessment.  Recognised schools and centres are required to cooperate with the Inspectorate, and section 13(12A) of the Education Act 1998 (as amended) creates an offence of obstructing or interfering with the inspectorate in the course of their role.</w:t>
      </w:r>
      <w:r w:rsidRPr="00DC6375">
        <w:rPr>
          <w:rFonts w:asciiTheme="minorHAnsi" w:hAnsiTheme="minorHAnsi" w:cstheme="minorHAnsi"/>
          <w:b/>
          <w:sz w:val="22"/>
        </w:rPr>
        <w:t xml:space="preserve">  </w:t>
      </w:r>
    </w:p>
    <w:p w14:paraId="693D782E" w14:textId="77777777" w:rsidR="008202FC" w:rsidRPr="00DC6375" w:rsidRDefault="009C2D52">
      <w:pPr>
        <w:spacing w:after="0" w:line="259" w:lineRule="auto"/>
        <w:ind w:left="1131"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76386CA7" w14:textId="723B03AD" w:rsidR="008202FC" w:rsidRPr="00DC6375" w:rsidRDefault="009C2D52">
      <w:pPr>
        <w:numPr>
          <w:ilvl w:val="3"/>
          <w:numId w:val="6"/>
        </w:numPr>
        <w:ind w:right="2" w:hanging="565"/>
        <w:rPr>
          <w:rFonts w:asciiTheme="minorHAnsi" w:hAnsiTheme="minorHAnsi" w:cstheme="minorHAnsi"/>
          <w:sz w:val="22"/>
        </w:rPr>
      </w:pPr>
      <w:r w:rsidRPr="00DC6375">
        <w:rPr>
          <w:rFonts w:asciiTheme="minorHAnsi" w:hAnsiTheme="minorHAnsi" w:cstheme="minorHAnsi"/>
          <w:b/>
          <w:sz w:val="22"/>
        </w:rPr>
        <w:t xml:space="preserve">Section 29 Committees: </w:t>
      </w:r>
      <w:r w:rsidRPr="00DC6375">
        <w:rPr>
          <w:rFonts w:asciiTheme="minorHAnsi" w:hAnsiTheme="minorHAnsi" w:cstheme="minorHAnsi"/>
          <w:sz w:val="22"/>
        </w:rPr>
        <w:t xml:space="preserve">where there has been a decision to (a) permanently exclude a student from the school, or (b) suspend a student from the school for a cumulative period of 20 school days in any one school year, or (c) refuse to enrol a student in the school, section 29 Education Act 1998 outlines that an appeal can be made against that decision.  Circular letter M48/01 outlines the Appeal Procedures </w:t>
      </w:r>
      <w:r w:rsidR="006921F6" w:rsidRPr="00DC6375">
        <w:rPr>
          <w:rFonts w:asciiTheme="minorHAnsi" w:hAnsiTheme="minorHAnsi" w:cstheme="minorHAnsi"/>
          <w:sz w:val="22"/>
        </w:rPr>
        <w:t>under</w:t>
      </w:r>
      <w:r w:rsidRPr="00DC6375">
        <w:rPr>
          <w:rFonts w:asciiTheme="minorHAnsi" w:hAnsiTheme="minorHAnsi" w:cstheme="minorHAnsi"/>
          <w:sz w:val="22"/>
        </w:rPr>
        <w:t xml:space="preserve"> Section 29 of the Education Act, 1998 applies</w:t>
      </w:r>
      <w:r w:rsidR="00924BC4" w:rsidRPr="00DC6375">
        <w:rPr>
          <w:rFonts w:asciiTheme="minorHAnsi" w:hAnsiTheme="minorHAnsi" w:cstheme="minorHAnsi"/>
          <w:sz w:val="22"/>
        </w:rPr>
        <w:t>.</w:t>
      </w:r>
      <w:r w:rsidR="00924BC4" w:rsidRPr="00DC6375">
        <w:rPr>
          <w:rFonts w:asciiTheme="minorHAnsi" w:hAnsiTheme="minorHAnsi" w:cstheme="minorHAnsi"/>
          <w:b/>
          <w:sz w:val="22"/>
        </w:rPr>
        <w:t xml:space="preserve">  </w:t>
      </w:r>
      <w:r w:rsidRPr="00DC6375">
        <w:rPr>
          <w:rFonts w:asciiTheme="minorHAnsi" w:hAnsiTheme="minorHAnsi" w:cstheme="minorHAnsi"/>
          <w:sz w:val="22"/>
        </w:rPr>
        <w:t>In the case of a school which is established or maintained by an Education and Training Board (ETB), the appeal against the decision of the board of management of the school shall be made, in the first instance, to its ETB</w:t>
      </w:r>
      <w:r w:rsidR="00924BC4" w:rsidRPr="00DC6375">
        <w:rPr>
          <w:rFonts w:asciiTheme="minorHAnsi" w:hAnsiTheme="minorHAnsi" w:cstheme="minorHAnsi"/>
          <w:sz w:val="22"/>
        </w:rPr>
        <w:t xml:space="preserve">.  </w:t>
      </w:r>
      <w:r w:rsidRPr="00DC6375">
        <w:rPr>
          <w:rFonts w:asciiTheme="minorHAnsi" w:hAnsiTheme="minorHAnsi" w:cstheme="minorHAnsi"/>
          <w:sz w:val="22"/>
        </w:rPr>
        <w:t xml:space="preserve">In the event that the matter cannot be resolved at ETB stage, the parent (or student, if they are over 18 years) can make an application to the Secretary General of the Department of </w:t>
      </w:r>
    </w:p>
    <w:p w14:paraId="6DAD2ABE" w14:textId="77777777" w:rsidR="008202FC" w:rsidRPr="00DC6375" w:rsidRDefault="009C2D52" w:rsidP="005170ED">
      <w:pPr>
        <w:spacing w:after="80"/>
        <w:ind w:left="1141" w:right="0"/>
        <w:rPr>
          <w:rFonts w:asciiTheme="minorHAnsi" w:hAnsiTheme="minorHAnsi" w:cstheme="minorHAnsi"/>
          <w:sz w:val="22"/>
        </w:rPr>
      </w:pPr>
      <w:r w:rsidRPr="00DC6375">
        <w:rPr>
          <w:rFonts w:asciiTheme="minorHAnsi" w:hAnsiTheme="minorHAnsi" w:cstheme="minorHAnsi"/>
          <w:sz w:val="22"/>
        </w:rPr>
        <w:t xml:space="preserve">Education and Skills.  The DES establishes an Appeals Committee to hear the section 29 Appeal, and the data relating to the suspension/expulsion/refusal to enrol the student (as appropriate) is submitted to that Appeals Committee in order for them to hear all the evidence and reach a decision.  The documentation submitted to the section 29 Appeals Committee can include: </w:t>
      </w:r>
      <w:r w:rsidRPr="00DC6375">
        <w:rPr>
          <w:rFonts w:asciiTheme="minorHAnsi" w:hAnsiTheme="minorHAnsi" w:cstheme="minorHAnsi"/>
          <w:b/>
          <w:sz w:val="22"/>
        </w:rPr>
        <w:t xml:space="preserve"> </w:t>
      </w:r>
    </w:p>
    <w:p w14:paraId="274DA067" w14:textId="77777777" w:rsidR="008202FC" w:rsidRPr="00DC6375" w:rsidRDefault="009C2D52" w:rsidP="005170ED">
      <w:pPr>
        <w:numPr>
          <w:ilvl w:val="6"/>
          <w:numId w:val="8"/>
        </w:numPr>
        <w:spacing w:after="80"/>
        <w:ind w:left="2007" w:right="0" w:hanging="361"/>
        <w:rPr>
          <w:rFonts w:asciiTheme="minorHAnsi" w:hAnsiTheme="minorHAnsi" w:cstheme="minorHAnsi"/>
          <w:sz w:val="22"/>
        </w:rPr>
      </w:pPr>
      <w:r w:rsidRPr="00DC6375">
        <w:rPr>
          <w:rFonts w:asciiTheme="minorHAnsi" w:hAnsiTheme="minorHAnsi" w:cstheme="minorHAnsi"/>
          <w:sz w:val="22"/>
        </w:rPr>
        <w:t xml:space="preserve">Records relating to Code of Behaviour (complaints, investigations, minutes, letters)  </w:t>
      </w:r>
    </w:p>
    <w:p w14:paraId="680F601D" w14:textId="77777777" w:rsidR="008202FC" w:rsidRPr="00DC6375" w:rsidRDefault="009C2D52" w:rsidP="005170ED">
      <w:pPr>
        <w:numPr>
          <w:ilvl w:val="6"/>
          <w:numId w:val="8"/>
        </w:numPr>
        <w:spacing w:after="80"/>
        <w:ind w:left="2007" w:right="0" w:hanging="361"/>
        <w:rPr>
          <w:rFonts w:asciiTheme="minorHAnsi" w:hAnsiTheme="minorHAnsi" w:cstheme="minorHAnsi"/>
          <w:sz w:val="22"/>
        </w:rPr>
      </w:pPr>
      <w:r w:rsidRPr="00DC6375">
        <w:rPr>
          <w:rFonts w:asciiTheme="minorHAnsi" w:hAnsiTheme="minorHAnsi" w:cstheme="minorHAnsi"/>
          <w:sz w:val="22"/>
        </w:rPr>
        <w:t xml:space="preserve">CCTV showing incidents that are alleged to have breached the Code of Behaviour (for further information, please see the CCTV Policy).   </w:t>
      </w:r>
    </w:p>
    <w:p w14:paraId="30E72A6D" w14:textId="77777777" w:rsidR="008202FC" w:rsidRPr="00DC6375" w:rsidRDefault="009C2D52" w:rsidP="005170ED">
      <w:pPr>
        <w:numPr>
          <w:ilvl w:val="6"/>
          <w:numId w:val="8"/>
        </w:numPr>
        <w:spacing w:after="80"/>
        <w:ind w:left="2007" w:right="0" w:hanging="361"/>
        <w:rPr>
          <w:rFonts w:asciiTheme="minorHAnsi" w:hAnsiTheme="minorHAnsi" w:cstheme="minorHAnsi"/>
          <w:sz w:val="22"/>
        </w:rPr>
      </w:pPr>
      <w:r w:rsidRPr="00DC6375">
        <w:rPr>
          <w:rFonts w:asciiTheme="minorHAnsi" w:hAnsiTheme="minorHAnsi" w:cstheme="minorHAnsi"/>
          <w:sz w:val="22"/>
        </w:rPr>
        <w:t xml:space="preserve">Any other data as may be relevant to the Appeal.  </w:t>
      </w:r>
    </w:p>
    <w:p w14:paraId="2F537509" w14:textId="77777777" w:rsidR="008202FC" w:rsidRPr="00DC6375" w:rsidRDefault="009C2D52">
      <w:pPr>
        <w:ind w:left="1141" w:right="2"/>
        <w:rPr>
          <w:rFonts w:asciiTheme="minorHAnsi" w:hAnsiTheme="minorHAnsi" w:cstheme="minorHAnsi"/>
          <w:sz w:val="22"/>
        </w:rPr>
      </w:pPr>
      <w:r w:rsidRPr="00DC6375">
        <w:rPr>
          <w:rFonts w:asciiTheme="minorHAnsi" w:hAnsiTheme="minorHAnsi" w:cstheme="minorHAnsi"/>
          <w:sz w:val="22"/>
        </w:rPr>
        <w:t xml:space="preserve">Parents (and students over the age of 18 years) are furnished with a copy of the relevant section 29 documentation, and in advance of lodging their appeal they acknowledge and understand that the ETB will share and transfer data to that Appeals Committee in order for them to hear the Appeal and adjudicate on the matter. </w:t>
      </w:r>
    </w:p>
    <w:p w14:paraId="2FBDA127" w14:textId="77777777" w:rsidR="008202FC" w:rsidRPr="00DC6375" w:rsidRDefault="009C2D52">
      <w:pPr>
        <w:spacing w:after="0" w:line="259" w:lineRule="auto"/>
        <w:ind w:left="1131"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18DC2891" w14:textId="3902E872" w:rsidR="008202FC" w:rsidRPr="00DC6375" w:rsidRDefault="009C2D52" w:rsidP="003A63E4">
      <w:pPr>
        <w:numPr>
          <w:ilvl w:val="1"/>
          <w:numId w:val="14"/>
        </w:numPr>
        <w:spacing w:after="120"/>
        <w:ind w:left="567" w:right="0" w:hanging="567"/>
        <w:rPr>
          <w:rFonts w:asciiTheme="minorHAnsi" w:hAnsiTheme="minorHAnsi" w:cstheme="minorHAnsi"/>
          <w:sz w:val="22"/>
        </w:rPr>
      </w:pPr>
      <w:r w:rsidRPr="00DC6375">
        <w:rPr>
          <w:rFonts w:asciiTheme="minorHAnsi" w:hAnsiTheme="minorHAnsi" w:cstheme="minorHAnsi"/>
          <w:b/>
          <w:sz w:val="22"/>
        </w:rPr>
        <w:t xml:space="preserve">TUSLA: </w:t>
      </w:r>
    </w:p>
    <w:p w14:paraId="510CFC85" w14:textId="737F702F" w:rsidR="008202FC" w:rsidRPr="00D81FE0" w:rsidRDefault="00D73623" w:rsidP="00D73623">
      <w:pPr>
        <w:ind w:left="1121" w:right="2" w:hanging="565"/>
        <w:rPr>
          <w:rFonts w:asciiTheme="minorHAnsi" w:hAnsiTheme="minorHAnsi" w:cstheme="minorHAnsi"/>
          <w:sz w:val="22"/>
        </w:rPr>
      </w:pPr>
      <w:r>
        <w:rPr>
          <w:rFonts w:asciiTheme="minorHAnsi" w:hAnsiTheme="minorHAnsi" w:cstheme="minorHAnsi"/>
          <w:b/>
          <w:sz w:val="22"/>
        </w:rPr>
        <w:t>3.7.1</w:t>
      </w:r>
      <w:r>
        <w:rPr>
          <w:rFonts w:asciiTheme="minorHAnsi" w:hAnsiTheme="minorHAnsi" w:cstheme="minorHAnsi"/>
          <w:b/>
          <w:sz w:val="22"/>
        </w:rPr>
        <w:tab/>
      </w:r>
      <w:r w:rsidR="009C2D52" w:rsidRPr="00DC6375">
        <w:rPr>
          <w:rFonts w:asciiTheme="minorHAnsi" w:hAnsiTheme="minorHAnsi" w:cstheme="minorHAnsi"/>
          <w:b/>
          <w:sz w:val="22"/>
        </w:rPr>
        <w:t>Child protection, child safeguarding, child welfare and social work</w:t>
      </w:r>
      <w:r w:rsidR="009C2D52" w:rsidRPr="00DC6375">
        <w:rPr>
          <w:rFonts w:asciiTheme="minorHAnsi" w:hAnsiTheme="minorHAnsi" w:cstheme="minorHAnsi"/>
          <w:sz w:val="22"/>
        </w:rPr>
        <w:t>: ETBs are required to seek advices from and/or make referrals to the statutory bodies established for law enforcement and child protection if they suspect any form of child abuse or receive a disclosure of child abuse</w:t>
      </w:r>
      <w:r w:rsidR="00924BC4" w:rsidRPr="00DC6375">
        <w:rPr>
          <w:rFonts w:asciiTheme="minorHAnsi" w:hAnsiTheme="minorHAnsi" w:cstheme="minorHAnsi"/>
          <w:sz w:val="22"/>
        </w:rPr>
        <w:t xml:space="preserve">.  </w:t>
      </w:r>
      <w:r w:rsidR="009C2D52" w:rsidRPr="00DC6375">
        <w:rPr>
          <w:rFonts w:asciiTheme="minorHAnsi" w:hAnsiTheme="minorHAnsi" w:cstheme="minorHAnsi"/>
          <w:sz w:val="22"/>
        </w:rPr>
        <w:t>These obligations are set down in section 14 Children First Act 2015, section 2 Criminal Justice (Withholding of Information on Offences against Children and Vulnerable Persons) Act 2012 and DES Circular 0081/2017 and the accompanying Child Protection Guidelines.  Where child protection, child safeguarding, and/or child welfare matters arise, the ETB may be asked to participate in child protection conferences (all party meetings between TUSLA, the School and other bodies)</w:t>
      </w:r>
      <w:r w:rsidR="00924BC4" w:rsidRPr="00DC6375">
        <w:rPr>
          <w:rFonts w:asciiTheme="minorHAnsi" w:hAnsiTheme="minorHAnsi" w:cstheme="minorHAnsi"/>
          <w:sz w:val="22"/>
        </w:rPr>
        <w:t xml:space="preserve">.  </w:t>
      </w:r>
      <w:r w:rsidR="009C2D52" w:rsidRPr="00DC6375">
        <w:rPr>
          <w:rFonts w:asciiTheme="minorHAnsi" w:hAnsiTheme="minorHAnsi" w:cstheme="minorHAnsi"/>
          <w:sz w:val="22"/>
        </w:rPr>
        <w:t xml:space="preserve">ETB will also share and transfer personal and sensitive personal data to TUSLA in respect of members of staff and/or third parties (a student’s parent, another family member) where the concern/disclosure relates to an alleged wrongdoing on their part.  Pursuant to the Protection for Persons Reporting Child Abuse Act 1998 and the Children First Act, 2015, a person is protected from civil liability for informing TUSLA and/or An Garda Síochána of his/her suspicion that (a)  a child has been or is being assaulted, ill-treated, neglected or sexually abused, or (b) a child's health, development or welfare has been or is being avoidably impaired or neglected, (unless it is proved that he or she has not acted reasonably and in good faith in forming that opinion and communicating it TUSLA and/or An Garda Síochána). </w:t>
      </w:r>
      <w:r w:rsidR="009C2D52" w:rsidRPr="00DC6375">
        <w:rPr>
          <w:rFonts w:asciiTheme="minorHAnsi" w:hAnsiTheme="minorHAnsi" w:cstheme="minorHAnsi"/>
          <w:b/>
          <w:sz w:val="22"/>
        </w:rPr>
        <w:t xml:space="preserve"> </w:t>
      </w:r>
    </w:p>
    <w:p w14:paraId="2287B3C6" w14:textId="77777777" w:rsidR="00D81FE0" w:rsidRPr="00DC6375" w:rsidRDefault="00D81FE0" w:rsidP="00D81FE0">
      <w:pPr>
        <w:ind w:left="1121" w:right="2" w:firstLine="0"/>
        <w:rPr>
          <w:rFonts w:asciiTheme="minorHAnsi" w:hAnsiTheme="minorHAnsi" w:cstheme="minorHAnsi"/>
          <w:sz w:val="22"/>
        </w:rPr>
      </w:pPr>
    </w:p>
    <w:p w14:paraId="7A405CD8" w14:textId="03839293" w:rsidR="008202FC" w:rsidRPr="00D81FE0" w:rsidRDefault="00D73623" w:rsidP="00D73623">
      <w:pPr>
        <w:ind w:left="1121" w:right="2" w:hanging="565"/>
        <w:rPr>
          <w:rFonts w:asciiTheme="minorHAnsi" w:hAnsiTheme="minorHAnsi" w:cstheme="minorHAnsi"/>
          <w:sz w:val="22"/>
        </w:rPr>
      </w:pPr>
      <w:r>
        <w:rPr>
          <w:rFonts w:asciiTheme="minorHAnsi" w:hAnsiTheme="minorHAnsi" w:cstheme="minorHAnsi"/>
          <w:b/>
          <w:sz w:val="22"/>
        </w:rPr>
        <w:t>3.7.2</w:t>
      </w:r>
      <w:r>
        <w:rPr>
          <w:rFonts w:asciiTheme="minorHAnsi" w:hAnsiTheme="minorHAnsi" w:cstheme="minorHAnsi"/>
          <w:b/>
          <w:sz w:val="22"/>
        </w:rPr>
        <w:tab/>
      </w:r>
      <w:r w:rsidR="009C2D52" w:rsidRPr="00DC6375">
        <w:rPr>
          <w:rFonts w:asciiTheme="minorHAnsi" w:hAnsiTheme="minorHAnsi" w:cstheme="minorHAnsi"/>
          <w:b/>
          <w:sz w:val="22"/>
        </w:rPr>
        <w:t xml:space="preserve">Meitheal support groups: </w:t>
      </w:r>
      <w:r w:rsidR="009C2D52" w:rsidRPr="00DC6375">
        <w:rPr>
          <w:rFonts w:asciiTheme="minorHAnsi" w:hAnsiTheme="minorHAnsi" w:cstheme="minorHAnsi"/>
          <w:sz w:val="22"/>
        </w:rPr>
        <w:t>TUSLA co-ordinated inter-agency response to assessing the needs of children and families that have come to the attention of social work practitioners (including because of child welfare or safety concerns).</w:t>
      </w:r>
      <w:r w:rsidR="009C2D52" w:rsidRPr="00DC6375">
        <w:rPr>
          <w:rFonts w:asciiTheme="minorHAnsi" w:hAnsiTheme="minorHAnsi" w:cstheme="minorHAnsi"/>
          <w:b/>
          <w:sz w:val="22"/>
        </w:rPr>
        <w:t xml:space="preserve">   </w:t>
      </w:r>
    </w:p>
    <w:p w14:paraId="5494D171" w14:textId="77777777" w:rsidR="00D81FE0" w:rsidRDefault="00D81FE0" w:rsidP="00D81FE0">
      <w:pPr>
        <w:pStyle w:val="ListParagraph"/>
        <w:rPr>
          <w:rFonts w:asciiTheme="minorHAnsi" w:hAnsiTheme="minorHAnsi" w:cstheme="minorHAnsi"/>
          <w:sz w:val="22"/>
        </w:rPr>
      </w:pPr>
    </w:p>
    <w:p w14:paraId="1236C534" w14:textId="14AA4548" w:rsidR="008202FC" w:rsidRPr="00DC6375" w:rsidRDefault="00924BC4" w:rsidP="00D73623">
      <w:pPr>
        <w:ind w:left="1121" w:right="2" w:hanging="565"/>
        <w:rPr>
          <w:rFonts w:asciiTheme="minorHAnsi" w:hAnsiTheme="minorHAnsi" w:cstheme="minorHAnsi"/>
          <w:sz w:val="22"/>
        </w:rPr>
      </w:pPr>
      <w:r>
        <w:rPr>
          <w:rFonts w:asciiTheme="minorHAnsi" w:hAnsiTheme="minorHAnsi" w:cstheme="minorHAnsi"/>
          <w:b/>
          <w:sz w:val="22"/>
        </w:rPr>
        <w:t>3.7.3 EWO</w:t>
      </w:r>
      <w:r w:rsidR="009C2D52" w:rsidRPr="00DC6375">
        <w:rPr>
          <w:rFonts w:asciiTheme="minorHAnsi" w:hAnsiTheme="minorHAnsi" w:cstheme="minorHAnsi"/>
          <w:b/>
          <w:sz w:val="22"/>
        </w:rPr>
        <w:t xml:space="preserve">/NEWB: attendance, suspensions, and expulsions </w:t>
      </w:r>
      <w:r w:rsidR="00153BBF" w:rsidRPr="00DC6375">
        <w:rPr>
          <w:rFonts w:asciiTheme="minorHAnsi" w:hAnsiTheme="minorHAnsi" w:cstheme="minorHAnsi"/>
          <w:b/>
          <w:sz w:val="22"/>
        </w:rPr>
        <w:t>etc.</w:t>
      </w:r>
      <w:r w:rsidR="009C2D52" w:rsidRPr="00DC6375">
        <w:rPr>
          <w:rFonts w:asciiTheme="minorHAnsi" w:hAnsiTheme="minorHAnsi" w:cstheme="minorHAnsi"/>
          <w:b/>
          <w:sz w:val="22"/>
        </w:rPr>
        <w:t xml:space="preserve">: </w:t>
      </w:r>
      <w:r w:rsidR="009C2D52" w:rsidRPr="00DC6375">
        <w:rPr>
          <w:rFonts w:asciiTheme="minorHAnsi" w:hAnsiTheme="minorHAnsi" w:cstheme="minorHAnsi"/>
          <w:sz w:val="22"/>
        </w:rPr>
        <w:t xml:space="preserve"> </w:t>
      </w:r>
    </w:p>
    <w:p w14:paraId="5A3823BF" w14:textId="26EEE508" w:rsidR="008202FC" w:rsidRPr="00DC6375" w:rsidRDefault="009C2D52" w:rsidP="00D81FE0">
      <w:pPr>
        <w:numPr>
          <w:ilvl w:val="5"/>
          <w:numId w:val="11"/>
        </w:numPr>
        <w:spacing w:after="120"/>
        <w:ind w:right="0" w:hanging="573"/>
        <w:rPr>
          <w:rFonts w:asciiTheme="minorHAnsi" w:hAnsiTheme="minorHAnsi" w:cstheme="minorHAnsi"/>
          <w:sz w:val="22"/>
        </w:rPr>
      </w:pPr>
      <w:r w:rsidRPr="00DC6375">
        <w:rPr>
          <w:rFonts w:asciiTheme="minorHAnsi" w:hAnsiTheme="minorHAnsi" w:cstheme="minorHAnsi"/>
          <w:b/>
          <w:sz w:val="22"/>
        </w:rPr>
        <w:t xml:space="preserve">Attendance: </w:t>
      </w:r>
      <w:r w:rsidRPr="00DC6375">
        <w:rPr>
          <w:rFonts w:asciiTheme="minorHAnsi" w:hAnsiTheme="minorHAnsi" w:cstheme="minorHAnsi"/>
          <w:sz w:val="22"/>
        </w:rPr>
        <w:t>pursuant to the Education (Welfare) Act 2000, recognised schools and centres are required to collect data relating to students’ attendance</w:t>
      </w:r>
      <w:r w:rsidR="00924BC4" w:rsidRPr="00DC6375">
        <w:rPr>
          <w:rFonts w:asciiTheme="minorHAnsi" w:hAnsiTheme="minorHAnsi" w:cstheme="minorHAnsi"/>
          <w:sz w:val="22"/>
        </w:rPr>
        <w:t xml:space="preserve">.  </w:t>
      </w:r>
      <w:r w:rsidRPr="00DC6375">
        <w:rPr>
          <w:rFonts w:asciiTheme="minorHAnsi" w:hAnsiTheme="minorHAnsi" w:cstheme="minorHAnsi"/>
          <w:sz w:val="22"/>
        </w:rPr>
        <w:t>Section 21 states that the principal of a recognised school shall cause to be maintained a record of the attendance or non-attendance on each school day of each student registered at that school; it further provides that where a student fails to so attend school, the register should state the fact of his or her failure and the reasons for such failure</w:t>
      </w:r>
      <w:r w:rsidR="00924BC4" w:rsidRPr="00DC6375">
        <w:rPr>
          <w:rFonts w:asciiTheme="minorHAnsi" w:hAnsiTheme="minorHAnsi" w:cstheme="minorHAnsi"/>
          <w:sz w:val="22"/>
        </w:rPr>
        <w:t xml:space="preserve">.  </w:t>
      </w:r>
      <w:r w:rsidRPr="00DC6375">
        <w:rPr>
          <w:rFonts w:asciiTheme="minorHAnsi" w:hAnsiTheme="minorHAnsi" w:cstheme="minorHAnsi"/>
          <w:sz w:val="22"/>
        </w:rPr>
        <w:t xml:space="preserve">Where the student is absent from school for an aggregate number of 20 school days during a school year (or where the principal forms the opinion that the student is not attending school regularly) the Principal is statutorily required to inform the Education Welfare Officer of this in writing.   </w:t>
      </w:r>
    </w:p>
    <w:p w14:paraId="36C037A5" w14:textId="77777777" w:rsidR="008202FC" w:rsidRPr="00DC6375" w:rsidRDefault="009C2D52" w:rsidP="00D81FE0">
      <w:pPr>
        <w:numPr>
          <w:ilvl w:val="5"/>
          <w:numId w:val="11"/>
        </w:numPr>
        <w:spacing w:after="120"/>
        <w:ind w:right="0" w:hanging="573"/>
        <w:rPr>
          <w:rFonts w:asciiTheme="minorHAnsi" w:hAnsiTheme="minorHAnsi" w:cstheme="minorHAnsi"/>
          <w:sz w:val="22"/>
        </w:rPr>
      </w:pPr>
      <w:r w:rsidRPr="00DC6375">
        <w:rPr>
          <w:rFonts w:asciiTheme="minorHAnsi" w:hAnsiTheme="minorHAnsi" w:cstheme="minorHAnsi"/>
          <w:b/>
          <w:sz w:val="22"/>
        </w:rPr>
        <w:t xml:space="preserve">Suspension: </w:t>
      </w:r>
      <w:r w:rsidRPr="00DC6375">
        <w:rPr>
          <w:rFonts w:asciiTheme="minorHAnsi" w:hAnsiTheme="minorHAnsi" w:cstheme="minorHAnsi"/>
          <w:sz w:val="22"/>
        </w:rPr>
        <w:t>where a student is suspended from a recognised school for a period of not less than 6 days, (or 20 days cumulatively over a school year, per (a) above), the Principal is required to inform the Education Welfare Officer of this in writing, per section 21 Education (Welfare) Act 2000.</w:t>
      </w:r>
      <w:r w:rsidRPr="00DC6375">
        <w:rPr>
          <w:rFonts w:asciiTheme="minorHAnsi" w:hAnsiTheme="minorHAnsi" w:cstheme="minorHAnsi"/>
          <w:b/>
          <w:sz w:val="22"/>
        </w:rPr>
        <w:t xml:space="preserve"> </w:t>
      </w:r>
      <w:r w:rsidRPr="00DC6375">
        <w:rPr>
          <w:rFonts w:asciiTheme="minorHAnsi" w:hAnsiTheme="minorHAnsi" w:cstheme="minorHAnsi"/>
          <w:sz w:val="22"/>
        </w:rPr>
        <w:t xml:space="preserve"> </w:t>
      </w:r>
    </w:p>
    <w:p w14:paraId="072385F1" w14:textId="77777777" w:rsidR="008202FC" w:rsidRPr="00DC6375" w:rsidRDefault="009C2D52">
      <w:pPr>
        <w:numPr>
          <w:ilvl w:val="5"/>
          <w:numId w:val="11"/>
        </w:numPr>
        <w:ind w:right="2" w:hanging="570"/>
        <w:rPr>
          <w:rFonts w:asciiTheme="minorHAnsi" w:hAnsiTheme="minorHAnsi" w:cstheme="minorHAnsi"/>
          <w:sz w:val="22"/>
        </w:rPr>
      </w:pPr>
      <w:r w:rsidRPr="00DC6375">
        <w:rPr>
          <w:rFonts w:asciiTheme="minorHAnsi" w:hAnsiTheme="minorHAnsi" w:cstheme="minorHAnsi"/>
          <w:b/>
          <w:sz w:val="22"/>
        </w:rPr>
        <w:t>Expulsion</w:t>
      </w:r>
      <w:r w:rsidRPr="00DC6375">
        <w:rPr>
          <w:rFonts w:asciiTheme="minorHAnsi" w:hAnsiTheme="minorHAnsi" w:cstheme="minorHAnsi"/>
          <w:sz w:val="22"/>
        </w:rPr>
        <w:t xml:space="preserve">: pursuant to section 24 Education (Welfare) Act 2000, where it is decided that a student should be expelled from a school, the School is required to notify the Educational Welfare Officer of this fact “and the reasons therefor” in writing. </w:t>
      </w:r>
    </w:p>
    <w:p w14:paraId="78D62F96" w14:textId="77777777" w:rsidR="008202FC" w:rsidRPr="00DC6375" w:rsidRDefault="009C2D52">
      <w:pPr>
        <w:spacing w:after="0" w:line="259" w:lineRule="auto"/>
        <w:ind w:left="1701"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4BEC80CE" w14:textId="577CE418" w:rsidR="008202FC" w:rsidRPr="00DC6375" w:rsidRDefault="00A67308" w:rsidP="00A67308">
      <w:pPr>
        <w:numPr>
          <w:ilvl w:val="1"/>
          <w:numId w:val="14"/>
        </w:numPr>
        <w:spacing w:after="120"/>
        <w:ind w:left="567" w:right="0" w:hanging="567"/>
        <w:rPr>
          <w:rFonts w:asciiTheme="minorHAnsi" w:hAnsiTheme="minorHAnsi" w:cstheme="minorHAnsi"/>
          <w:sz w:val="22"/>
        </w:rPr>
      </w:pPr>
      <w:r>
        <w:rPr>
          <w:rFonts w:asciiTheme="minorHAnsi" w:hAnsiTheme="minorHAnsi" w:cstheme="minorHAnsi"/>
          <w:b/>
          <w:sz w:val="22"/>
        </w:rPr>
        <w:t>A</w:t>
      </w:r>
      <w:r w:rsidR="009C2D52" w:rsidRPr="00DC6375">
        <w:rPr>
          <w:rFonts w:asciiTheme="minorHAnsi" w:hAnsiTheme="minorHAnsi" w:cstheme="minorHAnsi"/>
          <w:b/>
          <w:sz w:val="22"/>
        </w:rPr>
        <w:t xml:space="preserve">n Garda Síochána:  </w:t>
      </w:r>
    </w:p>
    <w:p w14:paraId="4B164DA8" w14:textId="05418A93" w:rsidR="008202FC" w:rsidRPr="00D04237" w:rsidRDefault="009C2D52" w:rsidP="00D04237">
      <w:pPr>
        <w:pStyle w:val="ListParagraph"/>
        <w:numPr>
          <w:ilvl w:val="2"/>
          <w:numId w:val="74"/>
        </w:numPr>
        <w:spacing w:after="120"/>
        <w:ind w:right="0"/>
        <w:rPr>
          <w:rFonts w:asciiTheme="minorHAnsi" w:hAnsiTheme="minorHAnsi" w:cstheme="minorHAnsi"/>
          <w:sz w:val="22"/>
        </w:rPr>
      </w:pPr>
      <w:r w:rsidRPr="00D04237">
        <w:rPr>
          <w:rFonts w:asciiTheme="minorHAnsi" w:hAnsiTheme="minorHAnsi" w:cstheme="minorHAnsi"/>
          <w:b/>
          <w:sz w:val="22"/>
        </w:rPr>
        <w:t>Child abuse and child protection</w:t>
      </w:r>
      <w:r w:rsidRPr="00D04237">
        <w:rPr>
          <w:rFonts w:asciiTheme="minorHAnsi" w:hAnsiTheme="minorHAnsi" w:cstheme="minorHAnsi"/>
          <w:sz w:val="22"/>
        </w:rPr>
        <w:t>: per section 2 Criminal Justice (Withholding of Information on Offences against Children and Vulnerable Persons) Act 2012</w:t>
      </w:r>
      <w:r w:rsidR="00924BC4" w:rsidRPr="00D04237">
        <w:rPr>
          <w:rFonts w:asciiTheme="minorHAnsi" w:hAnsiTheme="minorHAnsi" w:cstheme="minorHAnsi"/>
          <w:sz w:val="22"/>
        </w:rPr>
        <w:t xml:space="preserve">.  </w:t>
      </w:r>
      <w:r w:rsidRPr="00D04237">
        <w:rPr>
          <w:rFonts w:asciiTheme="minorHAnsi" w:hAnsiTheme="minorHAnsi" w:cstheme="minorHAnsi"/>
          <w:sz w:val="22"/>
        </w:rPr>
        <w:t xml:space="preserve">See further (3.8.1) above. </w:t>
      </w:r>
      <w:r w:rsidRPr="00D04237">
        <w:rPr>
          <w:rFonts w:asciiTheme="minorHAnsi" w:hAnsiTheme="minorHAnsi" w:cstheme="minorHAnsi"/>
          <w:b/>
          <w:sz w:val="22"/>
        </w:rPr>
        <w:t xml:space="preserve"> </w:t>
      </w:r>
    </w:p>
    <w:p w14:paraId="31ADF24F" w14:textId="4AB7B0E6" w:rsidR="008202FC" w:rsidRPr="00D04237" w:rsidRDefault="009C2D52" w:rsidP="00D04237">
      <w:pPr>
        <w:pStyle w:val="ListParagraph"/>
        <w:numPr>
          <w:ilvl w:val="2"/>
          <w:numId w:val="74"/>
        </w:numPr>
        <w:ind w:right="2"/>
        <w:rPr>
          <w:rFonts w:asciiTheme="minorHAnsi" w:hAnsiTheme="minorHAnsi" w:cstheme="minorHAnsi"/>
          <w:sz w:val="22"/>
        </w:rPr>
      </w:pPr>
      <w:r w:rsidRPr="00D04237">
        <w:rPr>
          <w:rFonts w:asciiTheme="minorHAnsi" w:hAnsiTheme="minorHAnsi" w:cstheme="minorHAnsi"/>
          <w:b/>
          <w:sz w:val="22"/>
        </w:rPr>
        <w:t>Other criminal matters</w:t>
      </w:r>
      <w:r w:rsidRPr="00D04237">
        <w:rPr>
          <w:rFonts w:asciiTheme="minorHAnsi" w:hAnsiTheme="minorHAnsi" w:cstheme="minorHAnsi"/>
          <w:sz w:val="22"/>
        </w:rPr>
        <w:t xml:space="preserve">: ETBs will report matters of alleged criminal acts, criminal behaviour, criminal damage </w:t>
      </w:r>
      <w:r w:rsidR="0043600D" w:rsidRPr="00D04237">
        <w:rPr>
          <w:rFonts w:asciiTheme="minorHAnsi" w:hAnsiTheme="minorHAnsi" w:cstheme="minorHAnsi"/>
          <w:sz w:val="22"/>
        </w:rPr>
        <w:t>etc.</w:t>
      </w:r>
      <w:r w:rsidRPr="00D04237">
        <w:rPr>
          <w:rFonts w:asciiTheme="minorHAnsi" w:hAnsiTheme="minorHAnsi" w:cstheme="minorHAnsi"/>
          <w:sz w:val="22"/>
        </w:rPr>
        <w:t xml:space="preserve"> to An Garda Síochána in order to the Gardaí to prevent, detect and investigate of offences, and pursuant to the ETB’s duty of care to all students, staff, and others. </w:t>
      </w:r>
      <w:r w:rsidRPr="00D04237">
        <w:rPr>
          <w:rFonts w:asciiTheme="minorHAnsi" w:hAnsiTheme="minorHAnsi" w:cstheme="minorHAnsi"/>
          <w:b/>
          <w:sz w:val="22"/>
        </w:rPr>
        <w:t xml:space="preserve"> </w:t>
      </w:r>
    </w:p>
    <w:p w14:paraId="79359717" w14:textId="77777777" w:rsidR="008202FC" w:rsidRPr="00DC6375" w:rsidRDefault="009C2D52">
      <w:pPr>
        <w:spacing w:after="8" w:line="259" w:lineRule="auto"/>
        <w:ind w:left="1131"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17F237C2" w14:textId="3D4D0DD4" w:rsidR="008202FC" w:rsidRPr="00DC6375" w:rsidRDefault="009C2D52" w:rsidP="001A019A">
      <w:pPr>
        <w:numPr>
          <w:ilvl w:val="1"/>
          <w:numId w:val="14"/>
        </w:numPr>
        <w:spacing w:after="120"/>
        <w:ind w:left="567" w:right="0" w:hanging="567"/>
        <w:rPr>
          <w:rFonts w:asciiTheme="minorHAnsi" w:hAnsiTheme="minorHAnsi" w:cstheme="minorHAnsi"/>
          <w:sz w:val="22"/>
        </w:rPr>
      </w:pPr>
      <w:r w:rsidRPr="00DC6375">
        <w:rPr>
          <w:rFonts w:asciiTheme="minorHAnsi" w:hAnsiTheme="minorHAnsi" w:cstheme="minorHAnsi"/>
          <w:b/>
          <w:sz w:val="22"/>
        </w:rPr>
        <w:t xml:space="preserve">NCSE: SENOs </w:t>
      </w:r>
      <w:r w:rsidR="005170ED" w:rsidRPr="00DC6375">
        <w:rPr>
          <w:rFonts w:asciiTheme="minorHAnsi" w:hAnsiTheme="minorHAnsi" w:cstheme="minorHAnsi"/>
          <w:b/>
          <w:sz w:val="22"/>
        </w:rPr>
        <w:t>etc.</w:t>
      </w:r>
      <w:r w:rsidRPr="00DC6375">
        <w:rPr>
          <w:rFonts w:asciiTheme="minorHAnsi" w:hAnsiTheme="minorHAnsi" w:cstheme="minorHAnsi"/>
          <w:b/>
          <w:sz w:val="22"/>
        </w:rPr>
        <w:t xml:space="preserve">: </w:t>
      </w:r>
      <w:r w:rsidRPr="00DC6375">
        <w:rPr>
          <w:rFonts w:asciiTheme="minorHAnsi" w:hAnsiTheme="minorHAnsi" w:cstheme="minorHAnsi"/>
          <w:sz w:val="22"/>
        </w:rPr>
        <w:t>Special Educational Needs Organisers (“SENOs”) are employed by the National Council for Special Education (a statutory body established by section 19 of the Education for Persons with Special Educational Needs Act 2004)</w:t>
      </w:r>
      <w:r w:rsidR="00924BC4" w:rsidRPr="00DC6375">
        <w:rPr>
          <w:rFonts w:asciiTheme="minorHAnsi" w:hAnsiTheme="minorHAnsi" w:cstheme="minorHAnsi"/>
          <w:sz w:val="22"/>
        </w:rPr>
        <w:t xml:space="preserve">.  </w:t>
      </w:r>
      <w:r w:rsidRPr="00DC6375">
        <w:rPr>
          <w:rFonts w:asciiTheme="minorHAnsi" w:hAnsiTheme="minorHAnsi" w:cstheme="minorHAnsi"/>
          <w:sz w:val="22"/>
        </w:rPr>
        <w:t>A SENO deals with applications for additional teaching and Special Needs Assistant support for children with special educational needs from all schools</w:t>
      </w:r>
      <w:r w:rsidR="00924BC4" w:rsidRPr="00DC6375">
        <w:rPr>
          <w:rFonts w:asciiTheme="minorHAnsi" w:hAnsiTheme="minorHAnsi" w:cstheme="minorHAnsi"/>
          <w:sz w:val="22"/>
        </w:rPr>
        <w:t xml:space="preserve">.  </w:t>
      </w:r>
      <w:r w:rsidRPr="00DC6375">
        <w:rPr>
          <w:rFonts w:asciiTheme="minorHAnsi" w:hAnsiTheme="minorHAnsi" w:cstheme="minorHAnsi"/>
          <w:sz w:val="22"/>
        </w:rPr>
        <w:t>The SENO assists in allocation of resources.  The statutory role of the SENO is set out in section 26 of the Education for Persons with Special Educational Needs Act 2004, and it is their role to obtain from the school copies of any medical reports and/or assessments, Individual Education Plans, and/or such other documentation relating to the needs of the student with special educational needs.  Pursuant to section 26(6), the board of management, principal, teachers and other members of staff of a school are statutorily required to give all such assistance as may reasonably be required by the special educational needs organiser in the performance by him or her of his or her functions</w:t>
      </w:r>
      <w:r w:rsidR="00924BC4" w:rsidRPr="00DC6375">
        <w:rPr>
          <w:rFonts w:asciiTheme="minorHAnsi" w:hAnsiTheme="minorHAnsi" w:cstheme="minorHAnsi"/>
          <w:sz w:val="22"/>
        </w:rPr>
        <w:t xml:space="preserve">.  </w:t>
      </w:r>
      <w:r w:rsidRPr="00DC6375">
        <w:rPr>
          <w:rFonts w:asciiTheme="minorHAnsi" w:hAnsiTheme="minorHAnsi" w:cstheme="minorHAnsi"/>
          <w:sz w:val="22"/>
        </w:rPr>
        <w:t xml:space="preserve">When parents and/or clinicians are furnishing copies of medical reports and/or assessments to the school in order to ensure their child/patient obtains all necessary supports and assistance, they do so on the fully informed basis that same will be disclosed to the SENO in order to obtain those supports, resources, and other assistance for the student. </w:t>
      </w:r>
    </w:p>
    <w:p w14:paraId="4251BE41" w14:textId="77777777" w:rsidR="008202FC" w:rsidRPr="00DC6375" w:rsidRDefault="009C2D52">
      <w:pPr>
        <w:spacing w:after="0" w:line="259" w:lineRule="auto"/>
        <w:ind w:left="566"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54FCA6F8" w14:textId="4A112E31" w:rsidR="008202FC" w:rsidRPr="00DC6375" w:rsidRDefault="009C2D52" w:rsidP="001A019A">
      <w:pPr>
        <w:numPr>
          <w:ilvl w:val="1"/>
          <w:numId w:val="14"/>
        </w:numPr>
        <w:spacing w:after="120"/>
        <w:ind w:left="567" w:right="0" w:hanging="567"/>
        <w:rPr>
          <w:rFonts w:asciiTheme="minorHAnsi" w:hAnsiTheme="minorHAnsi" w:cstheme="minorHAnsi"/>
          <w:sz w:val="22"/>
        </w:rPr>
      </w:pPr>
      <w:r w:rsidRPr="00DC6375">
        <w:rPr>
          <w:rFonts w:asciiTheme="minorHAnsi" w:hAnsiTheme="minorHAnsi" w:cstheme="minorHAnsi"/>
          <w:b/>
          <w:sz w:val="22"/>
        </w:rPr>
        <w:t>HSE</w:t>
      </w:r>
      <w:r w:rsidRPr="00DC6375">
        <w:rPr>
          <w:rFonts w:asciiTheme="minorHAnsi" w:hAnsiTheme="minorHAnsi" w:cstheme="minorHAnsi"/>
          <w:sz w:val="22"/>
        </w:rPr>
        <w:t>: the ETB may be asked by the HSE to circulate HSE information materials about a vaccination programme or similar public health issues, particularly relating to particular ages/groups of students</w:t>
      </w:r>
      <w:r w:rsidR="00924BC4" w:rsidRPr="00DC6375">
        <w:rPr>
          <w:rFonts w:asciiTheme="minorHAnsi" w:hAnsiTheme="minorHAnsi" w:cstheme="minorHAnsi"/>
          <w:sz w:val="22"/>
        </w:rPr>
        <w:t xml:space="preserve">.  </w:t>
      </w:r>
      <w:r w:rsidRPr="00DC6375">
        <w:rPr>
          <w:rFonts w:asciiTheme="minorHAnsi" w:hAnsiTheme="minorHAnsi" w:cstheme="minorHAnsi"/>
          <w:sz w:val="22"/>
        </w:rPr>
        <w:t>This is generally so that the HSE can invite them to participate in vaccination programmes or other public health initiatives.  When parents receive the information leaflets, the parent/guardian engages directly with the HSE and (if they wish) consent to the provision of information to the HSE by the completion and returning of the relevant documents to the HSE</w:t>
      </w:r>
      <w:r w:rsidR="00924BC4" w:rsidRPr="00DC6375">
        <w:rPr>
          <w:rFonts w:asciiTheme="minorHAnsi" w:hAnsiTheme="minorHAnsi" w:cstheme="minorHAnsi"/>
          <w:sz w:val="22"/>
        </w:rPr>
        <w:t xml:space="preserve">.  </w:t>
      </w:r>
      <w:r w:rsidRPr="00DC6375">
        <w:rPr>
          <w:rFonts w:asciiTheme="minorHAnsi" w:hAnsiTheme="minorHAnsi" w:cstheme="minorHAnsi"/>
          <w:sz w:val="22"/>
        </w:rPr>
        <w:t>Participation in the vaccine/programme is entirely a matter for the parents, and for them to pursue directly with the HSE</w:t>
      </w:r>
      <w:r w:rsidR="00924BC4" w:rsidRPr="00DC6375">
        <w:rPr>
          <w:rFonts w:asciiTheme="minorHAnsi" w:hAnsiTheme="minorHAnsi" w:cstheme="minorHAnsi"/>
          <w:sz w:val="22"/>
        </w:rPr>
        <w:t xml:space="preserve">.  </w:t>
      </w:r>
      <w:r w:rsidRPr="00DC6375">
        <w:rPr>
          <w:rFonts w:asciiTheme="minorHAnsi" w:hAnsiTheme="minorHAnsi" w:cstheme="minorHAnsi"/>
          <w:sz w:val="22"/>
        </w:rPr>
        <w:t xml:space="preserve">The ETB may offer the HSE temporary facilities within </w:t>
      </w:r>
      <w:r w:rsidR="0043600D" w:rsidRPr="00DC6375">
        <w:rPr>
          <w:rFonts w:asciiTheme="minorHAnsi" w:hAnsiTheme="minorHAnsi" w:cstheme="minorHAnsi"/>
          <w:sz w:val="22"/>
        </w:rPr>
        <w:t>an</w:t>
      </w:r>
      <w:r w:rsidRPr="00DC6375">
        <w:rPr>
          <w:rFonts w:asciiTheme="minorHAnsi" w:hAnsiTheme="minorHAnsi" w:cstheme="minorHAnsi"/>
          <w:sz w:val="22"/>
        </w:rPr>
        <w:t xml:space="preserve"> ETB premises in order to comply with section 32 of the Health Act 1953 (“affording of facilities for health examination of children at schools”)</w:t>
      </w:r>
      <w:r w:rsidR="00924BC4" w:rsidRPr="00DC6375">
        <w:rPr>
          <w:rFonts w:asciiTheme="minorHAnsi" w:hAnsiTheme="minorHAnsi" w:cstheme="minorHAnsi"/>
          <w:sz w:val="22"/>
        </w:rPr>
        <w:t xml:space="preserve">.  </w:t>
      </w:r>
      <w:r w:rsidRPr="00DC6375">
        <w:rPr>
          <w:rFonts w:asciiTheme="minorHAnsi" w:hAnsiTheme="minorHAnsi" w:cstheme="minorHAnsi"/>
          <w:sz w:val="22"/>
        </w:rPr>
        <w:t xml:space="preserve">In certain instances,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may accept / collect forms from students for returning to the HSE where such processing is in the public interest. </w:t>
      </w:r>
    </w:p>
    <w:p w14:paraId="7B9E4C63" w14:textId="77777777" w:rsidR="008202FC" w:rsidRPr="00DC6375" w:rsidRDefault="009C2D52">
      <w:pPr>
        <w:spacing w:after="0" w:line="259" w:lineRule="auto"/>
        <w:ind w:left="566"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02E55912" w14:textId="77777777" w:rsidR="008202FC" w:rsidRPr="00DC6375" w:rsidRDefault="009C2D52" w:rsidP="001A019A">
      <w:pPr>
        <w:numPr>
          <w:ilvl w:val="1"/>
          <w:numId w:val="14"/>
        </w:numPr>
        <w:spacing w:after="120"/>
        <w:ind w:left="567" w:right="0" w:hanging="567"/>
        <w:rPr>
          <w:rFonts w:asciiTheme="minorHAnsi" w:hAnsiTheme="minorHAnsi" w:cstheme="minorHAnsi"/>
          <w:sz w:val="22"/>
        </w:rPr>
      </w:pPr>
      <w:r w:rsidRPr="00DC6375">
        <w:rPr>
          <w:rFonts w:asciiTheme="minorHAnsi" w:hAnsiTheme="minorHAnsi" w:cstheme="minorHAnsi"/>
          <w:b/>
          <w:sz w:val="22"/>
        </w:rPr>
        <w:t xml:space="preserve">Work placement providers and/or employers: </w:t>
      </w:r>
      <w:r w:rsidRPr="00DC6375">
        <w:rPr>
          <w:rFonts w:asciiTheme="minorHAnsi" w:hAnsiTheme="minorHAnsi" w:cstheme="minorHAnsi"/>
          <w:sz w:val="22"/>
        </w:rPr>
        <w:t xml:space="preserve">for those students going on work-experience and/or work placement, and/or apprenticeships.   </w:t>
      </w:r>
    </w:p>
    <w:p w14:paraId="3396B89E" w14:textId="77777777" w:rsidR="008202FC" w:rsidRPr="00DC6375" w:rsidRDefault="009C2D52">
      <w:pPr>
        <w:spacing w:after="0" w:line="259" w:lineRule="auto"/>
        <w:ind w:left="566" w:right="0" w:firstLine="0"/>
        <w:jc w:val="left"/>
        <w:rPr>
          <w:rFonts w:asciiTheme="minorHAnsi" w:hAnsiTheme="minorHAnsi" w:cstheme="minorHAnsi"/>
          <w:sz w:val="22"/>
        </w:rPr>
      </w:pPr>
      <w:r w:rsidRPr="00DC6375">
        <w:rPr>
          <w:rFonts w:asciiTheme="minorHAnsi" w:hAnsiTheme="minorHAnsi" w:cstheme="minorHAnsi"/>
          <w:color w:val="FF0000"/>
          <w:sz w:val="22"/>
        </w:rPr>
        <w:t xml:space="preserve"> </w:t>
      </w:r>
    </w:p>
    <w:p w14:paraId="38355E44" w14:textId="69EE0915" w:rsidR="008202FC" w:rsidRPr="00DC6375" w:rsidRDefault="009C2D52" w:rsidP="001A019A">
      <w:pPr>
        <w:numPr>
          <w:ilvl w:val="1"/>
          <w:numId w:val="14"/>
        </w:numPr>
        <w:spacing w:after="120"/>
        <w:ind w:left="567" w:right="0" w:hanging="567"/>
        <w:rPr>
          <w:rFonts w:asciiTheme="minorHAnsi" w:hAnsiTheme="minorHAnsi" w:cstheme="minorHAnsi"/>
          <w:sz w:val="22"/>
        </w:rPr>
      </w:pPr>
      <w:r w:rsidRPr="00DC6375">
        <w:rPr>
          <w:rFonts w:asciiTheme="minorHAnsi" w:hAnsiTheme="minorHAnsi" w:cstheme="minorHAnsi"/>
          <w:sz w:val="22"/>
        </w:rPr>
        <w:t xml:space="preserve">Data-sharing with SOLAS and others via the Programme Learner Support System (“PLSS”)   </w:t>
      </w:r>
    </w:p>
    <w:p w14:paraId="726E3183" w14:textId="6A7A5E10" w:rsidR="008202FC" w:rsidRPr="00DC6375" w:rsidRDefault="00CC67A6" w:rsidP="00CC67A6">
      <w:pPr>
        <w:spacing w:after="120"/>
        <w:ind w:left="1439" w:right="0" w:hanging="883"/>
        <w:rPr>
          <w:rFonts w:asciiTheme="minorHAnsi" w:hAnsiTheme="minorHAnsi" w:cstheme="minorHAnsi"/>
          <w:sz w:val="22"/>
        </w:rPr>
      </w:pPr>
      <w:r>
        <w:rPr>
          <w:rFonts w:asciiTheme="minorHAnsi" w:hAnsiTheme="minorHAnsi" w:cstheme="minorHAnsi"/>
          <w:sz w:val="22"/>
        </w:rPr>
        <w:t>3.12.1</w:t>
      </w:r>
      <w:r>
        <w:rPr>
          <w:rFonts w:asciiTheme="minorHAnsi" w:hAnsiTheme="minorHAnsi" w:cstheme="minorHAnsi"/>
          <w:sz w:val="22"/>
        </w:rPr>
        <w:tab/>
      </w:r>
      <w:r w:rsidR="00851851" w:rsidRPr="00DC6375">
        <w:rPr>
          <w:rFonts w:asciiTheme="minorHAnsi" w:hAnsiTheme="minorHAnsi" w:cstheme="minorHAnsi"/>
          <w:sz w:val="22"/>
        </w:rPr>
        <w:t>Kerry ETB</w:t>
      </w:r>
      <w:r w:rsidR="009C2D52" w:rsidRPr="00DC6375">
        <w:rPr>
          <w:rFonts w:asciiTheme="minorHAnsi" w:hAnsiTheme="minorHAnsi" w:cstheme="minorHAnsi"/>
          <w:sz w:val="22"/>
        </w:rPr>
        <w:t xml:space="preserve"> is a programme provider of further education and training (“</w:t>
      </w:r>
      <w:r w:rsidR="009C2D52" w:rsidRPr="00DC6375">
        <w:rPr>
          <w:rFonts w:asciiTheme="minorHAnsi" w:hAnsiTheme="minorHAnsi" w:cstheme="minorHAnsi"/>
          <w:b/>
          <w:sz w:val="22"/>
        </w:rPr>
        <w:t>FET</w:t>
      </w:r>
      <w:r w:rsidR="009C2D52" w:rsidRPr="00DC6375">
        <w:rPr>
          <w:rFonts w:asciiTheme="minorHAnsi" w:hAnsiTheme="minorHAnsi" w:cstheme="minorHAnsi"/>
          <w:sz w:val="22"/>
        </w:rPr>
        <w:t>”), and offers many courses to adult learners</w:t>
      </w:r>
      <w:r w:rsidR="00924BC4" w:rsidRPr="00DC6375">
        <w:rPr>
          <w:rFonts w:asciiTheme="minorHAnsi" w:hAnsiTheme="minorHAnsi" w:cstheme="minorHAnsi"/>
          <w:sz w:val="22"/>
        </w:rPr>
        <w:t xml:space="preserve">.  </w:t>
      </w:r>
      <w:r w:rsidR="009C2D52" w:rsidRPr="00DC6375">
        <w:rPr>
          <w:rFonts w:asciiTheme="minorHAnsi" w:hAnsiTheme="minorHAnsi" w:cstheme="minorHAnsi"/>
          <w:sz w:val="22"/>
        </w:rPr>
        <w:t xml:space="preserve">These FET programmes are funded through SOLAS (An tSeirbhís Oideachas Leanúnaigh agus Scileanna) established under the Further Education and Training Act 2013 as the national further education and training authority.   </w:t>
      </w:r>
    </w:p>
    <w:p w14:paraId="086E747E" w14:textId="0E790170" w:rsidR="008202FC" w:rsidRPr="00DC6375" w:rsidRDefault="00CC67A6" w:rsidP="00CC67A6">
      <w:pPr>
        <w:spacing w:after="120"/>
        <w:ind w:left="1439" w:right="0" w:hanging="883"/>
        <w:rPr>
          <w:rFonts w:asciiTheme="minorHAnsi" w:hAnsiTheme="minorHAnsi" w:cstheme="minorHAnsi"/>
          <w:sz w:val="22"/>
        </w:rPr>
      </w:pPr>
      <w:r>
        <w:rPr>
          <w:rFonts w:asciiTheme="minorHAnsi" w:hAnsiTheme="minorHAnsi" w:cstheme="minorHAnsi"/>
          <w:sz w:val="22"/>
        </w:rPr>
        <w:t>3.12.2</w:t>
      </w:r>
      <w:r>
        <w:rPr>
          <w:rFonts w:asciiTheme="minorHAnsi" w:hAnsiTheme="minorHAnsi" w:cstheme="minorHAnsi"/>
          <w:sz w:val="22"/>
        </w:rPr>
        <w:tab/>
      </w:r>
      <w:r w:rsidR="009C2D52" w:rsidRPr="00DC6375">
        <w:rPr>
          <w:rFonts w:asciiTheme="minorHAnsi" w:hAnsiTheme="minorHAnsi" w:cstheme="minorHAnsi"/>
          <w:sz w:val="22"/>
        </w:rPr>
        <w:t>As a condition of application for or enrolment in a FET course funded through SOLAS, your personal data (and that of third parties, such as your next of kin) are collected using the Programme Learner Support System (“</w:t>
      </w:r>
      <w:r w:rsidR="009C2D52" w:rsidRPr="00DC6375">
        <w:rPr>
          <w:rFonts w:asciiTheme="minorHAnsi" w:hAnsiTheme="minorHAnsi" w:cstheme="minorHAnsi"/>
          <w:b/>
          <w:sz w:val="22"/>
        </w:rPr>
        <w:t>PLSS</w:t>
      </w:r>
      <w:r w:rsidR="009C2D52" w:rsidRPr="00DC6375">
        <w:rPr>
          <w:rFonts w:asciiTheme="minorHAnsi" w:hAnsiTheme="minorHAnsi" w:cstheme="minorHAnsi"/>
          <w:sz w:val="22"/>
        </w:rPr>
        <w:t>”)</w:t>
      </w:r>
      <w:r w:rsidR="00924BC4" w:rsidRPr="00DC6375">
        <w:rPr>
          <w:rFonts w:asciiTheme="minorHAnsi" w:hAnsiTheme="minorHAnsi" w:cstheme="minorHAnsi"/>
          <w:sz w:val="22"/>
        </w:rPr>
        <w:t xml:space="preserve">.  </w:t>
      </w:r>
      <w:r w:rsidR="009C2D52" w:rsidRPr="00DC6375">
        <w:rPr>
          <w:rFonts w:asciiTheme="minorHAnsi" w:hAnsiTheme="minorHAnsi" w:cstheme="minorHAnsi"/>
          <w:sz w:val="22"/>
        </w:rPr>
        <w:t>PLSS is a joint project between SOLAS and other participants (including Education and Training Boards Ireland (ETBI))</w:t>
      </w:r>
      <w:r w:rsidR="00924BC4" w:rsidRPr="00DC6375">
        <w:rPr>
          <w:rFonts w:asciiTheme="minorHAnsi" w:hAnsiTheme="minorHAnsi" w:cstheme="minorHAnsi"/>
          <w:sz w:val="22"/>
        </w:rPr>
        <w:t xml:space="preserve">.  </w:t>
      </w:r>
      <w:r w:rsidR="009C2D52" w:rsidRPr="00DC6375">
        <w:rPr>
          <w:rFonts w:asciiTheme="minorHAnsi" w:hAnsiTheme="minorHAnsi" w:cstheme="minorHAnsi"/>
          <w:sz w:val="22"/>
        </w:rPr>
        <w:t xml:space="preserve">PLSS is a suite of software applications that are designed to provide an integrated approach to the collection and processing of personal data of users of PLSS and FET programmes funded through SOLAS, and the outputs, outcomes and performance of such programmes.  </w:t>
      </w:r>
    </w:p>
    <w:p w14:paraId="1077A9AB" w14:textId="51A849F6" w:rsidR="008202FC" w:rsidRPr="00DC6375" w:rsidRDefault="00CC67A6" w:rsidP="00CC67A6">
      <w:pPr>
        <w:spacing w:after="120"/>
        <w:ind w:left="1439" w:right="0" w:hanging="883"/>
        <w:rPr>
          <w:rFonts w:asciiTheme="minorHAnsi" w:hAnsiTheme="minorHAnsi" w:cstheme="minorHAnsi"/>
          <w:sz w:val="22"/>
        </w:rPr>
      </w:pPr>
      <w:r>
        <w:rPr>
          <w:rFonts w:asciiTheme="minorHAnsi" w:hAnsiTheme="minorHAnsi" w:cstheme="minorHAnsi"/>
          <w:sz w:val="22"/>
        </w:rPr>
        <w:t>3.12.3</w:t>
      </w:r>
      <w:r>
        <w:rPr>
          <w:rFonts w:asciiTheme="minorHAnsi" w:hAnsiTheme="minorHAnsi" w:cstheme="minorHAnsi"/>
          <w:sz w:val="22"/>
        </w:rPr>
        <w:tab/>
      </w:r>
      <w:r w:rsidR="009C2D52" w:rsidRPr="00DC6375">
        <w:rPr>
          <w:rFonts w:asciiTheme="minorHAnsi" w:hAnsiTheme="minorHAnsi" w:cstheme="minorHAnsi"/>
          <w:sz w:val="22"/>
        </w:rPr>
        <w:t xml:space="preserve">When you apply for a FET programme funded through SOLAS, you will be asked to provide:  </w:t>
      </w:r>
    </w:p>
    <w:p w14:paraId="59B4B8D2" w14:textId="77777777" w:rsidR="008202FC" w:rsidRPr="00DC6375" w:rsidRDefault="009C2D52">
      <w:pPr>
        <w:numPr>
          <w:ilvl w:val="0"/>
          <w:numId w:val="19"/>
        </w:numPr>
        <w:ind w:left="2267" w:right="2" w:hanging="566"/>
        <w:rPr>
          <w:rFonts w:asciiTheme="minorHAnsi" w:hAnsiTheme="minorHAnsi" w:cstheme="minorHAnsi"/>
          <w:sz w:val="22"/>
        </w:rPr>
      </w:pPr>
      <w:r w:rsidRPr="00DC6375">
        <w:rPr>
          <w:rFonts w:asciiTheme="minorHAnsi" w:hAnsiTheme="minorHAnsi" w:cstheme="minorHAnsi"/>
          <w:sz w:val="22"/>
        </w:rPr>
        <w:t xml:space="preserve">Your personal data and information about yourself.  The personal data will include your PPSN, first name, surname, name as per your birth certificate or passport, address, date of birth, gender, nationality, whether you are in receipt of a Department of Employment Affairs and Social Protection: (DSP) payments (and if so, the nature of those payments, and other DSP data) and/or employment details for those of you that are in employment and/or attended higher education, whether you have previously attended a FET programme funded through SOLAS.   </w:t>
      </w:r>
    </w:p>
    <w:p w14:paraId="75715693" w14:textId="77777777" w:rsidR="001A019A" w:rsidRDefault="001A019A" w:rsidP="001A019A">
      <w:pPr>
        <w:spacing w:after="160" w:line="259" w:lineRule="auto"/>
        <w:ind w:left="0" w:right="0" w:firstLine="0"/>
        <w:jc w:val="left"/>
        <w:rPr>
          <w:rFonts w:asciiTheme="minorHAnsi" w:hAnsiTheme="minorHAnsi" w:cstheme="minorHAnsi"/>
          <w:sz w:val="22"/>
        </w:rPr>
      </w:pPr>
    </w:p>
    <w:p w14:paraId="052336DF" w14:textId="1295B317" w:rsidR="008202FC" w:rsidRDefault="009C2D52" w:rsidP="00CC67A6">
      <w:pPr>
        <w:numPr>
          <w:ilvl w:val="0"/>
          <w:numId w:val="19"/>
        </w:numPr>
        <w:ind w:left="2267" w:right="2" w:hanging="566"/>
        <w:rPr>
          <w:rFonts w:asciiTheme="minorHAnsi" w:hAnsiTheme="minorHAnsi" w:cstheme="minorHAnsi"/>
          <w:sz w:val="22"/>
        </w:rPr>
      </w:pPr>
      <w:r w:rsidRPr="00DC6375">
        <w:rPr>
          <w:rFonts w:asciiTheme="minorHAnsi" w:hAnsiTheme="minorHAnsi" w:cstheme="minorHAnsi"/>
          <w:sz w:val="22"/>
        </w:rPr>
        <w:t>Special category personal data, such as whether you have a disability</w:t>
      </w:r>
      <w:r w:rsidR="00924BC4" w:rsidRPr="00DC6375">
        <w:rPr>
          <w:rFonts w:asciiTheme="minorHAnsi" w:hAnsiTheme="minorHAnsi" w:cstheme="minorHAnsi"/>
          <w:sz w:val="22"/>
        </w:rPr>
        <w:t xml:space="preserve">.  </w:t>
      </w:r>
      <w:r w:rsidRPr="00DC6375">
        <w:rPr>
          <w:rFonts w:asciiTheme="minorHAnsi" w:hAnsiTheme="minorHAnsi" w:cstheme="minorHAnsi"/>
          <w:sz w:val="22"/>
        </w:rPr>
        <w:t>Ethnic or cultural background, living circumstances may be requested, which you may freely decide to give or not – this is an entirely optional disclosure</w:t>
      </w:r>
      <w:r w:rsidR="00924BC4" w:rsidRPr="00DC6375">
        <w:rPr>
          <w:rFonts w:asciiTheme="minorHAnsi" w:hAnsiTheme="minorHAnsi" w:cstheme="minorHAnsi"/>
          <w:sz w:val="22"/>
        </w:rPr>
        <w:t xml:space="preserve">.  </w:t>
      </w:r>
      <w:r w:rsidRPr="00DC6375">
        <w:rPr>
          <w:rFonts w:asciiTheme="minorHAnsi" w:hAnsiTheme="minorHAnsi" w:cstheme="minorHAnsi"/>
          <w:sz w:val="22"/>
        </w:rPr>
        <w:t xml:space="preserve">If you provide this information, the data will be reported, in aggregate form, for statistical and research purposes and to compare the progress of such groups with other groups.  Such statistics and research will assist in identifying gaps in the system and assisting in the development and implementation of appropriate policies (e.g. equal opportunity policies) and interventions for future learners.  If you decide to provide this information you are giving your explicit permission for the data to be processed for these purposes  </w:t>
      </w:r>
    </w:p>
    <w:p w14:paraId="50C80B5D" w14:textId="2F3CCE1C" w:rsidR="00D81FE0" w:rsidRPr="00DC6375" w:rsidRDefault="00D81FE0" w:rsidP="00D81FE0">
      <w:pPr>
        <w:ind w:left="2267" w:right="2" w:firstLine="0"/>
        <w:rPr>
          <w:rFonts w:asciiTheme="minorHAnsi" w:hAnsiTheme="minorHAnsi" w:cstheme="minorHAnsi"/>
          <w:sz w:val="22"/>
        </w:rPr>
      </w:pPr>
    </w:p>
    <w:p w14:paraId="51BC510A" w14:textId="785695CE" w:rsidR="005170ED" w:rsidRDefault="009C2D52">
      <w:pPr>
        <w:ind w:left="1711" w:right="2"/>
        <w:rPr>
          <w:rFonts w:asciiTheme="minorHAnsi" w:hAnsiTheme="minorHAnsi" w:cstheme="minorHAnsi"/>
          <w:sz w:val="22"/>
        </w:rPr>
      </w:pPr>
      <w:r w:rsidRPr="00DC6375">
        <w:rPr>
          <w:rFonts w:asciiTheme="minorHAnsi" w:hAnsiTheme="minorHAnsi" w:cstheme="minorHAnsi"/>
          <w:sz w:val="22"/>
        </w:rPr>
        <w:t xml:space="preserve">Further details of the data to be processed are listed in section 2 of this policy, and also at Appendix 2 of the PLSS Data Protection Statement, available at: </w:t>
      </w:r>
    </w:p>
    <w:p w14:paraId="32FCAFAD" w14:textId="563FF09D" w:rsidR="008202FC" w:rsidRDefault="005170ED">
      <w:pPr>
        <w:ind w:left="1711" w:right="2"/>
        <w:rPr>
          <w:rFonts w:asciiTheme="minorHAnsi" w:hAnsiTheme="minorHAnsi" w:cstheme="minorHAnsi"/>
          <w:sz w:val="22"/>
        </w:rPr>
      </w:pPr>
      <w:r>
        <w:rPr>
          <w:rFonts w:asciiTheme="minorHAnsi" w:hAnsiTheme="minorHAnsi" w:cstheme="minorHAnsi"/>
          <w:sz w:val="22"/>
        </w:rPr>
        <w:t xml:space="preserve"> </w:t>
      </w:r>
      <w:hyperlink r:id="rId134" w:history="1">
        <w:r w:rsidRPr="00B07C80">
          <w:rPr>
            <w:rStyle w:val="Hyperlink"/>
            <w:rFonts w:asciiTheme="minorHAnsi" w:hAnsiTheme="minorHAnsi" w:cstheme="minorHAnsi"/>
            <w:sz w:val="22"/>
          </w:rPr>
          <w:t>www.kerryetb.ie</w:t>
        </w:r>
      </w:hyperlink>
      <w:hyperlink r:id="rId135">
        <w:r w:rsidR="009C2D52" w:rsidRPr="005170ED">
          <w:rPr>
            <w:rFonts w:asciiTheme="minorHAnsi" w:hAnsiTheme="minorHAnsi" w:cstheme="minorHAnsi"/>
            <w:sz w:val="22"/>
          </w:rPr>
          <w:t>.</w:t>
        </w:r>
      </w:hyperlink>
      <w:r w:rsidR="009C2D52" w:rsidRPr="005170ED">
        <w:rPr>
          <w:rFonts w:asciiTheme="minorHAnsi" w:hAnsiTheme="minorHAnsi" w:cstheme="minorHAnsi"/>
          <w:sz w:val="22"/>
        </w:rPr>
        <w:t xml:space="preserve"> </w:t>
      </w:r>
    </w:p>
    <w:p w14:paraId="417501D2" w14:textId="77777777" w:rsidR="00D81FE0" w:rsidRPr="00DC6375" w:rsidRDefault="00D81FE0">
      <w:pPr>
        <w:ind w:left="1711" w:right="2"/>
        <w:rPr>
          <w:rFonts w:asciiTheme="minorHAnsi" w:hAnsiTheme="minorHAnsi" w:cstheme="minorHAnsi"/>
          <w:sz w:val="22"/>
        </w:rPr>
      </w:pPr>
    </w:p>
    <w:p w14:paraId="546C14E0" w14:textId="2A8982E8" w:rsidR="0043600D" w:rsidRDefault="009C2D52" w:rsidP="00CC67A6">
      <w:pPr>
        <w:spacing w:after="120"/>
        <w:ind w:left="1439" w:right="0" w:hanging="883"/>
        <w:rPr>
          <w:rFonts w:asciiTheme="minorHAnsi" w:hAnsiTheme="minorHAnsi" w:cstheme="minorHAnsi"/>
          <w:sz w:val="22"/>
        </w:rPr>
      </w:pPr>
      <w:r w:rsidRPr="00DC6375">
        <w:rPr>
          <w:rFonts w:asciiTheme="minorHAnsi" w:hAnsiTheme="minorHAnsi" w:cstheme="minorHAnsi"/>
          <w:sz w:val="22"/>
        </w:rPr>
        <w:t>3.1</w:t>
      </w:r>
      <w:r w:rsidR="00CC67A6">
        <w:rPr>
          <w:rFonts w:asciiTheme="minorHAnsi" w:hAnsiTheme="minorHAnsi" w:cstheme="minorHAnsi"/>
          <w:sz w:val="22"/>
        </w:rPr>
        <w:t>2</w:t>
      </w:r>
      <w:r w:rsidRPr="00DC6375">
        <w:rPr>
          <w:rFonts w:asciiTheme="minorHAnsi" w:hAnsiTheme="minorHAnsi" w:cstheme="minorHAnsi"/>
          <w:sz w:val="22"/>
        </w:rPr>
        <w:t xml:space="preserve">.4 </w:t>
      </w:r>
      <w:r w:rsidRPr="00DC6375">
        <w:rPr>
          <w:rFonts w:asciiTheme="minorHAnsi" w:hAnsiTheme="minorHAnsi" w:cstheme="minorHAnsi"/>
          <w:sz w:val="22"/>
        </w:rPr>
        <w:tab/>
        <w:t xml:space="preserve">The personal data stored on PLSS are processed for the following purposes:  </w:t>
      </w:r>
    </w:p>
    <w:p w14:paraId="22EC4F33" w14:textId="3AA7DA3C" w:rsidR="008202FC" w:rsidRPr="00DC6375" w:rsidRDefault="009C2D52" w:rsidP="0043600D">
      <w:pPr>
        <w:spacing w:after="80"/>
        <w:ind w:left="1832" w:right="0" w:firstLine="0"/>
        <w:rPr>
          <w:rFonts w:asciiTheme="minorHAnsi" w:hAnsiTheme="minorHAnsi" w:cstheme="minorHAnsi"/>
          <w:sz w:val="22"/>
        </w:rPr>
      </w:pPr>
      <w:r w:rsidRPr="00DC6375">
        <w:rPr>
          <w:rFonts w:asciiTheme="minorHAnsi" w:hAnsiTheme="minorHAnsi" w:cstheme="minorHAnsi"/>
          <w:sz w:val="22"/>
        </w:rPr>
        <w:t xml:space="preserve">(a) To contact you about the application for the FET programme.   </w:t>
      </w:r>
    </w:p>
    <w:p w14:paraId="5EA718B7" w14:textId="77777777" w:rsidR="008202FC" w:rsidRPr="00DC6375" w:rsidRDefault="009C2D52" w:rsidP="00D81FE0">
      <w:pPr>
        <w:numPr>
          <w:ilvl w:val="0"/>
          <w:numId w:val="20"/>
        </w:numPr>
        <w:spacing w:after="80"/>
        <w:ind w:right="0" w:hanging="425"/>
        <w:rPr>
          <w:rFonts w:asciiTheme="minorHAnsi" w:hAnsiTheme="minorHAnsi" w:cstheme="minorHAnsi"/>
          <w:sz w:val="22"/>
        </w:rPr>
      </w:pPr>
      <w:r w:rsidRPr="00DC6375">
        <w:rPr>
          <w:rFonts w:asciiTheme="minorHAnsi" w:hAnsiTheme="minorHAnsi" w:cstheme="minorHAnsi"/>
          <w:sz w:val="22"/>
        </w:rPr>
        <w:t xml:space="preserve">To administer the application and to assess your eligibility for a FET programme funded through SOLAS in a particular academic year. </w:t>
      </w:r>
    </w:p>
    <w:p w14:paraId="4B6BFF5E" w14:textId="77777777" w:rsidR="008202FC" w:rsidRPr="00DC6375" w:rsidRDefault="009C2D52" w:rsidP="00D81FE0">
      <w:pPr>
        <w:numPr>
          <w:ilvl w:val="0"/>
          <w:numId w:val="20"/>
        </w:numPr>
        <w:spacing w:after="80"/>
        <w:ind w:right="0" w:hanging="425"/>
        <w:rPr>
          <w:rFonts w:asciiTheme="minorHAnsi" w:hAnsiTheme="minorHAnsi" w:cstheme="minorHAnsi"/>
          <w:sz w:val="22"/>
        </w:rPr>
      </w:pPr>
      <w:r w:rsidRPr="00DC6375">
        <w:rPr>
          <w:rFonts w:asciiTheme="minorHAnsi" w:hAnsiTheme="minorHAnsi" w:cstheme="minorHAnsi"/>
          <w:sz w:val="22"/>
        </w:rPr>
        <w:t xml:space="preserve">To follow up with you after the application is received, as required. </w:t>
      </w:r>
    </w:p>
    <w:p w14:paraId="09309FA7" w14:textId="77777777" w:rsidR="008202FC" w:rsidRPr="00DC6375" w:rsidRDefault="009C2D52" w:rsidP="00D81FE0">
      <w:pPr>
        <w:numPr>
          <w:ilvl w:val="0"/>
          <w:numId w:val="20"/>
        </w:numPr>
        <w:spacing w:after="80"/>
        <w:ind w:right="0" w:hanging="425"/>
        <w:rPr>
          <w:rFonts w:asciiTheme="minorHAnsi" w:hAnsiTheme="minorHAnsi" w:cstheme="minorHAnsi"/>
          <w:sz w:val="22"/>
        </w:rPr>
      </w:pPr>
      <w:r w:rsidRPr="00DC6375">
        <w:rPr>
          <w:rFonts w:asciiTheme="minorHAnsi" w:hAnsiTheme="minorHAnsi" w:cstheme="minorHAnsi"/>
          <w:sz w:val="22"/>
        </w:rPr>
        <w:t xml:space="preserve">Maintenance of your learner record (including personal and course details). </w:t>
      </w:r>
    </w:p>
    <w:p w14:paraId="29698FBA" w14:textId="77777777" w:rsidR="008202FC" w:rsidRPr="00DC6375" w:rsidRDefault="009C2D52" w:rsidP="00D81FE0">
      <w:pPr>
        <w:numPr>
          <w:ilvl w:val="0"/>
          <w:numId w:val="20"/>
        </w:numPr>
        <w:spacing w:after="80"/>
        <w:ind w:right="0" w:hanging="425"/>
        <w:rPr>
          <w:rFonts w:asciiTheme="minorHAnsi" w:hAnsiTheme="minorHAnsi" w:cstheme="minorHAnsi"/>
          <w:sz w:val="22"/>
        </w:rPr>
      </w:pPr>
      <w:r w:rsidRPr="00DC6375">
        <w:rPr>
          <w:rFonts w:asciiTheme="minorHAnsi" w:hAnsiTheme="minorHAnsi" w:cstheme="minorHAnsi"/>
          <w:sz w:val="22"/>
        </w:rPr>
        <w:t xml:space="preserve">Management of course processes (including commencement, completion, progressions) </w:t>
      </w:r>
    </w:p>
    <w:p w14:paraId="51BBA60A" w14:textId="77777777" w:rsidR="008202FC" w:rsidRPr="00DC6375" w:rsidRDefault="009C2D52" w:rsidP="00D81FE0">
      <w:pPr>
        <w:numPr>
          <w:ilvl w:val="0"/>
          <w:numId w:val="20"/>
        </w:numPr>
        <w:spacing w:after="80"/>
        <w:ind w:right="0" w:hanging="425"/>
        <w:rPr>
          <w:rFonts w:asciiTheme="minorHAnsi" w:hAnsiTheme="minorHAnsi" w:cstheme="minorHAnsi"/>
          <w:sz w:val="22"/>
        </w:rPr>
      </w:pPr>
      <w:r w:rsidRPr="00DC6375">
        <w:rPr>
          <w:rFonts w:asciiTheme="minorHAnsi" w:hAnsiTheme="minorHAnsi" w:cstheme="minorHAnsi"/>
          <w:sz w:val="22"/>
        </w:rPr>
        <w:t xml:space="preserve">Providing advice and support through the FET provider Guidance Services, where available. </w:t>
      </w:r>
    </w:p>
    <w:p w14:paraId="26DDB4D0" w14:textId="77777777" w:rsidR="008202FC" w:rsidRPr="00DC6375" w:rsidRDefault="009C2D52" w:rsidP="00D81FE0">
      <w:pPr>
        <w:numPr>
          <w:ilvl w:val="0"/>
          <w:numId w:val="20"/>
        </w:numPr>
        <w:spacing w:after="80"/>
        <w:ind w:right="0" w:hanging="425"/>
        <w:rPr>
          <w:rFonts w:asciiTheme="minorHAnsi" w:hAnsiTheme="minorHAnsi" w:cstheme="minorHAnsi"/>
          <w:sz w:val="22"/>
        </w:rPr>
      </w:pPr>
      <w:r w:rsidRPr="00DC6375">
        <w:rPr>
          <w:rFonts w:asciiTheme="minorHAnsi" w:hAnsiTheme="minorHAnsi" w:cstheme="minorHAnsi"/>
          <w:sz w:val="22"/>
        </w:rPr>
        <w:t xml:space="preserve">To record the course you enrolled in and your award (if any). </w:t>
      </w:r>
    </w:p>
    <w:p w14:paraId="226E479C" w14:textId="77777777" w:rsidR="008202FC" w:rsidRPr="00DC6375" w:rsidRDefault="009C2D52" w:rsidP="00D81FE0">
      <w:pPr>
        <w:numPr>
          <w:ilvl w:val="0"/>
          <w:numId w:val="20"/>
        </w:numPr>
        <w:spacing w:after="80"/>
        <w:ind w:right="0" w:hanging="425"/>
        <w:rPr>
          <w:rFonts w:asciiTheme="minorHAnsi" w:hAnsiTheme="minorHAnsi" w:cstheme="minorHAnsi"/>
          <w:sz w:val="22"/>
        </w:rPr>
      </w:pPr>
      <w:r w:rsidRPr="00DC6375">
        <w:rPr>
          <w:rFonts w:asciiTheme="minorHAnsi" w:hAnsiTheme="minorHAnsi" w:cstheme="minorHAnsi"/>
          <w:sz w:val="22"/>
        </w:rPr>
        <w:t xml:space="preserve">To contact you after the course completion in order to measure course impact in relation to your further education and training participation and/ or employment.  </w:t>
      </w:r>
    </w:p>
    <w:p w14:paraId="7BBE006A" w14:textId="77777777" w:rsidR="008202FC" w:rsidRPr="00DC6375" w:rsidRDefault="009C2D52" w:rsidP="00D81FE0">
      <w:pPr>
        <w:numPr>
          <w:ilvl w:val="0"/>
          <w:numId w:val="20"/>
        </w:numPr>
        <w:spacing w:after="80"/>
        <w:ind w:right="0" w:hanging="425"/>
        <w:rPr>
          <w:rFonts w:asciiTheme="minorHAnsi" w:hAnsiTheme="minorHAnsi" w:cstheme="minorHAnsi"/>
          <w:sz w:val="22"/>
        </w:rPr>
      </w:pPr>
      <w:r w:rsidRPr="00DC6375">
        <w:rPr>
          <w:rFonts w:asciiTheme="minorHAnsi" w:hAnsiTheme="minorHAnsi" w:cstheme="minorHAnsi"/>
          <w:sz w:val="22"/>
        </w:rPr>
        <w:t xml:space="preserve">To track, evaluate and assess the outcomes of the FET programme. </w:t>
      </w:r>
    </w:p>
    <w:p w14:paraId="4322CD0E" w14:textId="77777777" w:rsidR="008202FC" w:rsidRPr="00DC6375" w:rsidRDefault="009C2D52" w:rsidP="00D81FE0">
      <w:pPr>
        <w:numPr>
          <w:ilvl w:val="0"/>
          <w:numId w:val="20"/>
        </w:numPr>
        <w:spacing w:after="80"/>
        <w:ind w:right="0" w:hanging="425"/>
        <w:rPr>
          <w:rFonts w:asciiTheme="minorHAnsi" w:hAnsiTheme="minorHAnsi" w:cstheme="minorHAnsi"/>
          <w:sz w:val="22"/>
        </w:rPr>
      </w:pPr>
      <w:r w:rsidRPr="00DC6375">
        <w:rPr>
          <w:rFonts w:asciiTheme="minorHAnsi" w:hAnsiTheme="minorHAnsi" w:cstheme="minorHAnsi"/>
          <w:sz w:val="22"/>
        </w:rPr>
        <w:t xml:space="preserve">To comply with European Union monitoring and reporting requirements. </w:t>
      </w:r>
    </w:p>
    <w:p w14:paraId="29217751" w14:textId="77777777" w:rsidR="008202FC" w:rsidRPr="00DC6375" w:rsidRDefault="009C2D52">
      <w:pPr>
        <w:numPr>
          <w:ilvl w:val="0"/>
          <w:numId w:val="20"/>
        </w:numPr>
        <w:ind w:right="2" w:hanging="425"/>
        <w:rPr>
          <w:rFonts w:asciiTheme="minorHAnsi" w:hAnsiTheme="minorHAnsi" w:cstheme="minorHAnsi"/>
          <w:sz w:val="22"/>
        </w:rPr>
      </w:pPr>
      <w:r w:rsidRPr="00DC6375">
        <w:rPr>
          <w:rFonts w:asciiTheme="minorHAnsi" w:hAnsiTheme="minorHAnsi" w:cstheme="minorHAnsi"/>
          <w:sz w:val="22"/>
        </w:rPr>
        <w:t xml:space="preserve">To check/verify the accuracy of your personal data: to support efficient processing of the application, the ETB may need to check the accuracy of personal information you provide with external data sources.  For example, </w:t>
      </w:r>
    </w:p>
    <w:p w14:paraId="03EB211E" w14:textId="6CB42807" w:rsidR="008202FC" w:rsidRDefault="009C2D52">
      <w:pPr>
        <w:ind w:left="2276" w:right="2"/>
        <w:rPr>
          <w:rFonts w:asciiTheme="minorHAnsi" w:hAnsiTheme="minorHAnsi" w:cstheme="minorHAnsi"/>
          <w:sz w:val="22"/>
        </w:rPr>
      </w:pPr>
      <w:r w:rsidRPr="00DC6375">
        <w:rPr>
          <w:rFonts w:asciiTheme="minorHAnsi" w:hAnsiTheme="minorHAnsi" w:cstheme="minorHAnsi"/>
          <w:sz w:val="22"/>
        </w:rPr>
        <w:t xml:space="preserve">if you have achieved certifications previously from another institution, the FET programme provider may need to contact the other institution(s) for confirmation of any qualifications obtained.  </w:t>
      </w:r>
    </w:p>
    <w:p w14:paraId="56708AEE" w14:textId="77777777" w:rsidR="00D81FE0" w:rsidRPr="00DC6375" w:rsidRDefault="00D81FE0">
      <w:pPr>
        <w:ind w:left="2276" w:right="2"/>
        <w:rPr>
          <w:rFonts w:asciiTheme="minorHAnsi" w:hAnsiTheme="minorHAnsi" w:cstheme="minorHAnsi"/>
          <w:sz w:val="22"/>
        </w:rPr>
      </w:pPr>
    </w:p>
    <w:p w14:paraId="6E622256" w14:textId="0D96B59B" w:rsidR="008202FC" w:rsidRDefault="009C2D52" w:rsidP="00CC67A6">
      <w:pPr>
        <w:spacing w:after="120"/>
        <w:ind w:left="1439" w:right="0" w:hanging="883"/>
        <w:rPr>
          <w:rFonts w:asciiTheme="minorHAnsi" w:hAnsiTheme="minorHAnsi" w:cstheme="minorHAnsi"/>
          <w:sz w:val="22"/>
        </w:rPr>
      </w:pPr>
      <w:r w:rsidRPr="00DC6375">
        <w:rPr>
          <w:rFonts w:asciiTheme="minorHAnsi" w:hAnsiTheme="minorHAnsi" w:cstheme="minorHAnsi"/>
          <w:sz w:val="22"/>
        </w:rPr>
        <w:t>3.1</w:t>
      </w:r>
      <w:r w:rsidR="00CC67A6">
        <w:rPr>
          <w:rFonts w:asciiTheme="minorHAnsi" w:hAnsiTheme="minorHAnsi" w:cstheme="minorHAnsi"/>
          <w:sz w:val="22"/>
        </w:rPr>
        <w:t>2</w:t>
      </w:r>
      <w:r w:rsidRPr="00DC6375">
        <w:rPr>
          <w:rFonts w:asciiTheme="minorHAnsi" w:hAnsiTheme="minorHAnsi" w:cstheme="minorHAnsi"/>
          <w:sz w:val="22"/>
        </w:rPr>
        <w:t xml:space="preserve">.5 </w:t>
      </w:r>
      <w:r w:rsidR="00D81FE0">
        <w:rPr>
          <w:rFonts w:asciiTheme="minorHAnsi" w:hAnsiTheme="minorHAnsi" w:cstheme="minorHAnsi"/>
          <w:sz w:val="22"/>
        </w:rPr>
        <w:tab/>
      </w:r>
      <w:r w:rsidRPr="00DC6375">
        <w:rPr>
          <w:rFonts w:asciiTheme="minorHAnsi" w:hAnsiTheme="minorHAnsi" w:cstheme="minorHAnsi"/>
          <w:sz w:val="22"/>
        </w:rPr>
        <w:t>SOLAS is required under the Further Education and Training Act 2013 to (among other things) to assist in the co-ordination and provision of training by others and conduct research into the functions of SOLAS</w:t>
      </w:r>
      <w:r w:rsidR="00924BC4" w:rsidRPr="00DC6375">
        <w:rPr>
          <w:rFonts w:asciiTheme="minorHAnsi" w:hAnsiTheme="minorHAnsi" w:cstheme="minorHAnsi"/>
          <w:sz w:val="22"/>
        </w:rPr>
        <w:t xml:space="preserve">.  </w:t>
      </w:r>
      <w:r w:rsidRPr="00DC6375">
        <w:rPr>
          <w:rFonts w:asciiTheme="minorHAnsi" w:hAnsiTheme="minorHAnsi" w:cstheme="minorHAnsi"/>
          <w:sz w:val="22"/>
        </w:rPr>
        <w:t>This might include tracking involvement in, conducting impact evaluations on and assessing outcomes of, FET programmes funded through SOLAS.  Accordingly, pursuant to agreed protocols and arrangements, SOLAS may provide to and receive from other Governmental, regulatory and/or public bodies (including those listed in Appendix 3), limited and specific types of data about you or provided by you in your application for a FET programme</w:t>
      </w:r>
      <w:r w:rsidR="00924BC4" w:rsidRPr="00DC6375">
        <w:rPr>
          <w:rFonts w:asciiTheme="minorHAnsi" w:hAnsiTheme="minorHAnsi" w:cstheme="minorHAnsi"/>
          <w:sz w:val="22"/>
        </w:rPr>
        <w:t xml:space="preserve">.  </w:t>
      </w:r>
      <w:r w:rsidRPr="00DC6375">
        <w:rPr>
          <w:rFonts w:asciiTheme="minorHAnsi" w:hAnsiTheme="minorHAnsi" w:cstheme="minorHAnsi"/>
          <w:sz w:val="22"/>
        </w:rPr>
        <w:t>For example, FET providers are required to disclose some of your personal data to SOLAS for statistical purposes</w:t>
      </w:r>
      <w:r w:rsidR="00924BC4" w:rsidRPr="00DC6375">
        <w:rPr>
          <w:rFonts w:asciiTheme="minorHAnsi" w:hAnsiTheme="minorHAnsi" w:cstheme="minorHAnsi"/>
          <w:sz w:val="22"/>
        </w:rPr>
        <w:t xml:space="preserve">.  </w:t>
      </w:r>
      <w:r w:rsidRPr="00DC6375">
        <w:rPr>
          <w:rFonts w:asciiTheme="minorHAnsi" w:hAnsiTheme="minorHAnsi" w:cstheme="minorHAnsi"/>
          <w:sz w:val="22"/>
        </w:rPr>
        <w:t xml:space="preserve">In addition, if you are attending a European Union co-funded programme the Department of Education and Skills is required to provide some of your personal data to allow monitoring, reporting and evaluating programmes to which they provide funds. </w:t>
      </w:r>
    </w:p>
    <w:p w14:paraId="57F550C4" w14:textId="77777777" w:rsidR="00D81FE0" w:rsidRPr="00DC6375" w:rsidRDefault="00D81FE0">
      <w:pPr>
        <w:ind w:left="1691" w:right="2" w:hanging="1135"/>
        <w:rPr>
          <w:rFonts w:asciiTheme="minorHAnsi" w:hAnsiTheme="minorHAnsi" w:cstheme="minorHAnsi"/>
          <w:sz w:val="22"/>
        </w:rPr>
      </w:pPr>
    </w:p>
    <w:p w14:paraId="45CC1E0D" w14:textId="4705AA4E" w:rsidR="008202FC" w:rsidRPr="00DC6375" w:rsidRDefault="00CC67A6" w:rsidP="00CC67A6">
      <w:pPr>
        <w:spacing w:after="120"/>
        <w:ind w:left="1439" w:right="0" w:hanging="883"/>
        <w:rPr>
          <w:rFonts w:asciiTheme="minorHAnsi" w:hAnsiTheme="minorHAnsi" w:cstheme="minorHAnsi"/>
          <w:sz w:val="22"/>
        </w:rPr>
      </w:pPr>
      <w:r>
        <w:rPr>
          <w:rFonts w:asciiTheme="minorHAnsi" w:eastAsia="Calibri" w:hAnsiTheme="minorHAnsi" w:cstheme="minorHAnsi"/>
          <w:sz w:val="22"/>
        </w:rPr>
        <w:t>3.12.6</w:t>
      </w:r>
      <w:r>
        <w:rPr>
          <w:rFonts w:asciiTheme="minorHAnsi" w:eastAsia="Calibri" w:hAnsiTheme="minorHAnsi" w:cstheme="minorHAnsi"/>
          <w:sz w:val="22"/>
        </w:rPr>
        <w:tab/>
      </w:r>
      <w:r w:rsidR="009C2D52" w:rsidRPr="00DC6375">
        <w:rPr>
          <w:rFonts w:asciiTheme="minorHAnsi" w:hAnsiTheme="minorHAnsi" w:cstheme="minorHAnsi"/>
          <w:sz w:val="22"/>
        </w:rPr>
        <w:t xml:space="preserve">The following parties participate in the PLSS scheme (referred to in this section as </w:t>
      </w:r>
    </w:p>
    <w:p w14:paraId="42A9A646" w14:textId="77777777" w:rsidR="008202FC" w:rsidRPr="00DC6375" w:rsidRDefault="009C2D52" w:rsidP="00D81FE0">
      <w:pPr>
        <w:spacing w:after="80"/>
        <w:ind w:left="1711" w:right="0"/>
        <w:rPr>
          <w:rFonts w:asciiTheme="minorHAnsi" w:hAnsiTheme="minorHAnsi" w:cstheme="minorHAnsi"/>
          <w:sz w:val="22"/>
        </w:rPr>
      </w:pPr>
      <w:r w:rsidRPr="00DC6375">
        <w:rPr>
          <w:rFonts w:asciiTheme="minorHAnsi" w:hAnsiTheme="minorHAnsi" w:cstheme="minorHAnsi"/>
          <w:sz w:val="22"/>
        </w:rPr>
        <w:t>“</w:t>
      </w:r>
      <w:r w:rsidRPr="00DC6375">
        <w:rPr>
          <w:rFonts w:asciiTheme="minorHAnsi" w:hAnsiTheme="minorHAnsi" w:cstheme="minorHAnsi"/>
          <w:b/>
          <w:sz w:val="22"/>
        </w:rPr>
        <w:t>PLSS Participants</w:t>
      </w:r>
      <w:r w:rsidRPr="00DC6375">
        <w:rPr>
          <w:rFonts w:asciiTheme="minorHAnsi" w:hAnsiTheme="minorHAnsi" w:cstheme="minorHAnsi"/>
          <w:sz w:val="22"/>
        </w:rPr>
        <w:t xml:space="preserve">”) and have access to an extract of the data generated from the PLSS system:   </w:t>
      </w:r>
    </w:p>
    <w:p w14:paraId="015CA533" w14:textId="77777777" w:rsidR="008202FC" w:rsidRPr="00DC6375" w:rsidRDefault="009C2D52" w:rsidP="00D81FE0">
      <w:pPr>
        <w:numPr>
          <w:ilvl w:val="0"/>
          <w:numId w:val="21"/>
        </w:numPr>
        <w:spacing w:after="80"/>
        <w:ind w:left="2267" w:right="0" w:hanging="566"/>
        <w:rPr>
          <w:rFonts w:asciiTheme="minorHAnsi" w:hAnsiTheme="minorHAnsi" w:cstheme="minorHAnsi"/>
          <w:sz w:val="22"/>
        </w:rPr>
      </w:pPr>
      <w:r w:rsidRPr="00DC6375">
        <w:rPr>
          <w:rFonts w:asciiTheme="minorHAnsi" w:hAnsiTheme="minorHAnsi" w:cstheme="minorHAnsi"/>
          <w:sz w:val="22"/>
        </w:rPr>
        <w:t>The Department of Education and Skills (“</w:t>
      </w:r>
      <w:r w:rsidRPr="00DC6375">
        <w:rPr>
          <w:rFonts w:asciiTheme="minorHAnsi" w:hAnsiTheme="minorHAnsi" w:cstheme="minorHAnsi"/>
          <w:b/>
          <w:sz w:val="22"/>
        </w:rPr>
        <w:t>DES</w:t>
      </w:r>
      <w:r w:rsidRPr="00DC6375">
        <w:rPr>
          <w:rFonts w:asciiTheme="minorHAnsi" w:hAnsiTheme="minorHAnsi" w:cstheme="minorHAnsi"/>
          <w:sz w:val="22"/>
        </w:rPr>
        <w:t xml:space="preserve">”). </w:t>
      </w:r>
    </w:p>
    <w:p w14:paraId="5A3A39DE" w14:textId="77777777" w:rsidR="008202FC" w:rsidRPr="00DC6375" w:rsidRDefault="009C2D52" w:rsidP="00D81FE0">
      <w:pPr>
        <w:numPr>
          <w:ilvl w:val="0"/>
          <w:numId w:val="21"/>
        </w:numPr>
        <w:spacing w:after="80"/>
        <w:ind w:left="2267" w:right="0" w:hanging="566"/>
        <w:rPr>
          <w:rFonts w:asciiTheme="minorHAnsi" w:hAnsiTheme="minorHAnsi" w:cstheme="minorHAnsi"/>
          <w:sz w:val="22"/>
        </w:rPr>
      </w:pPr>
      <w:r w:rsidRPr="00DC6375">
        <w:rPr>
          <w:rFonts w:asciiTheme="minorHAnsi" w:hAnsiTheme="minorHAnsi" w:cstheme="minorHAnsi"/>
          <w:sz w:val="22"/>
        </w:rPr>
        <w:t xml:space="preserve">CSO Administrative Data Centre: PLSS data will be pseudonymised by a CSO statistician and linking of PLSS learners with the Revenue, DEASP, QQI and HEA data will be done using the CSO unique identifier (i.e. CSO PPSN).  </w:t>
      </w:r>
    </w:p>
    <w:p w14:paraId="06CAD72A" w14:textId="77777777" w:rsidR="008202FC" w:rsidRPr="00DC6375" w:rsidRDefault="009C2D52" w:rsidP="00D81FE0">
      <w:pPr>
        <w:numPr>
          <w:ilvl w:val="0"/>
          <w:numId w:val="21"/>
        </w:numPr>
        <w:spacing w:after="80"/>
        <w:ind w:left="2267" w:right="0" w:hanging="566"/>
        <w:rPr>
          <w:rFonts w:asciiTheme="minorHAnsi" w:hAnsiTheme="minorHAnsi" w:cstheme="minorHAnsi"/>
          <w:sz w:val="22"/>
        </w:rPr>
      </w:pPr>
      <w:r w:rsidRPr="00DC6375">
        <w:rPr>
          <w:rFonts w:asciiTheme="minorHAnsi" w:hAnsiTheme="minorHAnsi" w:cstheme="minorHAnsi"/>
          <w:sz w:val="22"/>
        </w:rPr>
        <w:t xml:space="preserve">Department of Employment and Social Protection: To validate information on applicants in receipt of social welfare payments. </w:t>
      </w:r>
    </w:p>
    <w:p w14:paraId="2EAD1936" w14:textId="77777777" w:rsidR="008202FC" w:rsidRPr="00DC6375" w:rsidRDefault="009C2D52" w:rsidP="00D81FE0">
      <w:pPr>
        <w:numPr>
          <w:ilvl w:val="0"/>
          <w:numId w:val="21"/>
        </w:numPr>
        <w:spacing w:after="80"/>
        <w:ind w:left="2267" w:right="0" w:hanging="566"/>
        <w:rPr>
          <w:rFonts w:asciiTheme="minorHAnsi" w:hAnsiTheme="minorHAnsi" w:cstheme="minorHAnsi"/>
          <w:sz w:val="22"/>
        </w:rPr>
      </w:pPr>
      <w:r w:rsidRPr="00DC6375">
        <w:rPr>
          <w:rFonts w:asciiTheme="minorHAnsi" w:hAnsiTheme="minorHAnsi" w:cstheme="minorHAnsi"/>
          <w:sz w:val="22"/>
        </w:rPr>
        <w:t xml:space="preserve">Quality and Qualifications Ireland (QQI): To verify information regarding applicant’s certification outputs as a result of attending an FET Programme. </w:t>
      </w:r>
    </w:p>
    <w:p w14:paraId="41ACF3E0" w14:textId="293E7B29" w:rsidR="008202FC" w:rsidRDefault="009C2D52">
      <w:pPr>
        <w:numPr>
          <w:ilvl w:val="0"/>
          <w:numId w:val="21"/>
        </w:numPr>
        <w:ind w:left="2267" w:right="2" w:hanging="566"/>
        <w:rPr>
          <w:rFonts w:asciiTheme="minorHAnsi" w:hAnsiTheme="minorHAnsi" w:cstheme="minorHAnsi"/>
          <w:sz w:val="22"/>
        </w:rPr>
      </w:pPr>
      <w:r w:rsidRPr="00DC6375">
        <w:rPr>
          <w:rFonts w:asciiTheme="minorHAnsi" w:hAnsiTheme="minorHAnsi" w:cstheme="minorHAnsi"/>
          <w:sz w:val="22"/>
        </w:rPr>
        <w:t>Higher Education Authority (“</w:t>
      </w:r>
      <w:r w:rsidRPr="00DC6375">
        <w:rPr>
          <w:rFonts w:asciiTheme="minorHAnsi" w:hAnsiTheme="minorHAnsi" w:cstheme="minorHAnsi"/>
          <w:b/>
          <w:sz w:val="22"/>
        </w:rPr>
        <w:t>HEA</w:t>
      </w:r>
      <w:r w:rsidRPr="00DC6375">
        <w:rPr>
          <w:rFonts w:asciiTheme="minorHAnsi" w:hAnsiTheme="minorHAnsi" w:cstheme="minorHAnsi"/>
          <w:sz w:val="22"/>
        </w:rPr>
        <w:t xml:space="preserve">”): Not currently shared directly but in the event of being shared, to verify and validate applicants who progress to higher education. </w:t>
      </w:r>
    </w:p>
    <w:p w14:paraId="5D079528" w14:textId="77777777" w:rsidR="00E037F3" w:rsidRPr="00DC6375" w:rsidRDefault="00E037F3" w:rsidP="00E037F3">
      <w:pPr>
        <w:ind w:left="2267" w:right="2" w:firstLine="0"/>
        <w:rPr>
          <w:rFonts w:asciiTheme="minorHAnsi" w:hAnsiTheme="minorHAnsi" w:cstheme="minorHAnsi"/>
          <w:sz w:val="22"/>
        </w:rPr>
      </w:pPr>
    </w:p>
    <w:p w14:paraId="61EBD826" w14:textId="00642087" w:rsidR="00E037F3" w:rsidRDefault="00CC67A6">
      <w:pPr>
        <w:ind w:left="1691" w:right="2" w:hanging="1135"/>
        <w:rPr>
          <w:rFonts w:asciiTheme="minorHAnsi" w:hAnsiTheme="minorHAnsi" w:cstheme="minorHAnsi"/>
          <w:sz w:val="22"/>
        </w:rPr>
      </w:pPr>
      <w:r>
        <w:rPr>
          <w:rFonts w:asciiTheme="minorHAnsi" w:hAnsiTheme="minorHAnsi" w:cstheme="minorHAnsi"/>
          <w:sz w:val="22"/>
        </w:rPr>
        <w:t>3.12</w:t>
      </w:r>
      <w:r w:rsidR="009C2D52" w:rsidRPr="00DC6375">
        <w:rPr>
          <w:rFonts w:asciiTheme="minorHAnsi" w:hAnsiTheme="minorHAnsi" w:cstheme="minorHAnsi"/>
          <w:sz w:val="22"/>
        </w:rPr>
        <w:t xml:space="preserve">.7 </w:t>
      </w:r>
      <w:r w:rsidR="00E037F3">
        <w:rPr>
          <w:rFonts w:asciiTheme="minorHAnsi" w:hAnsiTheme="minorHAnsi" w:cstheme="minorHAnsi"/>
          <w:sz w:val="22"/>
        </w:rPr>
        <w:tab/>
      </w:r>
      <w:r w:rsidR="009C2D52" w:rsidRPr="00DC6375">
        <w:rPr>
          <w:rFonts w:asciiTheme="minorHAnsi" w:hAnsiTheme="minorHAnsi" w:cstheme="minorHAnsi"/>
          <w:sz w:val="22"/>
        </w:rPr>
        <w:t>Once uploaded to the PLSS, there is "cross data sharing" of that personal data by other PLSS Participants, so your personal data could be obtained by those PLSS Participants even if the applicant/learner has not previously engaged with those bodies</w:t>
      </w:r>
      <w:r w:rsidR="00924BC4" w:rsidRPr="00DC6375">
        <w:rPr>
          <w:rFonts w:asciiTheme="minorHAnsi" w:hAnsiTheme="minorHAnsi" w:cstheme="minorHAnsi"/>
          <w:sz w:val="22"/>
        </w:rPr>
        <w:t xml:space="preserve">.  </w:t>
      </w:r>
      <w:r w:rsidR="009C2D52" w:rsidRPr="00DC6375">
        <w:rPr>
          <w:rFonts w:asciiTheme="minorHAnsi" w:hAnsiTheme="minorHAnsi" w:cstheme="minorHAnsi"/>
          <w:sz w:val="22"/>
        </w:rPr>
        <w:t>There are written Data-sharing Protocols between the Department of Social Protection, the Higher Education Authority and QQI with SOLAS</w:t>
      </w:r>
      <w:r w:rsidR="00924BC4" w:rsidRPr="00DC6375">
        <w:rPr>
          <w:rFonts w:asciiTheme="minorHAnsi" w:hAnsiTheme="minorHAnsi" w:cstheme="minorHAnsi"/>
          <w:sz w:val="22"/>
        </w:rPr>
        <w:t xml:space="preserve">.  </w:t>
      </w:r>
      <w:r w:rsidR="009C2D52" w:rsidRPr="00DC6375">
        <w:rPr>
          <w:rFonts w:asciiTheme="minorHAnsi" w:hAnsiTheme="minorHAnsi" w:cstheme="minorHAnsi"/>
          <w:sz w:val="22"/>
        </w:rPr>
        <w:t xml:space="preserve">A Data Processing Services Agreements has been put in place between </w:t>
      </w:r>
      <w:r w:rsidR="00851851" w:rsidRPr="00DC6375">
        <w:rPr>
          <w:rFonts w:asciiTheme="minorHAnsi" w:hAnsiTheme="minorHAnsi" w:cstheme="minorHAnsi"/>
          <w:sz w:val="22"/>
        </w:rPr>
        <w:t>Kerry ETB</w:t>
      </w:r>
      <w:r w:rsidR="009C2D52" w:rsidRPr="00DC6375">
        <w:rPr>
          <w:rFonts w:asciiTheme="minorHAnsi" w:hAnsiTheme="minorHAnsi" w:cstheme="minorHAnsi"/>
          <w:sz w:val="22"/>
        </w:rPr>
        <w:t xml:space="preserve"> and SOLAS</w:t>
      </w:r>
      <w:r w:rsidR="00924BC4" w:rsidRPr="00DC6375">
        <w:rPr>
          <w:rFonts w:asciiTheme="minorHAnsi" w:hAnsiTheme="minorHAnsi" w:cstheme="minorHAnsi"/>
          <w:sz w:val="22"/>
        </w:rPr>
        <w:t xml:space="preserve">.  </w:t>
      </w:r>
      <w:r w:rsidR="009C2D52" w:rsidRPr="00DC6375">
        <w:rPr>
          <w:rFonts w:asciiTheme="minorHAnsi" w:hAnsiTheme="minorHAnsi" w:cstheme="minorHAnsi"/>
          <w:sz w:val="22"/>
        </w:rPr>
        <w:t xml:space="preserve">Each of these agreements dictate the scope and parameters of permissible usage of and access to learner/applicant personal data.  </w:t>
      </w:r>
    </w:p>
    <w:p w14:paraId="2314A840" w14:textId="6F3BBDC3" w:rsidR="008202FC" w:rsidRPr="00DC6375" w:rsidRDefault="009C2D52" w:rsidP="00E037F3">
      <w:pPr>
        <w:ind w:right="2"/>
        <w:rPr>
          <w:rFonts w:asciiTheme="minorHAnsi" w:hAnsiTheme="minorHAnsi" w:cstheme="minorHAnsi"/>
          <w:sz w:val="22"/>
        </w:rPr>
      </w:pPr>
      <w:r w:rsidRPr="00DC6375">
        <w:rPr>
          <w:rFonts w:asciiTheme="minorHAnsi" w:hAnsiTheme="minorHAnsi" w:cstheme="minorHAnsi"/>
          <w:sz w:val="22"/>
        </w:rPr>
        <w:t xml:space="preserve"> </w:t>
      </w:r>
    </w:p>
    <w:p w14:paraId="6A876ADA" w14:textId="5B2AE5F9" w:rsidR="008202FC" w:rsidRDefault="009C2D52">
      <w:pPr>
        <w:ind w:left="1691" w:right="2" w:hanging="1135"/>
        <w:rPr>
          <w:rFonts w:asciiTheme="minorHAnsi" w:hAnsiTheme="minorHAnsi" w:cstheme="minorHAnsi"/>
          <w:sz w:val="22"/>
        </w:rPr>
      </w:pPr>
      <w:r w:rsidRPr="00DC6375">
        <w:rPr>
          <w:rFonts w:asciiTheme="minorHAnsi" w:hAnsiTheme="minorHAnsi" w:cstheme="minorHAnsi"/>
          <w:sz w:val="22"/>
        </w:rPr>
        <w:t>3.1</w:t>
      </w:r>
      <w:r w:rsidR="00CC67A6">
        <w:rPr>
          <w:rFonts w:asciiTheme="minorHAnsi" w:hAnsiTheme="minorHAnsi" w:cstheme="minorHAnsi"/>
          <w:sz w:val="22"/>
        </w:rPr>
        <w:t>2</w:t>
      </w:r>
      <w:r w:rsidRPr="00DC6375">
        <w:rPr>
          <w:rFonts w:asciiTheme="minorHAnsi" w:hAnsiTheme="minorHAnsi" w:cstheme="minorHAnsi"/>
          <w:sz w:val="22"/>
        </w:rPr>
        <w:t xml:space="preserve">.8 </w:t>
      </w:r>
      <w:r w:rsidR="00E037F3">
        <w:rPr>
          <w:rFonts w:asciiTheme="minorHAnsi" w:hAnsiTheme="minorHAnsi" w:cstheme="minorHAnsi"/>
          <w:sz w:val="22"/>
        </w:rPr>
        <w:tab/>
      </w:r>
      <w:r w:rsidRPr="00DC6375">
        <w:rPr>
          <w:rFonts w:asciiTheme="minorHAnsi" w:hAnsiTheme="minorHAnsi" w:cstheme="minorHAnsi"/>
          <w:sz w:val="22"/>
        </w:rPr>
        <w:t>Each of PLSS Participants will process personal data and information that you provide and, in some instances where relevant, information provided to them by third parties such as other Governmental/public sector bodies, and made available to affiliated entities, agents, service providers, advisers and data processors and other Governmental, regulatory and/or public sector bodies</w:t>
      </w:r>
      <w:r w:rsidR="00924BC4" w:rsidRPr="00DC6375">
        <w:rPr>
          <w:rFonts w:asciiTheme="minorHAnsi" w:hAnsiTheme="minorHAnsi" w:cstheme="minorHAnsi"/>
          <w:sz w:val="22"/>
        </w:rPr>
        <w:t xml:space="preserve">.  </w:t>
      </w:r>
      <w:r w:rsidRPr="00DC6375">
        <w:rPr>
          <w:rFonts w:asciiTheme="minorHAnsi" w:hAnsiTheme="minorHAnsi" w:cstheme="minorHAnsi"/>
          <w:sz w:val="22"/>
        </w:rPr>
        <w:t xml:space="preserve">For further information, please see the PLSS Data Protection Statement, available </w:t>
      </w:r>
      <w:r w:rsidR="0043600D" w:rsidRPr="00DC6375">
        <w:rPr>
          <w:rFonts w:asciiTheme="minorHAnsi" w:hAnsiTheme="minorHAnsi" w:cstheme="minorHAnsi"/>
          <w:sz w:val="22"/>
        </w:rPr>
        <w:t>at</w:t>
      </w:r>
      <w:r w:rsidRPr="00DC6375">
        <w:rPr>
          <w:rFonts w:asciiTheme="minorHAnsi" w:hAnsiTheme="minorHAnsi" w:cstheme="minorHAnsi"/>
          <w:sz w:val="22"/>
        </w:rPr>
        <w:t xml:space="preserve"> </w:t>
      </w:r>
      <w:hyperlink r:id="rId136" w:history="1">
        <w:r w:rsidR="005170ED" w:rsidRPr="00B07C80">
          <w:rPr>
            <w:rStyle w:val="Hyperlink"/>
            <w:rFonts w:asciiTheme="minorHAnsi" w:hAnsiTheme="minorHAnsi" w:cstheme="minorHAnsi"/>
            <w:sz w:val="22"/>
            <w:u w:color="000000"/>
          </w:rPr>
          <w:t>www.kerryetb.ie</w:t>
        </w:r>
      </w:hyperlink>
      <w:hyperlink r:id="rId137">
        <w:r w:rsidRPr="00DC6375">
          <w:rPr>
            <w:rFonts w:asciiTheme="minorHAnsi" w:hAnsiTheme="minorHAnsi" w:cstheme="minorHAnsi"/>
            <w:sz w:val="22"/>
          </w:rPr>
          <w:t>.</w:t>
        </w:r>
      </w:hyperlink>
      <w:r w:rsidRPr="00DC6375">
        <w:rPr>
          <w:rFonts w:asciiTheme="minorHAnsi" w:hAnsiTheme="minorHAnsi" w:cstheme="minorHAnsi"/>
          <w:sz w:val="22"/>
        </w:rPr>
        <w:t xml:space="preserve">  </w:t>
      </w:r>
    </w:p>
    <w:p w14:paraId="5ED46CD0" w14:textId="6942CCDA" w:rsidR="00E037F3" w:rsidRPr="00DC6375" w:rsidRDefault="00E037F3">
      <w:pPr>
        <w:ind w:left="1691" w:right="2" w:hanging="1135"/>
        <w:rPr>
          <w:rFonts w:asciiTheme="minorHAnsi" w:hAnsiTheme="minorHAnsi" w:cstheme="minorHAnsi"/>
          <w:sz w:val="22"/>
        </w:rPr>
      </w:pPr>
    </w:p>
    <w:p w14:paraId="681B1199" w14:textId="51768D0A" w:rsidR="008202FC" w:rsidRPr="00DC6375" w:rsidRDefault="00E037F3" w:rsidP="00E037F3">
      <w:pPr>
        <w:ind w:left="1691" w:right="2" w:hanging="1135"/>
        <w:rPr>
          <w:rFonts w:asciiTheme="minorHAnsi" w:hAnsiTheme="minorHAnsi" w:cstheme="minorHAnsi"/>
          <w:sz w:val="22"/>
        </w:rPr>
      </w:pPr>
      <w:r>
        <w:rPr>
          <w:rFonts w:asciiTheme="minorHAnsi" w:hAnsiTheme="minorHAnsi" w:cstheme="minorHAnsi"/>
          <w:sz w:val="22"/>
        </w:rPr>
        <w:t>3.1</w:t>
      </w:r>
      <w:r w:rsidR="00CC67A6">
        <w:rPr>
          <w:rFonts w:asciiTheme="minorHAnsi" w:hAnsiTheme="minorHAnsi" w:cstheme="minorHAnsi"/>
          <w:sz w:val="22"/>
        </w:rPr>
        <w:t>2</w:t>
      </w:r>
      <w:r>
        <w:rPr>
          <w:rFonts w:asciiTheme="minorHAnsi" w:hAnsiTheme="minorHAnsi" w:cstheme="minorHAnsi"/>
          <w:sz w:val="22"/>
        </w:rPr>
        <w:t xml:space="preserve">.9 </w:t>
      </w:r>
      <w:r>
        <w:rPr>
          <w:rFonts w:asciiTheme="minorHAnsi" w:hAnsiTheme="minorHAnsi" w:cstheme="minorHAnsi"/>
          <w:sz w:val="22"/>
        </w:rPr>
        <w:tab/>
      </w:r>
      <w:r w:rsidR="009C2D52" w:rsidRPr="00DC6375">
        <w:rPr>
          <w:rFonts w:asciiTheme="minorHAnsi" w:hAnsiTheme="minorHAnsi" w:cstheme="minorHAnsi"/>
          <w:sz w:val="22"/>
        </w:rPr>
        <w:t xml:space="preserve">At national level (section 7 Further Education and Training Act 2013) and </w:t>
      </w:r>
    </w:p>
    <w:p w14:paraId="717F03B4" w14:textId="04B6EA97" w:rsidR="008202FC" w:rsidRPr="00DC6375" w:rsidRDefault="009C2D52">
      <w:pPr>
        <w:ind w:left="1711" w:right="2"/>
        <w:rPr>
          <w:rFonts w:asciiTheme="minorHAnsi" w:hAnsiTheme="minorHAnsi" w:cstheme="minorHAnsi"/>
          <w:sz w:val="22"/>
        </w:rPr>
      </w:pPr>
      <w:r w:rsidRPr="00DC6375">
        <w:rPr>
          <w:rFonts w:asciiTheme="minorHAnsi" w:hAnsiTheme="minorHAnsi" w:cstheme="minorHAnsi"/>
          <w:sz w:val="22"/>
        </w:rPr>
        <w:t>European level, SOLAS must report, as a statutory requirement for funding, on the FET sector pursuant to the European Social Fund Regulation (EU) 1304/2013 of the European Parliament and of the Council 17 December 2013</w:t>
      </w:r>
      <w:r w:rsidR="00924BC4" w:rsidRPr="00DC6375">
        <w:rPr>
          <w:rFonts w:asciiTheme="minorHAnsi" w:hAnsiTheme="minorHAnsi" w:cstheme="minorHAnsi"/>
          <w:sz w:val="22"/>
        </w:rPr>
        <w:t xml:space="preserve">.  </w:t>
      </w:r>
      <w:r w:rsidRPr="00DC6375">
        <w:rPr>
          <w:rFonts w:asciiTheme="minorHAnsi" w:hAnsiTheme="minorHAnsi" w:cstheme="minorHAnsi"/>
          <w:sz w:val="22"/>
        </w:rPr>
        <w:t>Until 2027, under the Programme for Employability, Inclusion and Learning 2014-2020 (“</w:t>
      </w:r>
      <w:r w:rsidRPr="00DC6375">
        <w:rPr>
          <w:rFonts w:asciiTheme="minorHAnsi" w:hAnsiTheme="minorHAnsi" w:cstheme="minorHAnsi"/>
          <w:b/>
          <w:sz w:val="22"/>
        </w:rPr>
        <w:t>PEIL</w:t>
      </w:r>
      <w:r w:rsidRPr="00DC6375">
        <w:rPr>
          <w:rFonts w:asciiTheme="minorHAnsi" w:hAnsiTheme="minorHAnsi" w:cstheme="minorHAnsi"/>
          <w:sz w:val="22"/>
        </w:rPr>
        <w:t>”), SOLAS must justify the ESF co-funding that it seeks via the DES by way of reporting</w:t>
      </w:r>
      <w:r w:rsidR="00924BC4" w:rsidRPr="00DC6375">
        <w:rPr>
          <w:rFonts w:asciiTheme="minorHAnsi" w:hAnsiTheme="minorHAnsi" w:cstheme="minorHAnsi"/>
          <w:sz w:val="22"/>
        </w:rPr>
        <w:t xml:space="preserve">.  </w:t>
      </w:r>
      <w:r w:rsidRPr="00DC6375">
        <w:rPr>
          <w:rFonts w:asciiTheme="minorHAnsi" w:hAnsiTheme="minorHAnsi" w:cstheme="minorHAnsi"/>
          <w:sz w:val="22"/>
        </w:rPr>
        <w:t>The PEIL requires the national authority in each Member State charged with the function of FET provision to collect and store detailed data about each learner in receipt of ESF co-funding</w:t>
      </w:r>
      <w:r w:rsidR="00924BC4" w:rsidRPr="00DC6375">
        <w:rPr>
          <w:rFonts w:asciiTheme="minorHAnsi" w:hAnsiTheme="minorHAnsi" w:cstheme="minorHAnsi"/>
          <w:sz w:val="22"/>
        </w:rPr>
        <w:t xml:space="preserve">.  </w:t>
      </w:r>
      <w:r w:rsidRPr="00DC6375">
        <w:rPr>
          <w:rFonts w:asciiTheme="minorHAnsi" w:hAnsiTheme="minorHAnsi" w:cstheme="minorHAnsi"/>
          <w:sz w:val="22"/>
        </w:rPr>
        <w:t>For this, SOLAS must be able to gather evidence which it obtains from its evaluation of FET outcomes including improved employability and the social inclusion of various groups in society (e.g. youth, females, long term unemployed, immigrants, persons with disabilities, socio</w:t>
      </w:r>
      <w:r w:rsidR="005170ED">
        <w:rPr>
          <w:rFonts w:asciiTheme="minorHAnsi" w:hAnsiTheme="minorHAnsi" w:cstheme="minorHAnsi"/>
          <w:sz w:val="22"/>
        </w:rPr>
        <w:t>-</w:t>
      </w:r>
      <w:r w:rsidRPr="00DC6375">
        <w:rPr>
          <w:rFonts w:asciiTheme="minorHAnsi" w:hAnsiTheme="minorHAnsi" w:cstheme="minorHAnsi"/>
          <w:sz w:val="22"/>
        </w:rPr>
        <w:t>economic disadvantaged, etc.)</w:t>
      </w:r>
      <w:r w:rsidR="00924BC4" w:rsidRPr="00DC6375">
        <w:rPr>
          <w:rFonts w:asciiTheme="minorHAnsi" w:hAnsiTheme="minorHAnsi" w:cstheme="minorHAnsi"/>
          <w:sz w:val="22"/>
        </w:rPr>
        <w:t xml:space="preserve">.  </w:t>
      </w:r>
      <w:r w:rsidRPr="00DC6375">
        <w:rPr>
          <w:rFonts w:asciiTheme="minorHAnsi" w:hAnsiTheme="minorHAnsi" w:cstheme="minorHAnsi"/>
          <w:sz w:val="22"/>
        </w:rPr>
        <w:t>SOLAS may also be randomly audited by the European Commission to verify and validate Ireland’s ESF claim for funding</w:t>
      </w:r>
      <w:r w:rsidR="00924BC4" w:rsidRPr="00DC6375">
        <w:rPr>
          <w:rFonts w:asciiTheme="minorHAnsi" w:hAnsiTheme="minorHAnsi" w:cstheme="minorHAnsi"/>
          <w:sz w:val="22"/>
        </w:rPr>
        <w:t xml:space="preserve">.  </w:t>
      </w:r>
      <w:r w:rsidRPr="00DC6375">
        <w:rPr>
          <w:rFonts w:asciiTheme="minorHAnsi" w:hAnsiTheme="minorHAnsi" w:cstheme="minorHAnsi"/>
          <w:sz w:val="22"/>
        </w:rPr>
        <w:t>In the event that such ESF auditors were to make a finding of poor data or information quality, ESF co-funded provision could be suspended</w:t>
      </w:r>
      <w:r w:rsidR="00924BC4" w:rsidRPr="00DC6375">
        <w:rPr>
          <w:rFonts w:asciiTheme="minorHAnsi" w:hAnsiTheme="minorHAnsi" w:cstheme="minorHAnsi"/>
          <w:sz w:val="22"/>
        </w:rPr>
        <w:t xml:space="preserve">.  </w:t>
      </w:r>
      <w:r w:rsidRPr="00DC6375">
        <w:rPr>
          <w:rFonts w:asciiTheme="minorHAnsi" w:hAnsiTheme="minorHAnsi" w:cstheme="minorHAnsi"/>
          <w:sz w:val="22"/>
        </w:rPr>
        <w:t>This would have a serious knock-on effect on FET funding in Ireland (not least through a potential funding deficit) and therefore its provision in Ireland and SOLAS’ legislative mandate under the FET Act would not be fulfilled</w:t>
      </w:r>
      <w:r w:rsidR="00924BC4" w:rsidRPr="00DC6375">
        <w:rPr>
          <w:rFonts w:asciiTheme="minorHAnsi" w:hAnsiTheme="minorHAnsi" w:cstheme="minorHAnsi"/>
          <w:sz w:val="22"/>
        </w:rPr>
        <w:t xml:space="preserve">.  </w:t>
      </w:r>
      <w:r w:rsidRPr="00DC6375">
        <w:rPr>
          <w:rFonts w:asciiTheme="minorHAnsi" w:hAnsiTheme="minorHAnsi" w:cstheme="minorHAnsi"/>
          <w:sz w:val="22"/>
        </w:rPr>
        <w:t xml:space="preserve">In the context operating PLSS for the above purposes, SOLAS will act as a data controller over the information it collects from learners and from the other PLSS Participants for this purpose. </w:t>
      </w:r>
    </w:p>
    <w:p w14:paraId="30BE0A86" w14:textId="77777777" w:rsidR="008202FC" w:rsidRPr="00DC6375" w:rsidRDefault="009C2D52">
      <w:pPr>
        <w:spacing w:after="0" w:line="259" w:lineRule="auto"/>
        <w:ind w:left="1701"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05A69385" w14:textId="01B1EA59" w:rsidR="008202FC" w:rsidRPr="00D61F90" w:rsidRDefault="009C2D52" w:rsidP="001A019A">
      <w:pPr>
        <w:numPr>
          <w:ilvl w:val="1"/>
          <w:numId w:val="14"/>
        </w:numPr>
        <w:spacing w:after="120"/>
        <w:ind w:left="567" w:right="0" w:hanging="567"/>
        <w:rPr>
          <w:rFonts w:asciiTheme="minorHAnsi" w:hAnsiTheme="minorHAnsi" w:cstheme="minorHAnsi"/>
          <w:b/>
          <w:sz w:val="22"/>
        </w:rPr>
      </w:pPr>
      <w:r w:rsidRPr="00D61F90">
        <w:rPr>
          <w:rFonts w:asciiTheme="minorHAnsi" w:hAnsiTheme="minorHAnsi" w:cstheme="minorHAnsi"/>
          <w:b/>
          <w:sz w:val="22"/>
        </w:rPr>
        <w:t xml:space="preserve">Data-sharing with third party vender MIS systems via the Programme Learner Support System (“PLSS”)   </w:t>
      </w:r>
    </w:p>
    <w:p w14:paraId="5ADD1B48" w14:textId="27B01E13" w:rsidR="008202FC" w:rsidRPr="00A73768" w:rsidRDefault="005170ED" w:rsidP="00D61F90">
      <w:pPr>
        <w:spacing w:after="0" w:line="259" w:lineRule="auto"/>
        <w:ind w:left="567" w:right="0" w:firstLine="0"/>
        <w:jc w:val="left"/>
        <w:rPr>
          <w:rFonts w:asciiTheme="minorHAnsi" w:hAnsiTheme="minorHAnsi" w:cstheme="minorHAnsi"/>
          <w:color w:val="auto"/>
          <w:sz w:val="22"/>
        </w:rPr>
      </w:pPr>
      <w:r w:rsidRPr="00A73768">
        <w:rPr>
          <w:rFonts w:asciiTheme="minorHAnsi" w:hAnsiTheme="minorHAnsi" w:cstheme="minorHAnsi"/>
          <w:color w:val="auto"/>
          <w:sz w:val="22"/>
        </w:rPr>
        <w:t>Kerry ETB uses other Management information Systems (MIS) such as Salespulse, VS-Ware, MIT Enrol and various SOLAS software data packages for ease of transfer of data through the various platforms in the ETB.  From student enrolment at the beginning of the process right though to examination/certification in the final stages.  In accordance with Article 28, Kerry ETB enters into agreements with these third parties to ensure that the rights of students to data privacy and security under GDPR are upheld.</w:t>
      </w:r>
    </w:p>
    <w:p w14:paraId="30C91830" w14:textId="77777777" w:rsidR="008202FC" w:rsidRPr="00DC6375" w:rsidRDefault="009C2D52">
      <w:pPr>
        <w:spacing w:after="0" w:line="259" w:lineRule="auto"/>
        <w:ind w:left="0"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2DB1A801" w14:textId="6D8C0761" w:rsidR="008202FC" w:rsidRPr="00DC6375" w:rsidRDefault="009C2D52" w:rsidP="001A019A">
      <w:pPr>
        <w:numPr>
          <w:ilvl w:val="1"/>
          <w:numId w:val="14"/>
        </w:numPr>
        <w:spacing w:after="120"/>
        <w:ind w:left="567" w:right="0" w:hanging="567"/>
        <w:rPr>
          <w:rFonts w:asciiTheme="minorHAnsi" w:hAnsiTheme="minorHAnsi" w:cstheme="minorHAnsi"/>
          <w:sz w:val="22"/>
        </w:rPr>
      </w:pPr>
      <w:r w:rsidRPr="00DC6375">
        <w:rPr>
          <w:rFonts w:asciiTheme="minorHAnsi" w:hAnsiTheme="minorHAnsi" w:cstheme="minorHAnsi"/>
          <w:b/>
          <w:sz w:val="22"/>
        </w:rPr>
        <w:t>SUSI:</w:t>
      </w:r>
      <w:r w:rsidRPr="00DC6375">
        <w:rPr>
          <w:rFonts w:asciiTheme="minorHAnsi" w:hAnsiTheme="minorHAnsi" w:cstheme="minorHAnsi"/>
          <w:sz w:val="22"/>
        </w:rPr>
        <w:t xml:space="preserve"> SUSI is a business unit of City of Dublin ETB, which is the single national student grant awarding authority designated by the Minister for Education and Skills under the Student Support Act 2011</w:t>
      </w:r>
      <w:r w:rsidR="00924BC4" w:rsidRPr="00DC6375">
        <w:rPr>
          <w:rFonts w:asciiTheme="minorHAnsi" w:hAnsiTheme="minorHAnsi" w:cstheme="minorHAnsi"/>
          <w:sz w:val="22"/>
        </w:rPr>
        <w:t xml:space="preserve">.  </w:t>
      </w:r>
      <w:r w:rsidRPr="00DC6375">
        <w:rPr>
          <w:rFonts w:asciiTheme="minorHAnsi" w:hAnsiTheme="minorHAnsi" w:cstheme="minorHAnsi"/>
          <w:sz w:val="22"/>
        </w:rPr>
        <w:t>SUSI administers applications under the annual Student Grant Scheme for higher and further education grants</w:t>
      </w:r>
      <w:r w:rsidR="00924BC4" w:rsidRPr="00DC6375">
        <w:rPr>
          <w:rFonts w:asciiTheme="minorHAnsi" w:hAnsiTheme="minorHAnsi" w:cstheme="minorHAnsi"/>
          <w:sz w:val="22"/>
        </w:rPr>
        <w:t xml:space="preserve">.  </w:t>
      </w:r>
      <w:r w:rsidRPr="00DC6375">
        <w:rPr>
          <w:rFonts w:asciiTheme="minorHAnsi" w:hAnsiTheme="minorHAnsi" w:cstheme="minorHAnsi"/>
          <w:sz w:val="22"/>
        </w:rPr>
        <w:t>CDETB is the joint Data Controller with the Department of Education and Skills for student grant applications under the Student Grant Scheme</w:t>
      </w:r>
      <w:r w:rsidR="00924BC4" w:rsidRPr="00DC6375">
        <w:rPr>
          <w:rFonts w:asciiTheme="minorHAnsi" w:hAnsiTheme="minorHAnsi" w:cstheme="minorHAnsi"/>
          <w:sz w:val="22"/>
        </w:rPr>
        <w:t xml:space="preserve">.  </w:t>
      </w:r>
      <w:r w:rsidRPr="00DC6375">
        <w:rPr>
          <w:rFonts w:asciiTheme="minorHAnsi" w:hAnsiTheme="minorHAnsi" w:cstheme="minorHAnsi"/>
          <w:sz w:val="22"/>
        </w:rPr>
        <w:t>SUSI processes information submitted via an online application process</w:t>
      </w:r>
      <w:r w:rsidR="00924BC4" w:rsidRPr="00DC6375">
        <w:rPr>
          <w:rFonts w:asciiTheme="minorHAnsi" w:hAnsiTheme="minorHAnsi" w:cstheme="minorHAnsi"/>
          <w:sz w:val="22"/>
        </w:rPr>
        <w:t xml:space="preserve">.  </w:t>
      </w:r>
      <w:r w:rsidRPr="00DC6375">
        <w:rPr>
          <w:rFonts w:asciiTheme="minorHAnsi" w:hAnsiTheme="minorHAnsi" w:cstheme="minorHAnsi"/>
          <w:sz w:val="22"/>
        </w:rPr>
        <w:t>In submitting a single online application, personal details of all parties to the application together with their income details are provided to SUSI</w:t>
      </w:r>
      <w:r w:rsidR="00924BC4" w:rsidRPr="00DC6375">
        <w:rPr>
          <w:rFonts w:asciiTheme="minorHAnsi" w:hAnsiTheme="minorHAnsi" w:cstheme="minorHAnsi"/>
          <w:sz w:val="22"/>
        </w:rPr>
        <w:t xml:space="preserve">.  </w:t>
      </w:r>
      <w:r w:rsidRPr="00DC6375">
        <w:rPr>
          <w:rFonts w:asciiTheme="minorHAnsi" w:hAnsiTheme="minorHAnsi" w:cstheme="minorHAnsi"/>
          <w:sz w:val="22"/>
        </w:rPr>
        <w:t>All parties are required to acknowledge that they have read the SUSI data protection statement (a summary text and link to the full text are provided at this point in the application form) and to confirm that the information they provide is complete and accurate (a form of declaration to this effect is provided at this point)</w:t>
      </w:r>
      <w:r w:rsidR="00924BC4" w:rsidRPr="00DC6375">
        <w:rPr>
          <w:rFonts w:asciiTheme="minorHAnsi" w:hAnsiTheme="minorHAnsi" w:cstheme="minorHAnsi"/>
          <w:sz w:val="22"/>
        </w:rPr>
        <w:t xml:space="preserve">.  </w:t>
      </w:r>
      <w:r w:rsidRPr="00DC6375">
        <w:rPr>
          <w:rFonts w:asciiTheme="minorHAnsi" w:hAnsiTheme="minorHAnsi" w:cstheme="minorHAnsi"/>
          <w:sz w:val="22"/>
        </w:rPr>
        <w:t>The categories of personal data provided by parties to an application and collected by SUSI for the purpose of assessment are: name, address and contact details, date of birth, PPS number; nationality; employment details; bank details</w:t>
      </w:r>
      <w:r w:rsidR="00924BC4" w:rsidRPr="00DC6375">
        <w:rPr>
          <w:rFonts w:asciiTheme="minorHAnsi" w:hAnsiTheme="minorHAnsi" w:cstheme="minorHAnsi"/>
          <w:sz w:val="22"/>
        </w:rPr>
        <w:t xml:space="preserve">.  </w:t>
      </w:r>
      <w:r w:rsidRPr="00DC6375">
        <w:rPr>
          <w:rFonts w:asciiTheme="minorHAnsi" w:hAnsiTheme="minorHAnsi" w:cstheme="minorHAnsi"/>
          <w:sz w:val="22"/>
        </w:rPr>
        <w:t>As part of conducting an assessment and ongoing grant management and payment, SUSI may share some or all of the data provided by parties to an application with other Government bodies and agencies set out in Schedule 2 of the Student Support Act 2011</w:t>
      </w:r>
      <w:r w:rsidR="00924BC4" w:rsidRPr="00DC6375">
        <w:rPr>
          <w:rFonts w:asciiTheme="minorHAnsi" w:hAnsiTheme="minorHAnsi" w:cstheme="minorHAnsi"/>
          <w:sz w:val="22"/>
        </w:rPr>
        <w:t xml:space="preserve">.  </w:t>
      </w:r>
      <w:r w:rsidRPr="00DC6375">
        <w:rPr>
          <w:rFonts w:asciiTheme="minorHAnsi" w:hAnsiTheme="minorHAnsi" w:cstheme="minorHAnsi"/>
          <w:sz w:val="22"/>
        </w:rPr>
        <w:t xml:space="preserve">The third parties with whom SUSI exchanges data include the Department of Education and Skills, the Department of Employment Affairs and Social Protection, the Revenue Commissioners, the Central Applications Office, the HSE and former awarding authorities, </w:t>
      </w:r>
      <w:r w:rsidRPr="00DC6375">
        <w:rPr>
          <w:rFonts w:asciiTheme="minorHAnsi" w:hAnsiTheme="minorHAnsi" w:cstheme="minorHAnsi"/>
          <w:i/>
          <w:sz w:val="22"/>
        </w:rPr>
        <w:t>i.e.</w:t>
      </w:r>
      <w:r w:rsidRPr="00DC6375">
        <w:rPr>
          <w:rFonts w:asciiTheme="minorHAnsi" w:hAnsiTheme="minorHAnsi" w:cstheme="minorHAnsi"/>
          <w:sz w:val="22"/>
        </w:rPr>
        <w:t xml:space="preserve"> ETBs</w:t>
      </w:r>
      <w:r w:rsidR="00924BC4" w:rsidRPr="00DC6375">
        <w:rPr>
          <w:rFonts w:asciiTheme="minorHAnsi" w:hAnsiTheme="minorHAnsi" w:cstheme="minorHAnsi"/>
          <w:sz w:val="22"/>
        </w:rPr>
        <w:t xml:space="preserve">.  </w:t>
      </w:r>
      <w:r w:rsidRPr="00DC6375">
        <w:rPr>
          <w:rFonts w:asciiTheme="minorHAnsi" w:hAnsiTheme="minorHAnsi" w:cstheme="minorHAnsi"/>
          <w:sz w:val="22"/>
        </w:rPr>
        <w:t>All data sharing arrangements are governed by respective data sharing agreements with each of the data sharing bodies</w:t>
      </w:r>
      <w:r w:rsidR="00924BC4" w:rsidRPr="00DC6375">
        <w:rPr>
          <w:rFonts w:asciiTheme="minorHAnsi" w:hAnsiTheme="minorHAnsi" w:cstheme="minorHAnsi"/>
          <w:sz w:val="22"/>
        </w:rPr>
        <w:t xml:space="preserve">.  </w:t>
      </w:r>
      <w:r w:rsidRPr="00DC6375">
        <w:rPr>
          <w:rFonts w:asciiTheme="minorHAnsi" w:hAnsiTheme="minorHAnsi" w:cstheme="minorHAnsi"/>
          <w:sz w:val="22"/>
        </w:rPr>
        <w:t>Section 28(5) of the Student Support Act 2011 provides for the relevant purpose of collecting, processing and sharing the information submitted to SUSI</w:t>
      </w:r>
      <w:r w:rsidR="00924BC4" w:rsidRPr="00DC6375">
        <w:rPr>
          <w:rFonts w:asciiTheme="minorHAnsi" w:hAnsiTheme="minorHAnsi" w:cstheme="minorHAnsi"/>
          <w:sz w:val="22"/>
        </w:rPr>
        <w:t xml:space="preserve">.  </w:t>
      </w:r>
      <w:r w:rsidRPr="00DC6375">
        <w:rPr>
          <w:rFonts w:asciiTheme="minorHAnsi" w:hAnsiTheme="minorHAnsi" w:cstheme="minorHAnsi"/>
          <w:sz w:val="22"/>
        </w:rPr>
        <w:t xml:space="preserve">The purposes include obtaining information to determine whether an applicant is eligible for a grant; verifying data supplied as part of the application process; assisting in the processing of an application for a grant by a student and assisting in the payment of grants to students, and verifying that a student is enrolled or registered, in accordance with the rules of an approved institution, and continuing to attend an approved course at an approved institution. </w:t>
      </w:r>
    </w:p>
    <w:p w14:paraId="1386FB8B" w14:textId="77777777" w:rsidR="008202FC" w:rsidRPr="00DC6375" w:rsidRDefault="009C2D52">
      <w:pPr>
        <w:spacing w:after="0" w:line="259" w:lineRule="auto"/>
        <w:ind w:left="1131"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3C6CBA6B" w14:textId="77777777" w:rsidR="008202FC" w:rsidRPr="00DC6375" w:rsidRDefault="009C2D52">
      <w:pPr>
        <w:spacing w:after="0" w:line="259" w:lineRule="auto"/>
        <w:ind w:left="1131"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32387A2E" w14:textId="30026598" w:rsidR="008202FC" w:rsidRPr="00DC6375" w:rsidRDefault="009C2D52" w:rsidP="001A019A">
      <w:pPr>
        <w:numPr>
          <w:ilvl w:val="1"/>
          <w:numId w:val="14"/>
        </w:numPr>
        <w:spacing w:after="120"/>
        <w:ind w:left="567" w:right="0" w:hanging="567"/>
        <w:rPr>
          <w:rFonts w:asciiTheme="minorHAnsi" w:hAnsiTheme="minorHAnsi" w:cstheme="minorHAnsi"/>
          <w:sz w:val="22"/>
        </w:rPr>
      </w:pPr>
      <w:r w:rsidRPr="00DC6375">
        <w:rPr>
          <w:rFonts w:asciiTheme="minorHAnsi" w:hAnsiTheme="minorHAnsi" w:cstheme="minorHAnsi"/>
          <w:b/>
          <w:sz w:val="22"/>
        </w:rPr>
        <w:t xml:space="preserve">Teaching Council: </w:t>
      </w:r>
      <w:r w:rsidRPr="00DC6375">
        <w:rPr>
          <w:rFonts w:asciiTheme="minorHAnsi" w:hAnsiTheme="minorHAnsi" w:cstheme="minorHAnsi"/>
          <w:sz w:val="22"/>
        </w:rPr>
        <w:t>The Teaching Council is the statutory body that regulates the teaching profession in Ireland.  It was established by the Teaching Council Acts 2001 -2015</w:t>
      </w:r>
      <w:r w:rsidR="00924BC4" w:rsidRPr="00DC6375">
        <w:rPr>
          <w:rFonts w:asciiTheme="minorHAnsi" w:hAnsiTheme="minorHAnsi" w:cstheme="minorHAnsi"/>
          <w:sz w:val="22"/>
        </w:rPr>
        <w:t xml:space="preserve">.  </w:t>
      </w:r>
      <w:r w:rsidRPr="00DC6375">
        <w:rPr>
          <w:rFonts w:asciiTheme="minorHAnsi" w:hAnsiTheme="minorHAnsi" w:cstheme="minorHAnsi"/>
          <w:sz w:val="22"/>
        </w:rPr>
        <w:t>Personal data is shared by Teaching Council and the ETB for the purposes of the Teaching Council performing its statutory functions (including regulating the teaching profession and promoting professional standards), including to fulfil the statutory functions set out below:</w:t>
      </w:r>
      <w:r w:rsidRPr="00DC6375">
        <w:rPr>
          <w:rFonts w:asciiTheme="minorHAnsi" w:hAnsiTheme="minorHAnsi" w:cstheme="minorHAnsi"/>
          <w:b/>
          <w:sz w:val="22"/>
        </w:rPr>
        <w:t xml:space="preserve"> </w:t>
      </w:r>
      <w:r w:rsidRPr="00DC6375">
        <w:rPr>
          <w:rFonts w:asciiTheme="minorHAnsi" w:hAnsiTheme="minorHAnsi" w:cstheme="minorHAnsi"/>
          <w:sz w:val="22"/>
        </w:rPr>
        <w:t xml:space="preserve"> </w:t>
      </w:r>
    </w:p>
    <w:p w14:paraId="3BB41259" w14:textId="2C60D821" w:rsidR="008202FC" w:rsidRPr="00DC6375" w:rsidRDefault="009C2D52">
      <w:pPr>
        <w:numPr>
          <w:ilvl w:val="0"/>
          <w:numId w:val="22"/>
        </w:numPr>
        <w:ind w:right="2" w:hanging="360"/>
        <w:rPr>
          <w:rFonts w:asciiTheme="minorHAnsi" w:hAnsiTheme="minorHAnsi" w:cstheme="minorHAnsi"/>
          <w:sz w:val="22"/>
        </w:rPr>
      </w:pPr>
      <w:r w:rsidRPr="00DC6375">
        <w:rPr>
          <w:rFonts w:asciiTheme="minorHAnsi" w:hAnsiTheme="minorHAnsi" w:cstheme="minorHAnsi"/>
          <w:b/>
          <w:sz w:val="22"/>
        </w:rPr>
        <w:t>Data-sharing of information from the register:</w:t>
      </w:r>
      <w:r w:rsidRPr="00DC6375">
        <w:rPr>
          <w:rFonts w:asciiTheme="minorHAnsi" w:hAnsiTheme="minorHAnsi" w:cstheme="minorHAnsi"/>
          <w:sz w:val="22"/>
        </w:rPr>
        <w:t xml:space="preserve"> Section 30 of the Teaching Council Acts 2001 – 2015 requires all teachers to register with the Council if they are to be paid from State funds It states that if the teacher is not registered, or is otherwise removed or suspended from the register, they shall not be remunerated out of moneys provided by the Oireachtas.  Section 7 of the Education (Amendment) Act 2012 provides that the Teaching Council shall provide each ETB with information held by the Council in respect of each person who is or was a registered teacher, and to provide the ETB with information regarding whether that person’s conditional registration lapses, or if the person is removed from the teaching register</w:t>
      </w:r>
      <w:r w:rsidR="00924BC4" w:rsidRPr="00DC6375">
        <w:rPr>
          <w:rFonts w:asciiTheme="minorHAnsi" w:hAnsiTheme="minorHAnsi" w:cstheme="minorHAnsi"/>
          <w:sz w:val="22"/>
        </w:rPr>
        <w:t xml:space="preserve">.  </w:t>
      </w:r>
      <w:r w:rsidRPr="00DC6375">
        <w:rPr>
          <w:rFonts w:asciiTheme="minorHAnsi" w:hAnsiTheme="minorHAnsi" w:cstheme="minorHAnsi"/>
          <w:sz w:val="22"/>
        </w:rPr>
        <w:t>The Teaching Council operates a “</w:t>
      </w:r>
      <w:r w:rsidRPr="00DC6375">
        <w:rPr>
          <w:rFonts w:asciiTheme="minorHAnsi" w:hAnsiTheme="minorHAnsi" w:cstheme="minorHAnsi"/>
          <w:i/>
          <w:sz w:val="22"/>
        </w:rPr>
        <w:t>paymaster interface to the Register of Teachers</w:t>
      </w:r>
      <w:r w:rsidRPr="00DC6375">
        <w:rPr>
          <w:rFonts w:asciiTheme="minorHAnsi" w:hAnsiTheme="minorHAnsi" w:cstheme="minorHAnsi"/>
          <w:sz w:val="22"/>
        </w:rPr>
        <w:t xml:space="preserve">” in order to facilitate ETBs verifying the teacher’s eligibly for payroll pursuant to section 30 Teaching Council Acts 2001 – 2015, and for verifying qualifications for the calculation of qualification allowances etc.  </w:t>
      </w:r>
    </w:p>
    <w:p w14:paraId="0630BFCB" w14:textId="77777777" w:rsidR="008202FC" w:rsidRPr="00DC6375" w:rsidRDefault="009C2D52">
      <w:pPr>
        <w:numPr>
          <w:ilvl w:val="0"/>
          <w:numId w:val="22"/>
        </w:numPr>
        <w:ind w:right="2" w:hanging="360"/>
        <w:rPr>
          <w:rFonts w:asciiTheme="minorHAnsi" w:hAnsiTheme="minorHAnsi" w:cstheme="minorHAnsi"/>
          <w:sz w:val="22"/>
        </w:rPr>
      </w:pPr>
      <w:r w:rsidRPr="00DC6375">
        <w:rPr>
          <w:rFonts w:asciiTheme="minorHAnsi" w:hAnsiTheme="minorHAnsi" w:cstheme="minorHAnsi"/>
          <w:b/>
          <w:sz w:val="22"/>
        </w:rPr>
        <w:t>Data-sharing re vetting:</w:t>
      </w:r>
      <w:r w:rsidRPr="00DC6375">
        <w:rPr>
          <w:rFonts w:asciiTheme="minorHAnsi" w:hAnsiTheme="minorHAnsi" w:cstheme="minorHAnsi"/>
          <w:sz w:val="22"/>
        </w:rPr>
        <w:t xml:space="preserve"> The Teaching Council is responsible for co-ordinating statutory vetting of the teaching profession, and shares teachers’ personal data (including special category data) with the National Vetting Bureau for that purpose.  </w:t>
      </w:r>
    </w:p>
    <w:p w14:paraId="173A91F6" w14:textId="77777777" w:rsidR="008202FC" w:rsidRPr="00DC6375" w:rsidRDefault="009C2D52">
      <w:pPr>
        <w:ind w:left="1501" w:right="2"/>
        <w:rPr>
          <w:rFonts w:asciiTheme="minorHAnsi" w:hAnsiTheme="minorHAnsi" w:cstheme="minorHAnsi"/>
          <w:sz w:val="22"/>
        </w:rPr>
      </w:pPr>
      <w:r w:rsidRPr="00DC6375">
        <w:rPr>
          <w:rFonts w:asciiTheme="minorHAnsi" w:hAnsiTheme="minorHAnsi" w:cstheme="minorHAnsi"/>
          <w:sz w:val="22"/>
        </w:rPr>
        <w:t xml:space="preserve">The statutory process for conducting vetting applications is prescribed by the National Vetting Bureau (Children and Vulnerable Persons) Acts 2012 to 2016.  Where an applicant applies for a position in a school/centre (or otherwise pursuant to the retrospective vetting provisions prescribed by the Department of Education and Skills) the Teaching Council is required to release a copy of the Vetting Outcome/disclosure to that school/centre, and therefore there is data-sharing between the ETB and the Teaching Council as part of this process.  </w:t>
      </w:r>
    </w:p>
    <w:p w14:paraId="3CFE3B39" w14:textId="58FD3666" w:rsidR="008202FC" w:rsidRPr="00DC6375" w:rsidRDefault="009C2D52">
      <w:pPr>
        <w:numPr>
          <w:ilvl w:val="0"/>
          <w:numId w:val="22"/>
        </w:numPr>
        <w:ind w:right="2" w:hanging="360"/>
        <w:rPr>
          <w:rFonts w:asciiTheme="minorHAnsi" w:hAnsiTheme="minorHAnsi" w:cstheme="minorHAnsi"/>
          <w:sz w:val="22"/>
        </w:rPr>
      </w:pPr>
      <w:r w:rsidRPr="00DC6375">
        <w:rPr>
          <w:rFonts w:asciiTheme="minorHAnsi" w:hAnsiTheme="minorHAnsi" w:cstheme="minorHAnsi"/>
          <w:b/>
          <w:sz w:val="22"/>
        </w:rPr>
        <w:t>Data-sharing re fitness to teach/regulatory procedures</w:t>
      </w:r>
      <w:r w:rsidRPr="00DC6375">
        <w:rPr>
          <w:rFonts w:asciiTheme="minorHAnsi" w:hAnsiTheme="minorHAnsi" w:cstheme="minorHAnsi"/>
          <w:sz w:val="22"/>
        </w:rPr>
        <w:t>: The Teaching Council is required to undertake investigative and disciplinary functions.  This includes conducting inquiries into matters such as professional misconduct, poor professional performance, and fitness to teach</w:t>
      </w:r>
      <w:r w:rsidR="00924BC4" w:rsidRPr="00DC6375">
        <w:rPr>
          <w:rFonts w:asciiTheme="minorHAnsi" w:hAnsiTheme="minorHAnsi" w:cstheme="minorHAnsi"/>
          <w:sz w:val="22"/>
        </w:rPr>
        <w:t xml:space="preserve">.  </w:t>
      </w:r>
      <w:r w:rsidRPr="00DC6375">
        <w:rPr>
          <w:rFonts w:asciiTheme="minorHAnsi" w:hAnsiTheme="minorHAnsi" w:cstheme="minorHAnsi"/>
          <w:sz w:val="22"/>
        </w:rPr>
        <w:t xml:space="preserve">The Teaching Council may call upon any person in attendance as a witness before a panel under section 43 Teaching Council Act produce any documentation in his or her power or control lawfully required by the panel to be produced by him/her.  Pursuant to section 43B of the Teaching Council Acts 2001 - 2015 it shall be an offence to refuse such a request.   </w:t>
      </w:r>
    </w:p>
    <w:p w14:paraId="0032BDAC" w14:textId="77777777" w:rsidR="008202FC" w:rsidRPr="00DC6375" w:rsidRDefault="009C2D52">
      <w:pPr>
        <w:ind w:left="1141" w:right="2"/>
        <w:rPr>
          <w:rFonts w:asciiTheme="minorHAnsi" w:hAnsiTheme="minorHAnsi" w:cstheme="minorHAnsi"/>
          <w:sz w:val="22"/>
        </w:rPr>
      </w:pPr>
      <w:r w:rsidRPr="00DC6375">
        <w:rPr>
          <w:rFonts w:asciiTheme="minorHAnsi" w:hAnsiTheme="minorHAnsi" w:cstheme="minorHAnsi"/>
          <w:sz w:val="22"/>
        </w:rPr>
        <w:t>For more information in relation to data processing within the Teaching Council, please refer to</w:t>
      </w:r>
      <w:hyperlink r:id="rId138">
        <w:r w:rsidRPr="00DC6375">
          <w:rPr>
            <w:rFonts w:asciiTheme="minorHAnsi" w:hAnsiTheme="minorHAnsi" w:cstheme="minorHAnsi"/>
            <w:b/>
            <w:sz w:val="22"/>
          </w:rPr>
          <w:t xml:space="preserve"> </w:t>
        </w:r>
      </w:hyperlink>
      <w:hyperlink r:id="rId139">
        <w:r w:rsidRPr="00DC6375">
          <w:rPr>
            <w:rFonts w:asciiTheme="minorHAnsi" w:hAnsiTheme="minorHAnsi" w:cstheme="minorHAnsi"/>
            <w:b/>
            <w:color w:val="1F4586"/>
            <w:sz w:val="22"/>
            <w:u w:val="single" w:color="1F4586"/>
          </w:rPr>
          <w:t>www</w:t>
        </w:r>
      </w:hyperlink>
      <w:hyperlink r:id="rId140">
        <w:r w:rsidRPr="00DC6375">
          <w:rPr>
            <w:rFonts w:asciiTheme="minorHAnsi" w:hAnsiTheme="minorHAnsi" w:cstheme="minorHAnsi"/>
            <w:color w:val="1F4586"/>
            <w:sz w:val="22"/>
            <w:u w:val="single" w:color="1F4586"/>
          </w:rPr>
          <w:t>.teachingcouncil.ie/en/About</w:t>
        </w:r>
      </w:hyperlink>
      <w:hyperlink r:id="rId141">
        <w:r w:rsidRPr="00DC6375">
          <w:rPr>
            <w:rFonts w:asciiTheme="minorHAnsi" w:hAnsiTheme="minorHAnsi" w:cstheme="minorHAnsi"/>
            <w:color w:val="1F4586"/>
            <w:sz w:val="22"/>
            <w:u w:val="single" w:color="1F4586"/>
          </w:rPr>
          <w:t>-</w:t>
        </w:r>
      </w:hyperlink>
      <w:hyperlink r:id="rId142">
        <w:r w:rsidRPr="00DC6375">
          <w:rPr>
            <w:rFonts w:asciiTheme="minorHAnsi" w:hAnsiTheme="minorHAnsi" w:cstheme="minorHAnsi"/>
            <w:color w:val="1F4586"/>
            <w:sz w:val="22"/>
            <w:u w:val="single" w:color="1F4586"/>
          </w:rPr>
          <w:t>Us/Data</w:t>
        </w:r>
      </w:hyperlink>
      <w:hyperlink r:id="rId143">
        <w:r w:rsidRPr="00DC6375">
          <w:rPr>
            <w:rFonts w:asciiTheme="minorHAnsi" w:hAnsiTheme="minorHAnsi" w:cstheme="minorHAnsi"/>
            <w:color w:val="1F4586"/>
            <w:sz w:val="22"/>
            <w:u w:val="single" w:color="1F4586"/>
          </w:rPr>
          <w:t>-</w:t>
        </w:r>
      </w:hyperlink>
      <w:hyperlink r:id="rId144">
        <w:r w:rsidRPr="00DC6375">
          <w:rPr>
            <w:rFonts w:asciiTheme="minorHAnsi" w:hAnsiTheme="minorHAnsi" w:cstheme="minorHAnsi"/>
            <w:color w:val="1F4586"/>
            <w:sz w:val="22"/>
            <w:u w:val="single" w:color="1F4586"/>
          </w:rPr>
          <w:t>Protection</w:t>
        </w:r>
      </w:hyperlink>
      <w:hyperlink r:id="rId145">
        <w:r w:rsidRPr="00DC6375">
          <w:rPr>
            <w:rFonts w:asciiTheme="minorHAnsi" w:hAnsiTheme="minorHAnsi" w:cstheme="minorHAnsi"/>
            <w:color w:val="1F4586"/>
            <w:sz w:val="22"/>
            <w:u w:val="single" w:color="1F4586"/>
          </w:rPr>
          <w:t>-</w:t>
        </w:r>
      </w:hyperlink>
      <w:hyperlink r:id="rId146">
        <w:r w:rsidRPr="00DC6375">
          <w:rPr>
            <w:rFonts w:asciiTheme="minorHAnsi" w:hAnsiTheme="minorHAnsi" w:cstheme="minorHAnsi"/>
            <w:color w:val="1F4586"/>
            <w:sz w:val="22"/>
            <w:u w:val="single" w:color="1F4586"/>
          </w:rPr>
          <w:t>Compliance</w:t>
        </w:r>
      </w:hyperlink>
      <w:hyperlink r:id="rId147">
        <w:r w:rsidRPr="00DC6375">
          <w:rPr>
            <w:rFonts w:asciiTheme="minorHAnsi" w:hAnsiTheme="minorHAnsi" w:cstheme="minorHAnsi"/>
            <w:color w:val="1F4586"/>
            <w:sz w:val="22"/>
            <w:u w:val="single" w:color="1F4586"/>
          </w:rPr>
          <w:t>-</w:t>
        </w:r>
      </w:hyperlink>
      <w:hyperlink r:id="rId148">
        <w:r w:rsidRPr="00DC6375">
          <w:rPr>
            <w:rFonts w:asciiTheme="minorHAnsi" w:hAnsiTheme="minorHAnsi" w:cstheme="minorHAnsi"/>
            <w:color w:val="1F4586"/>
            <w:sz w:val="22"/>
            <w:u w:val="single" w:color="1F4586"/>
          </w:rPr>
          <w:t>Policy</w:t>
        </w:r>
      </w:hyperlink>
      <w:hyperlink r:id="rId149">
        <w:r w:rsidRPr="00DC6375">
          <w:rPr>
            <w:rFonts w:asciiTheme="minorHAnsi" w:hAnsiTheme="minorHAnsi" w:cstheme="minorHAnsi"/>
            <w:sz w:val="22"/>
          </w:rPr>
          <w:t xml:space="preserve"> </w:t>
        </w:r>
      </w:hyperlink>
      <w:r w:rsidRPr="00DC6375">
        <w:rPr>
          <w:rFonts w:asciiTheme="minorHAnsi" w:hAnsiTheme="minorHAnsi" w:cstheme="minorHAnsi"/>
          <w:sz w:val="22"/>
        </w:rPr>
        <w:t xml:space="preserve"> </w:t>
      </w:r>
    </w:p>
    <w:p w14:paraId="35A3194C" w14:textId="77777777" w:rsidR="008202FC" w:rsidRPr="00DC6375" w:rsidRDefault="009C2D52">
      <w:pPr>
        <w:spacing w:after="0" w:line="259" w:lineRule="auto"/>
        <w:ind w:left="1131"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4D0E39B9" w14:textId="77777777" w:rsidR="008202FC" w:rsidRPr="00DC6375" w:rsidRDefault="009C2D52" w:rsidP="001A019A">
      <w:pPr>
        <w:numPr>
          <w:ilvl w:val="1"/>
          <w:numId w:val="14"/>
        </w:numPr>
        <w:spacing w:after="120"/>
        <w:ind w:left="567" w:right="0" w:hanging="567"/>
        <w:rPr>
          <w:rFonts w:asciiTheme="minorHAnsi" w:hAnsiTheme="minorHAnsi" w:cstheme="minorHAnsi"/>
          <w:sz w:val="22"/>
        </w:rPr>
      </w:pPr>
      <w:r w:rsidRPr="00DC6375">
        <w:rPr>
          <w:rFonts w:asciiTheme="minorHAnsi" w:hAnsiTheme="minorHAnsi" w:cstheme="minorHAnsi"/>
          <w:b/>
          <w:sz w:val="22"/>
        </w:rPr>
        <w:t xml:space="preserve">Central Statistics Office: </w:t>
      </w:r>
      <w:r w:rsidRPr="00DC6375">
        <w:rPr>
          <w:rFonts w:asciiTheme="minorHAnsi" w:hAnsiTheme="minorHAnsi" w:cstheme="minorHAnsi"/>
          <w:sz w:val="22"/>
        </w:rPr>
        <w:t>The Department of Education and Skills and ETBs make aggregated, cumulative, statistical data available to the Central Statistics Office, under the Statistics Acts to assist with the compilation of national statistics.</w:t>
      </w:r>
      <w:r w:rsidRPr="00DC6375">
        <w:rPr>
          <w:rFonts w:asciiTheme="minorHAnsi" w:hAnsiTheme="minorHAnsi" w:cstheme="minorHAnsi"/>
          <w:b/>
          <w:sz w:val="22"/>
        </w:rPr>
        <w:t xml:space="preserve"> </w:t>
      </w:r>
    </w:p>
    <w:p w14:paraId="35C95084" w14:textId="77777777" w:rsidR="008202FC" w:rsidRPr="00DC6375" w:rsidRDefault="009C2D52">
      <w:pPr>
        <w:spacing w:after="0" w:line="259" w:lineRule="auto"/>
        <w:ind w:left="1131"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0722976C" w14:textId="56FE1104" w:rsidR="008202FC" w:rsidRPr="00DC6375" w:rsidRDefault="009C2D52" w:rsidP="001A019A">
      <w:pPr>
        <w:numPr>
          <w:ilvl w:val="1"/>
          <w:numId w:val="14"/>
        </w:numPr>
        <w:spacing w:after="120"/>
        <w:ind w:left="567" w:right="0" w:hanging="567"/>
        <w:rPr>
          <w:rFonts w:asciiTheme="minorHAnsi" w:hAnsiTheme="minorHAnsi" w:cstheme="minorHAnsi"/>
          <w:sz w:val="22"/>
        </w:rPr>
      </w:pPr>
      <w:r w:rsidRPr="00DC6375">
        <w:rPr>
          <w:rFonts w:asciiTheme="minorHAnsi" w:hAnsiTheme="minorHAnsi" w:cstheme="minorHAnsi"/>
          <w:b/>
          <w:sz w:val="22"/>
        </w:rPr>
        <w:t xml:space="preserve">Revenue Commissioners:  </w:t>
      </w:r>
      <w:r w:rsidRPr="00DC6375">
        <w:rPr>
          <w:rFonts w:asciiTheme="minorHAnsi" w:hAnsiTheme="minorHAnsi" w:cstheme="minorHAnsi"/>
          <w:sz w:val="22"/>
        </w:rPr>
        <w:t xml:space="preserve">For payroll purposes, to remit employers’ tax and </w:t>
      </w:r>
      <w:r w:rsidR="00BC2415" w:rsidRPr="00DC6375">
        <w:rPr>
          <w:rFonts w:asciiTheme="minorHAnsi" w:hAnsiTheme="minorHAnsi" w:cstheme="minorHAnsi"/>
          <w:sz w:val="22"/>
        </w:rPr>
        <w:t>staff</w:t>
      </w:r>
      <w:r w:rsidRPr="00DC6375">
        <w:rPr>
          <w:rFonts w:asciiTheme="minorHAnsi" w:hAnsiTheme="minorHAnsi" w:cstheme="minorHAnsi"/>
          <w:sz w:val="22"/>
        </w:rPr>
        <w:t xml:space="preserve">’ PRSI, PAYE </w:t>
      </w:r>
      <w:r w:rsidR="00153BBF" w:rsidRPr="00DC6375">
        <w:rPr>
          <w:rFonts w:asciiTheme="minorHAnsi" w:hAnsiTheme="minorHAnsi" w:cstheme="minorHAnsi"/>
          <w:sz w:val="22"/>
        </w:rPr>
        <w:t>etc.</w:t>
      </w:r>
      <w:r w:rsidRPr="00DC6375">
        <w:rPr>
          <w:rFonts w:asciiTheme="minorHAnsi" w:hAnsiTheme="minorHAnsi" w:cstheme="minorHAnsi"/>
          <w:sz w:val="22"/>
        </w:rPr>
        <w:t xml:space="preserve"> and other tax deductions to the Revenue Commissioners.</w:t>
      </w:r>
      <w:r w:rsidRPr="00DC6375">
        <w:rPr>
          <w:rFonts w:asciiTheme="minorHAnsi" w:hAnsiTheme="minorHAnsi" w:cstheme="minorHAnsi"/>
          <w:b/>
          <w:sz w:val="22"/>
        </w:rPr>
        <w:t xml:space="preserve">   </w:t>
      </w:r>
    </w:p>
    <w:p w14:paraId="5517B7F1" w14:textId="77777777" w:rsidR="008202FC" w:rsidRPr="00DC6375" w:rsidRDefault="009C2D52">
      <w:pPr>
        <w:spacing w:after="0" w:line="259" w:lineRule="auto"/>
        <w:ind w:left="566"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09F86AC0" w14:textId="57C8A736" w:rsidR="008202FC" w:rsidRPr="00DC6375" w:rsidRDefault="009C2D52" w:rsidP="001A019A">
      <w:pPr>
        <w:numPr>
          <w:ilvl w:val="1"/>
          <w:numId w:val="14"/>
        </w:numPr>
        <w:spacing w:after="120"/>
        <w:ind w:left="567" w:right="0" w:hanging="567"/>
        <w:rPr>
          <w:rFonts w:asciiTheme="minorHAnsi" w:hAnsiTheme="minorHAnsi" w:cstheme="minorHAnsi"/>
          <w:sz w:val="22"/>
        </w:rPr>
      </w:pPr>
      <w:r w:rsidRPr="00DC6375">
        <w:rPr>
          <w:rFonts w:asciiTheme="minorHAnsi" w:hAnsiTheme="minorHAnsi" w:cstheme="minorHAnsi"/>
          <w:b/>
          <w:sz w:val="22"/>
        </w:rPr>
        <w:t xml:space="preserve">The Department of Employment Affairs and Social Protection: </w:t>
      </w:r>
      <w:r w:rsidRPr="00DC6375">
        <w:rPr>
          <w:rFonts w:asciiTheme="minorHAnsi" w:hAnsiTheme="minorHAnsi" w:cstheme="minorHAnsi"/>
          <w:sz w:val="22"/>
        </w:rPr>
        <w:t>The Department of Employment Affairs and Social Protection: may require the ETB to provide it with certain personal data relating to a student/learner (and/or his/her parents where the student is under 18 years)</w:t>
      </w:r>
      <w:r w:rsidR="00924BC4" w:rsidRPr="00DC6375">
        <w:rPr>
          <w:rFonts w:asciiTheme="minorHAnsi" w:hAnsiTheme="minorHAnsi" w:cstheme="minorHAnsi"/>
          <w:sz w:val="22"/>
        </w:rPr>
        <w:t>.</w:t>
      </w:r>
      <w:r w:rsidR="00924BC4" w:rsidRPr="00DC6375">
        <w:rPr>
          <w:rFonts w:asciiTheme="minorHAnsi" w:hAnsiTheme="minorHAnsi" w:cstheme="minorHAnsi"/>
          <w:b/>
          <w:sz w:val="22"/>
        </w:rPr>
        <w:t xml:space="preserve">  </w:t>
      </w:r>
      <w:r w:rsidRPr="00DC6375">
        <w:rPr>
          <w:rFonts w:asciiTheme="minorHAnsi" w:hAnsiTheme="minorHAnsi" w:cstheme="minorHAnsi"/>
          <w:sz w:val="22"/>
        </w:rPr>
        <w:t>Section 265(1) of the Social Welfare (Consolidated) Act 2005 provides that a specified body (of which the ETB is one) may share information with another specified body (of which the Department of Employment Affairs and Social Protection: is another).  Such data-sharing, where requested, will proceed if it complies with the Data Protection Commissioner’s Guidance note on “Data Sharing in the Public Sector</w:t>
      </w:r>
      <w:r w:rsidRPr="00DC6375">
        <w:rPr>
          <w:rFonts w:asciiTheme="minorHAnsi" w:hAnsiTheme="minorHAnsi" w:cstheme="minorHAnsi"/>
          <w:sz w:val="22"/>
          <w:vertAlign w:val="superscript"/>
        </w:rPr>
        <w:footnoteReference w:id="14"/>
      </w:r>
      <w:r w:rsidRPr="00DC6375">
        <w:rPr>
          <w:rFonts w:asciiTheme="minorHAnsi" w:hAnsiTheme="minorHAnsi" w:cstheme="minorHAnsi"/>
          <w:sz w:val="22"/>
        </w:rPr>
        <w:t>”, and in particular the advices: “</w:t>
      </w:r>
      <w:r w:rsidRPr="00DC6375">
        <w:rPr>
          <w:rFonts w:asciiTheme="minorHAnsi" w:hAnsiTheme="minorHAnsi" w:cstheme="minorHAnsi"/>
          <w:i/>
          <w:sz w:val="22"/>
        </w:rPr>
        <w:t>public bodies who engage in data sharing arrangements should, in advance of any such sharing, inform all individuals whose personal data is being shared of the data sharing arrangement by outlining the information as required to be provided as per Section 2(2D) of the DPA</w:t>
      </w:r>
      <w:r w:rsidRPr="00DC6375">
        <w:rPr>
          <w:rFonts w:asciiTheme="minorHAnsi" w:hAnsiTheme="minorHAnsi" w:cstheme="minorHAnsi"/>
          <w:sz w:val="22"/>
        </w:rPr>
        <w:t xml:space="preserve">”.  </w:t>
      </w:r>
      <w:r w:rsidRPr="00DC6375">
        <w:rPr>
          <w:rFonts w:asciiTheme="minorHAnsi" w:hAnsiTheme="minorHAnsi" w:cstheme="minorHAnsi"/>
          <w:b/>
          <w:sz w:val="22"/>
        </w:rPr>
        <w:t xml:space="preserve"> </w:t>
      </w:r>
    </w:p>
    <w:p w14:paraId="1A240532" w14:textId="77777777" w:rsidR="008202FC" w:rsidRPr="00DC6375" w:rsidRDefault="009C2D52">
      <w:pPr>
        <w:spacing w:after="0" w:line="259" w:lineRule="auto"/>
        <w:ind w:left="566"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72E8008A" w14:textId="77777777" w:rsidR="008202FC" w:rsidRPr="00DC6375" w:rsidRDefault="009C2D52" w:rsidP="00364591">
      <w:pPr>
        <w:numPr>
          <w:ilvl w:val="1"/>
          <w:numId w:val="14"/>
        </w:numPr>
        <w:spacing w:after="120"/>
        <w:ind w:left="567" w:right="0" w:hanging="567"/>
        <w:rPr>
          <w:rFonts w:asciiTheme="minorHAnsi" w:hAnsiTheme="minorHAnsi" w:cstheme="minorHAnsi"/>
          <w:sz w:val="22"/>
        </w:rPr>
      </w:pPr>
      <w:r w:rsidRPr="00DC6375">
        <w:rPr>
          <w:rFonts w:asciiTheme="minorHAnsi" w:hAnsiTheme="minorHAnsi" w:cstheme="minorHAnsi"/>
          <w:b/>
          <w:sz w:val="22"/>
        </w:rPr>
        <w:t xml:space="preserve">Financial institutions: </w:t>
      </w:r>
      <w:r w:rsidRPr="00DC6375">
        <w:rPr>
          <w:rFonts w:asciiTheme="minorHAnsi" w:hAnsiTheme="minorHAnsi" w:cstheme="minorHAnsi"/>
          <w:sz w:val="22"/>
        </w:rPr>
        <w:t>Data is transferred to financial institutions for the purposes of administering staff payroll, payment of expenses, processing of student fees and grants etc.</w:t>
      </w:r>
      <w:r w:rsidRPr="00DC6375">
        <w:rPr>
          <w:rFonts w:asciiTheme="minorHAnsi" w:hAnsiTheme="minorHAnsi" w:cstheme="minorHAnsi"/>
          <w:b/>
          <w:sz w:val="22"/>
        </w:rPr>
        <w:t xml:space="preserve">   </w:t>
      </w:r>
    </w:p>
    <w:p w14:paraId="4969A2DF" w14:textId="77777777" w:rsidR="008202FC" w:rsidRPr="00DC6375" w:rsidRDefault="009C2D52">
      <w:pPr>
        <w:spacing w:after="0" w:line="259" w:lineRule="auto"/>
        <w:ind w:left="566"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749A1ED9" w14:textId="77777777" w:rsidR="008202FC" w:rsidRPr="00DC6375" w:rsidRDefault="009C2D52" w:rsidP="00364591">
      <w:pPr>
        <w:numPr>
          <w:ilvl w:val="1"/>
          <w:numId w:val="14"/>
        </w:numPr>
        <w:spacing w:after="120"/>
        <w:ind w:left="567" w:right="0" w:hanging="567"/>
        <w:rPr>
          <w:rFonts w:asciiTheme="minorHAnsi" w:hAnsiTheme="minorHAnsi" w:cstheme="minorHAnsi"/>
          <w:sz w:val="22"/>
        </w:rPr>
      </w:pPr>
      <w:r w:rsidRPr="00DC6375">
        <w:rPr>
          <w:rFonts w:asciiTheme="minorHAnsi" w:hAnsiTheme="minorHAnsi" w:cstheme="minorHAnsi"/>
          <w:b/>
          <w:sz w:val="22"/>
        </w:rPr>
        <w:t xml:space="preserve">Past and future employers: </w:t>
      </w:r>
      <w:r w:rsidRPr="00DC6375">
        <w:rPr>
          <w:rFonts w:asciiTheme="minorHAnsi" w:hAnsiTheme="minorHAnsi" w:cstheme="minorHAnsi"/>
          <w:sz w:val="22"/>
        </w:rPr>
        <w:t>to obtain/furnish References, and/or service records.</w:t>
      </w:r>
      <w:r w:rsidRPr="00DC6375">
        <w:rPr>
          <w:rFonts w:asciiTheme="minorHAnsi" w:hAnsiTheme="minorHAnsi" w:cstheme="minorHAnsi"/>
          <w:b/>
          <w:sz w:val="22"/>
        </w:rPr>
        <w:t xml:space="preserve">   </w:t>
      </w:r>
    </w:p>
    <w:p w14:paraId="579E62DE" w14:textId="77777777" w:rsidR="008202FC" w:rsidRPr="00DC6375" w:rsidRDefault="009C2D52">
      <w:pPr>
        <w:spacing w:after="0" w:line="259" w:lineRule="auto"/>
        <w:ind w:left="1131"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7243B82F" w14:textId="133E3A2C" w:rsidR="008202FC" w:rsidRDefault="009C2D52" w:rsidP="000147EF">
      <w:pPr>
        <w:numPr>
          <w:ilvl w:val="1"/>
          <w:numId w:val="14"/>
        </w:numPr>
        <w:spacing w:after="0"/>
        <w:ind w:left="567" w:right="0" w:hanging="567"/>
        <w:rPr>
          <w:rFonts w:asciiTheme="minorHAnsi" w:hAnsiTheme="minorHAnsi" w:cstheme="minorHAnsi"/>
          <w:sz w:val="22"/>
        </w:rPr>
      </w:pPr>
      <w:r w:rsidRPr="00DC6375">
        <w:rPr>
          <w:rFonts w:asciiTheme="minorHAnsi" w:hAnsiTheme="minorHAnsi" w:cstheme="minorHAnsi"/>
          <w:b/>
          <w:sz w:val="22"/>
        </w:rPr>
        <w:t xml:space="preserve">Financial Accounts, Audits, and Auditors: </w:t>
      </w:r>
      <w:r w:rsidRPr="00DC6375">
        <w:rPr>
          <w:rFonts w:asciiTheme="minorHAnsi" w:hAnsiTheme="minorHAnsi" w:cstheme="minorHAnsi"/>
          <w:sz w:val="22"/>
        </w:rPr>
        <w:t xml:space="preserve">the ETB is required to prepare financial statements (see section 51 Education and Training Board Act 2013) and to comply with the Comptroller and Auditor General in respect of its statutory audit function, and pursuant to section 25 Education and Training Board, to report to the Public Accounts Committee of Dáil Éireann and give evidence to that committee regarding the propriety of the affairs of the ETB.  </w:t>
      </w:r>
    </w:p>
    <w:p w14:paraId="05A7023B" w14:textId="4891757C" w:rsidR="000147EF" w:rsidRDefault="000147EF" w:rsidP="000147EF">
      <w:pPr>
        <w:pStyle w:val="ListParagraph"/>
        <w:rPr>
          <w:rFonts w:asciiTheme="minorHAnsi" w:hAnsiTheme="minorHAnsi" w:cstheme="minorHAnsi"/>
          <w:sz w:val="22"/>
        </w:rPr>
      </w:pPr>
    </w:p>
    <w:p w14:paraId="60295A0D" w14:textId="4499FB51" w:rsidR="000147EF" w:rsidRPr="000147EF" w:rsidRDefault="000147EF" w:rsidP="000147EF">
      <w:pPr>
        <w:spacing w:after="160" w:line="259" w:lineRule="auto"/>
        <w:ind w:left="567" w:right="0" w:firstLine="0"/>
        <w:jc w:val="left"/>
        <w:rPr>
          <w:rFonts w:asciiTheme="minorHAnsi" w:eastAsiaTheme="minorHAnsi" w:hAnsiTheme="minorHAnsi" w:cstheme="minorBidi"/>
          <w:color w:val="auto"/>
          <w:sz w:val="22"/>
        </w:rPr>
      </w:pPr>
      <w:r w:rsidRPr="000147EF">
        <w:rPr>
          <w:rFonts w:asciiTheme="minorHAnsi" w:eastAsiaTheme="minorHAnsi" w:hAnsiTheme="minorHAnsi" w:cstheme="minorBidi"/>
          <w:color w:val="auto"/>
          <w:sz w:val="22"/>
        </w:rPr>
        <w:t>The Internal Audit Unit (IAU-ETBs) evaluates the integrity of all financial and operational performance indicators, including regulatory compliance, and gives an independent opinion to the Audit Committee, on the adequacy and effectiveness of the whole system of internal controls and assurance within the organisation, and the extent to which the Audit Committee, and subsequently the Board, may rely on these. The function of the IAU-ETBs is set out in the Code of Practice for the Governance of ETBs.* The provisions of the Code of Practice as set out in Department of Education &amp; Skills Circular 0018/2015 and underpinned by the terms of Section 52 of the Education and Training Boards Act (</w:t>
      </w:r>
      <w:r w:rsidR="00791919">
        <w:rPr>
          <w:rFonts w:asciiTheme="minorHAnsi" w:eastAsiaTheme="minorHAnsi" w:hAnsiTheme="minorHAnsi" w:cstheme="minorBidi"/>
          <w:color w:val="auto"/>
          <w:sz w:val="22"/>
        </w:rPr>
        <w:t xml:space="preserve">2013) have a statutory basis. </w:t>
      </w:r>
      <w:r w:rsidR="00B072A6">
        <w:rPr>
          <w:rFonts w:asciiTheme="minorHAnsi" w:eastAsiaTheme="minorHAnsi" w:hAnsiTheme="minorHAnsi" w:cstheme="minorBidi"/>
          <w:color w:val="auto"/>
          <w:sz w:val="22"/>
        </w:rPr>
        <w:t>CM</w:t>
      </w:r>
      <w:r w:rsidRPr="000147EF">
        <w:rPr>
          <w:rFonts w:asciiTheme="minorHAnsi" w:eastAsiaTheme="minorHAnsi" w:hAnsiTheme="minorHAnsi" w:cstheme="minorBidi"/>
          <w:color w:val="auto"/>
          <w:sz w:val="22"/>
        </w:rPr>
        <w:t>ETB is the legal entity which hosts the IAU-ETBs for administrative and employment purposes.</w:t>
      </w:r>
    </w:p>
    <w:p w14:paraId="2AFDE59A" w14:textId="77777777" w:rsidR="008202FC" w:rsidRPr="00DC6375" w:rsidRDefault="009C2D52">
      <w:pPr>
        <w:spacing w:after="0" w:line="259" w:lineRule="auto"/>
        <w:ind w:left="1131"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695E089A" w14:textId="34458A38" w:rsidR="008202FC" w:rsidRPr="00DC6375" w:rsidRDefault="009C2D52" w:rsidP="00364591">
      <w:pPr>
        <w:numPr>
          <w:ilvl w:val="1"/>
          <w:numId w:val="14"/>
        </w:numPr>
        <w:spacing w:after="120"/>
        <w:ind w:left="567" w:right="0" w:hanging="567"/>
        <w:rPr>
          <w:rFonts w:asciiTheme="minorHAnsi" w:hAnsiTheme="minorHAnsi" w:cstheme="minorHAnsi"/>
          <w:sz w:val="22"/>
        </w:rPr>
      </w:pPr>
      <w:r w:rsidRPr="00DC6375">
        <w:rPr>
          <w:rFonts w:asciiTheme="minorHAnsi" w:hAnsiTheme="minorHAnsi" w:cstheme="minorHAnsi"/>
          <w:b/>
          <w:sz w:val="22"/>
        </w:rPr>
        <w:t xml:space="preserve">Pension administrators, companies offering Additional Voluntary Contribution (AVC) pension products (where relevant), financial organisations offering income continuity policies (where relevant): </w:t>
      </w:r>
      <w:r w:rsidRPr="00DC6375">
        <w:rPr>
          <w:rFonts w:asciiTheme="minorHAnsi" w:hAnsiTheme="minorHAnsi" w:cstheme="minorHAnsi"/>
          <w:sz w:val="22"/>
        </w:rPr>
        <w:t>for any occupational pension scheme to be operated, transfers of service executed, contributions to be remitted and pension benefits paid and the implementation of family law pension adjustment orders etc.  If the employee is participating in an AVC or income-continuity policy, and requires the employer to transmit information or remit payments to that entity, the ETB will facilitate same where directed to do so by the employee</w:t>
      </w:r>
      <w:r w:rsidR="00924BC4" w:rsidRPr="00DC6375">
        <w:rPr>
          <w:rFonts w:asciiTheme="minorHAnsi" w:hAnsiTheme="minorHAnsi" w:cstheme="minorHAnsi"/>
          <w:sz w:val="22"/>
        </w:rPr>
        <w:t>.  Pension’s</w:t>
      </w:r>
      <w:r w:rsidRPr="00DC6375">
        <w:rPr>
          <w:rFonts w:asciiTheme="minorHAnsi" w:hAnsiTheme="minorHAnsi" w:cstheme="minorHAnsi"/>
          <w:sz w:val="22"/>
        </w:rPr>
        <w:t xml:space="preserve"> data will also be transferred to the Revenue Commissioners and the Department of Employment Affairs and Social Protection: where required by law.   </w:t>
      </w:r>
      <w:r w:rsidRPr="00DC6375">
        <w:rPr>
          <w:rFonts w:asciiTheme="minorHAnsi" w:hAnsiTheme="minorHAnsi" w:cstheme="minorHAnsi"/>
          <w:b/>
          <w:sz w:val="22"/>
        </w:rPr>
        <w:t xml:space="preserve"> </w:t>
      </w:r>
    </w:p>
    <w:p w14:paraId="577CFCF9" w14:textId="77777777" w:rsidR="008202FC" w:rsidRPr="00DC6375" w:rsidRDefault="009C2D52">
      <w:pPr>
        <w:spacing w:after="0" w:line="259" w:lineRule="auto"/>
        <w:ind w:left="566"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7101AE0D" w14:textId="77777777" w:rsidR="008202FC" w:rsidRPr="00DC6375" w:rsidRDefault="009C2D52" w:rsidP="00364591">
      <w:pPr>
        <w:numPr>
          <w:ilvl w:val="1"/>
          <w:numId w:val="14"/>
        </w:numPr>
        <w:spacing w:after="120"/>
        <w:ind w:left="567" w:right="0" w:hanging="567"/>
        <w:rPr>
          <w:rFonts w:asciiTheme="minorHAnsi" w:hAnsiTheme="minorHAnsi" w:cstheme="minorHAnsi"/>
          <w:sz w:val="22"/>
        </w:rPr>
      </w:pPr>
      <w:r w:rsidRPr="00DC6375">
        <w:rPr>
          <w:rFonts w:asciiTheme="minorHAnsi" w:hAnsiTheme="minorHAnsi" w:cstheme="minorHAnsi"/>
          <w:b/>
          <w:sz w:val="22"/>
        </w:rPr>
        <w:t xml:space="preserve">Trade unions: </w:t>
      </w:r>
      <w:r w:rsidRPr="00DC6375">
        <w:rPr>
          <w:rFonts w:asciiTheme="minorHAnsi" w:hAnsiTheme="minorHAnsi" w:cstheme="minorHAnsi"/>
          <w:sz w:val="22"/>
        </w:rPr>
        <w:t>staff may be members of recognised unions, and they may wish to be represented by their trade union official (and/or shop steward) in certain IR/HR matters in the workplace.  These are dealt with in the relevant workplace policies and sectoral Circulars issued by the Department of Education and Skills.</w:t>
      </w:r>
      <w:r w:rsidRPr="00DC6375">
        <w:rPr>
          <w:rFonts w:asciiTheme="minorHAnsi" w:hAnsiTheme="minorHAnsi" w:cstheme="minorHAnsi"/>
          <w:b/>
          <w:sz w:val="22"/>
        </w:rPr>
        <w:t xml:space="preserve">   </w:t>
      </w:r>
    </w:p>
    <w:p w14:paraId="687F2181" w14:textId="77777777" w:rsidR="008202FC" w:rsidRPr="00DC6375" w:rsidRDefault="009C2D52">
      <w:pPr>
        <w:spacing w:after="0" w:line="259" w:lineRule="auto"/>
        <w:ind w:left="566"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70354A92" w14:textId="77777777" w:rsidR="008202FC" w:rsidRPr="00DC6375" w:rsidRDefault="009C2D52" w:rsidP="00364591">
      <w:pPr>
        <w:numPr>
          <w:ilvl w:val="1"/>
          <w:numId w:val="14"/>
        </w:numPr>
        <w:spacing w:after="120"/>
        <w:ind w:left="567" w:right="0" w:hanging="567"/>
        <w:rPr>
          <w:rFonts w:asciiTheme="minorHAnsi" w:hAnsiTheme="minorHAnsi" w:cstheme="minorHAnsi"/>
          <w:sz w:val="22"/>
        </w:rPr>
      </w:pPr>
      <w:r w:rsidRPr="00DC6375">
        <w:rPr>
          <w:rFonts w:asciiTheme="minorHAnsi" w:hAnsiTheme="minorHAnsi" w:cstheme="minorHAnsi"/>
          <w:b/>
          <w:sz w:val="22"/>
        </w:rPr>
        <w:t xml:space="preserve">ETBs’ Insurer and/or Legal Advisors, including the Legal Services Support Unit, Education and Training Boards’ Ireland: </w:t>
      </w:r>
      <w:r w:rsidRPr="00DC6375">
        <w:rPr>
          <w:rFonts w:asciiTheme="minorHAnsi" w:hAnsiTheme="minorHAnsi" w:cstheme="minorHAnsi"/>
          <w:sz w:val="22"/>
        </w:rPr>
        <w:t>the ETB transfers and shares data with its insurers, Irish Public Bodies, and their duly appointed workplace investigators, claims handlers, and legal advisors, pursuant to the ETB’s insurance policy.  The ETB also shares and transfers personal data to its legal advisors to obtain legal advices and for the taking and defending of legal claims.  These transfers are for the purposes of obtaining legal advices, resolving disputes, and defending, compromising or otherwise settling litigation.</w:t>
      </w:r>
      <w:r w:rsidRPr="00DC6375">
        <w:rPr>
          <w:rFonts w:asciiTheme="minorHAnsi" w:hAnsiTheme="minorHAnsi" w:cstheme="minorHAnsi"/>
          <w:b/>
          <w:sz w:val="22"/>
        </w:rPr>
        <w:t xml:space="preserve"> </w:t>
      </w:r>
    </w:p>
    <w:p w14:paraId="477AB4C8" w14:textId="77777777" w:rsidR="008202FC" w:rsidRPr="00DC6375" w:rsidRDefault="009C2D52">
      <w:pPr>
        <w:spacing w:after="0" w:line="259" w:lineRule="auto"/>
        <w:ind w:left="566"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49762C4E" w14:textId="49439300" w:rsidR="008202FC" w:rsidRPr="00DC6375" w:rsidRDefault="009C2D52" w:rsidP="00364591">
      <w:pPr>
        <w:numPr>
          <w:ilvl w:val="1"/>
          <w:numId w:val="14"/>
        </w:numPr>
        <w:spacing w:after="120"/>
        <w:ind w:left="567" w:right="0" w:hanging="567"/>
        <w:rPr>
          <w:rFonts w:asciiTheme="minorHAnsi" w:hAnsiTheme="minorHAnsi" w:cstheme="minorHAnsi"/>
          <w:sz w:val="22"/>
        </w:rPr>
      </w:pPr>
      <w:r w:rsidRPr="00DC6375">
        <w:rPr>
          <w:rFonts w:asciiTheme="minorHAnsi" w:hAnsiTheme="minorHAnsi" w:cstheme="minorHAnsi"/>
          <w:b/>
          <w:sz w:val="22"/>
        </w:rPr>
        <w:t xml:space="preserve">Service providers (CCTV, security, IT support, payments solutions platforms, direct marketing agencies or printing companies, plagiarism detection services/software, service providers delivering services to students, </w:t>
      </w:r>
      <w:r w:rsidRPr="00DC6375">
        <w:rPr>
          <w:rFonts w:asciiTheme="minorHAnsi" w:hAnsiTheme="minorHAnsi" w:cstheme="minorHAnsi"/>
          <w:b/>
          <w:i/>
          <w:sz w:val="22"/>
        </w:rPr>
        <w:t xml:space="preserve">e.g. </w:t>
      </w:r>
      <w:r w:rsidRPr="00DC6375">
        <w:rPr>
          <w:rFonts w:asciiTheme="minorHAnsi" w:hAnsiTheme="minorHAnsi" w:cstheme="minorHAnsi"/>
          <w:b/>
          <w:sz w:val="22"/>
        </w:rPr>
        <w:t xml:space="preserve">Apps, Tablets </w:t>
      </w:r>
      <w:r w:rsidR="00153BBF" w:rsidRPr="00DC6375">
        <w:rPr>
          <w:rFonts w:asciiTheme="minorHAnsi" w:hAnsiTheme="minorHAnsi" w:cstheme="minorHAnsi"/>
          <w:b/>
          <w:sz w:val="22"/>
        </w:rPr>
        <w:t>etc.</w:t>
      </w:r>
      <w:r w:rsidRPr="00DC6375">
        <w:rPr>
          <w:rFonts w:asciiTheme="minorHAnsi" w:hAnsiTheme="minorHAnsi" w:cstheme="minorHAnsi"/>
          <w:sz w:val="22"/>
        </w:rPr>
        <w:t>)</w:t>
      </w:r>
      <w:r w:rsidR="00924BC4" w:rsidRPr="00DC6375">
        <w:rPr>
          <w:rFonts w:asciiTheme="minorHAnsi" w:hAnsiTheme="minorHAnsi" w:cstheme="minorHAnsi"/>
          <w:sz w:val="22"/>
        </w:rPr>
        <w:t xml:space="preserve">.  </w:t>
      </w:r>
      <w:r w:rsidRPr="00DC6375">
        <w:rPr>
          <w:rFonts w:asciiTheme="minorHAnsi" w:hAnsiTheme="minorHAnsi" w:cstheme="minorHAnsi"/>
          <w:sz w:val="22"/>
        </w:rPr>
        <w:t>To obtain appropriate expertise and support, and to ensure that the ETB is being properly managed</w:t>
      </w:r>
      <w:r w:rsidR="00924BC4" w:rsidRPr="00DC6375">
        <w:rPr>
          <w:rFonts w:asciiTheme="minorHAnsi" w:hAnsiTheme="minorHAnsi" w:cstheme="minorHAnsi"/>
          <w:sz w:val="22"/>
        </w:rPr>
        <w:t xml:space="preserve">.  </w:t>
      </w:r>
      <w:r w:rsidRPr="00DC6375">
        <w:rPr>
          <w:rFonts w:asciiTheme="minorHAnsi" w:hAnsiTheme="minorHAnsi" w:cstheme="minorHAnsi"/>
          <w:sz w:val="22"/>
        </w:rPr>
        <w:t xml:space="preserve">These service providers shall be retained pursuant to a written [Service Level Agreement/Data Processing Agreement].   </w:t>
      </w:r>
    </w:p>
    <w:p w14:paraId="558E8965" w14:textId="77777777" w:rsidR="008202FC" w:rsidRPr="00DC6375" w:rsidRDefault="009C2D52">
      <w:pPr>
        <w:spacing w:after="0" w:line="259" w:lineRule="auto"/>
        <w:ind w:left="566"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5839D875" w14:textId="77777777" w:rsidR="008202FC" w:rsidRPr="00DC6375" w:rsidRDefault="009C2D52" w:rsidP="00364591">
      <w:pPr>
        <w:numPr>
          <w:ilvl w:val="1"/>
          <w:numId w:val="14"/>
        </w:numPr>
        <w:spacing w:after="120"/>
        <w:ind w:left="567" w:right="0" w:hanging="567"/>
        <w:rPr>
          <w:rFonts w:asciiTheme="minorHAnsi" w:hAnsiTheme="minorHAnsi" w:cstheme="minorHAnsi"/>
          <w:sz w:val="22"/>
        </w:rPr>
      </w:pPr>
      <w:r w:rsidRPr="00DC6375">
        <w:rPr>
          <w:rFonts w:asciiTheme="minorHAnsi" w:hAnsiTheme="minorHAnsi" w:cstheme="minorHAnsi"/>
          <w:b/>
          <w:sz w:val="22"/>
        </w:rPr>
        <w:t xml:space="preserve">Health &amp; Safety Authority (HSA): </w:t>
      </w:r>
      <w:r w:rsidRPr="00DC6375">
        <w:rPr>
          <w:rFonts w:asciiTheme="minorHAnsi" w:hAnsiTheme="minorHAnsi" w:cstheme="minorHAnsi"/>
          <w:sz w:val="22"/>
        </w:rPr>
        <w:t>To report matters including workplace accidents and dangerous occurrences pursuant to the Safety, Health and Welfare at Work (General Application) Regulations 2016.</w:t>
      </w:r>
      <w:r w:rsidRPr="00DC6375">
        <w:rPr>
          <w:rFonts w:asciiTheme="minorHAnsi" w:hAnsiTheme="minorHAnsi" w:cstheme="minorHAnsi"/>
          <w:b/>
          <w:sz w:val="22"/>
        </w:rPr>
        <w:t xml:space="preserve">   </w:t>
      </w:r>
    </w:p>
    <w:p w14:paraId="3E31E881" w14:textId="77777777" w:rsidR="008202FC" w:rsidRPr="00DC6375" w:rsidRDefault="009C2D52">
      <w:pPr>
        <w:spacing w:after="0" w:line="259" w:lineRule="auto"/>
        <w:ind w:left="566"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1BB17B33" w14:textId="0CBB79EC" w:rsidR="008202FC" w:rsidRPr="00DC6375" w:rsidRDefault="009C2D52" w:rsidP="00364591">
      <w:pPr>
        <w:numPr>
          <w:ilvl w:val="1"/>
          <w:numId w:val="14"/>
        </w:numPr>
        <w:spacing w:after="120"/>
        <w:ind w:left="567" w:right="0" w:hanging="567"/>
        <w:rPr>
          <w:rFonts w:asciiTheme="minorHAnsi" w:hAnsiTheme="minorHAnsi" w:cstheme="minorHAnsi"/>
          <w:sz w:val="22"/>
        </w:rPr>
      </w:pPr>
      <w:r w:rsidRPr="00DC6375">
        <w:rPr>
          <w:rFonts w:asciiTheme="minorHAnsi" w:hAnsiTheme="minorHAnsi" w:cstheme="minorHAnsi"/>
          <w:b/>
          <w:sz w:val="22"/>
        </w:rPr>
        <w:t xml:space="preserve">Paymaster General: </w:t>
      </w:r>
      <w:r w:rsidRPr="00DC6375">
        <w:rPr>
          <w:rFonts w:asciiTheme="minorHAnsi" w:hAnsiTheme="minorHAnsi" w:cstheme="minorHAnsi"/>
          <w:sz w:val="22"/>
        </w:rPr>
        <w:t>the body that administers the payment of pensions to pensioners</w:t>
      </w:r>
      <w:r w:rsidR="00924BC4" w:rsidRPr="00DC6375">
        <w:rPr>
          <w:rFonts w:asciiTheme="minorHAnsi" w:hAnsiTheme="minorHAnsi" w:cstheme="minorHAnsi"/>
          <w:sz w:val="22"/>
        </w:rPr>
        <w:t xml:space="preserve">.  </w:t>
      </w:r>
      <w:r w:rsidRPr="00DC6375">
        <w:rPr>
          <w:rFonts w:asciiTheme="minorHAnsi" w:hAnsiTheme="minorHAnsi" w:cstheme="minorHAnsi"/>
          <w:sz w:val="22"/>
        </w:rPr>
        <w:t xml:space="preserve">For further information, please see </w:t>
      </w:r>
      <w:hyperlink r:id="rId150">
        <w:r w:rsidRPr="00DC6375">
          <w:rPr>
            <w:rFonts w:asciiTheme="minorHAnsi" w:hAnsiTheme="minorHAnsi" w:cstheme="minorHAnsi"/>
            <w:color w:val="1F4586"/>
            <w:sz w:val="22"/>
            <w:u w:val="single" w:color="1F4586"/>
          </w:rPr>
          <w:t>www.pssc.gov.ie/about</w:t>
        </w:r>
      </w:hyperlink>
      <w:hyperlink r:id="rId151">
        <w:r w:rsidRPr="00DC6375">
          <w:rPr>
            <w:rFonts w:asciiTheme="minorHAnsi" w:hAnsiTheme="minorHAnsi" w:cstheme="minorHAnsi"/>
            <w:color w:val="1F4586"/>
            <w:sz w:val="22"/>
            <w:u w:val="single" w:color="1F4586"/>
          </w:rPr>
          <w:t>-</w:t>
        </w:r>
      </w:hyperlink>
      <w:hyperlink r:id="rId152">
        <w:r w:rsidRPr="00DC6375">
          <w:rPr>
            <w:rFonts w:asciiTheme="minorHAnsi" w:hAnsiTheme="minorHAnsi" w:cstheme="minorHAnsi"/>
            <w:color w:val="1F4586"/>
            <w:sz w:val="22"/>
            <w:u w:val="single" w:color="1F4586"/>
          </w:rPr>
          <w:t>pssc</w:t>
        </w:r>
      </w:hyperlink>
      <w:hyperlink r:id="rId153">
        <w:r w:rsidRPr="00DC6375">
          <w:rPr>
            <w:rFonts w:asciiTheme="minorHAnsi" w:hAnsiTheme="minorHAnsi" w:cstheme="minorHAnsi"/>
            <w:sz w:val="22"/>
          </w:rPr>
          <w:t xml:space="preserve"> </w:t>
        </w:r>
      </w:hyperlink>
      <w:r w:rsidRPr="00DC6375">
        <w:rPr>
          <w:rFonts w:asciiTheme="minorHAnsi" w:hAnsiTheme="minorHAnsi" w:cstheme="minorHAnsi"/>
          <w:sz w:val="22"/>
        </w:rPr>
        <w:t>(under the aegis of the Department of Public Expenditure and Reform).</w:t>
      </w:r>
      <w:r w:rsidRPr="00DC6375">
        <w:rPr>
          <w:rFonts w:asciiTheme="minorHAnsi" w:hAnsiTheme="minorHAnsi" w:cstheme="minorHAnsi"/>
          <w:b/>
          <w:sz w:val="22"/>
        </w:rPr>
        <w:t xml:space="preserve">   </w:t>
      </w:r>
    </w:p>
    <w:p w14:paraId="02D0214F" w14:textId="77777777" w:rsidR="008202FC" w:rsidRPr="00DC6375" w:rsidRDefault="009C2D52">
      <w:pPr>
        <w:spacing w:after="0" w:line="259" w:lineRule="auto"/>
        <w:ind w:left="1131"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059A75A5" w14:textId="77777777" w:rsidR="008202FC" w:rsidRPr="00DC6375" w:rsidRDefault="009C2D52" w:rsidP="00364591">
      <w:pPr>
        <w:numPr>
          <w:ilvl w:val="1"/>
          <w:numId w:val="14"/>
        </w:numPr>
        <w:spacing w:after="120"/>
        <w:ind w:left="567" w:right="0" w:hanging="567"/>
        <w:rPr>
          <w:rFonts w:asciiTheme="minorHAnsi" w:hAnsiTheme="minorHAnsi" w:cstheme="minorHAnsi"/>
          <w:sz w:val="22"/>
        </w:rPr>
      </w:pPr>
      <w:r w:rsidRPr="00DC6375">
        <w:rPr>
          <w:rFonts w:asciiTheme="minorHAnsi" w:hAnsiTheme="minorHAnsi" w:cstheme="minorHAnsi"/>
          <w:b/>
          <w:sz w:val="22"/>
        </w:rPr>
        <w:t xml:space="preserve">Payroll Shared Services: </w:t>
      </w:r>
      <w:r w:rsidRPr="00DC6375">
        <w:rPr>
          <w:rFonts w:asciiTheme="minorHAnsi" w:hAnsiTheme="minorHAnsi" w:cstheme="minorHAnsi"/>
          <w:sz w:val="22"/>
        </w:rPr>
        <w:t>when implemented, ETBs will transfer data in accordance with a Data Sharing Agreement and/or Memorandum of Understanding/Service Level Agreement.</w:t>
      </w:r>
      <w:r w:rsidRPr="00DC6375">
        <w:rPr>
          <w:rFonts w:asciiTheme="minorHAnsi" w:hAnsiTheme="minorHAnsi" w:cstheme="minorHAnsi"/>
          <w:b/>
          <w:sz w:val="22"/>
        </w:rPr>
        <w:t xml:space="preserve"> </w:t>
      </w:r>
    </w:p>
    <w:p w14:paraId="119FF94A" w14:textId="77777777" w:rsidR="008202FC" w:rsidRPr="00DC6375" w:rsidRDefault="009C2D52">
      <w:pPr>
        <w:spacing w:after="0" w:line="259" w:lineRule="auto"/>
        <w:ind w:left="1286"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412B34C9" w14:textId="77777777" w:rsidR="008202FC" w:rsidRPr="00DC6375" w:rsidRDefault="009C2D52" w:rsidP="00364591">
      <w:pPr>
        <w:numPr>
          <w:ilvl w:val="1"/>
          <w:numId w:val="14"/>
        </w:numPr>
        <w:spacing w:after="120"/>
        <w:ind w:left="567" w:right="0" w:hanging="567"/>
        <w:rPr>
          <w:rFonts w:asciiTheme="minorHAnsi" w:hAnsiTheme="minorHAnsi" w:cstheme="minorHAnsi"/>
          <w:sz w:val="22"/>
        </w:rPr>
      </w:pPr>
      <w:r w:rsidRPr="00DC6375">
        <w:rPr>
          <w:rFonts w:asciiTheme="minorHAnsi" w:hAnsiTheme="minorHAnsi" w:cstheme="minorHAnsi"/>
          <w:b/>
          <w:sz w:val="22"/>
        </w:rPr>
        <w:t xml:space="preserve">Financial Shared Services: </w:t>
      </w:r>
      <w:r w:rsidRPr="00DC6375">
        <w:rPr>
          <w:rFonts w:asciiTheme="minorHAnsi" w:hAnsiTheme="minorHAnsi" w:cstheme="minorHAnsi"/>
          <w:sz w:val="22"/>
        </w:rPr>
        <w:t>when implemented, ETBs will transfer data in accordance with a Data Sharing Agreement and/or Memorandum of Understanding/Service Level Agreement.</w:t>
      </w:r>
      <w:r w:rsidRPr="00DC6375">
        <w:rPr>
          <w:rFonts w:asciiTheme="minorHAnsi" w:hAnsiTheme="minorHAnsi" w:cstheme="minorHAnsi"/>
          <w:b/>
          <w:sz w:val="22"/>
        </w:rPr>
        <w:t xml:space="preserve"> </w:t>
      </w:r>
    </w:p>
    <w:p w14:paraId="3194D45B" w14:textId="77777777" w:rsidR="008202FC" w:rsidRPr="00DC6375" w:rsidRDefault="009C2D52">
      <w:pPr>
        <w:spacing w:after="0" w:line="259" w:lineRule="auto"/>
        <w:ind w:left="1286"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35A3743C" w14:textId="0B306EE3" w:rsidR="008202FC" w:rsidRPr="00DC6375" w:rsidRDefault="009C2D52" w:rsidP="00364591">
      <w:pPr>
        <w:numPr>
          <w:ilvl w:val="1"/>
          <w:numId w:val="14"/>
        </w:numPr>
        <w:spacing w:after="120"/>
        <w:ind w:left="567" w:right="0" w:hanging="567"/>
        <w:rPr>
          <w:rFonts w:asciiTheme="minorHAnsi" w:hAnsiTheme="minorHAnsi" w:cstheme="minorHAnsi"/>
          <w:sz w:val="22"/>
        </w:rPr>
      </w:pPr>
      <w:r w:rsidRPr="00DC6375">
        <w:rPr>
          <w:rFonts w:asciiTheme="minorHAnsi" w:hAnsiTheme="minorHAnsi" w:cstheme="minorHAnsi"/>
          <w:b/>
          <w:sz w:val="22"/>
        </w:rPr>
        <w:t>Education and Training Boards’ Ireland</w:t>
      </w:r>
      <w:r w:rsidRPr="00DC6375">
        <w:rPr>
          <w:rFonts w:asciiTheme="minorHAnsi" w:hAnsiTheme="minorHAnsi" w:cstheme="minorHAnsi"/>
          <w:sz w:val="22"/>
        </w:rPr>
        <w:t>: the ETB shares data with its national representative body, Education and Training Boards Ireland (ETBI) as recognised under section 2 of the Education and Training Boards Act, 2013</w:t>
      </w:r>
      <w:r w:rsidR="00924BC4" w:rsidRPr="00DC6375">
        <w:rPr>
          <w:rFonts w:asciiTheme="minorHAnsi" w:hAnsiTheme="minorHAnsi" w:cstheme="minorHAnsi"/>
          <w:sz w:val="22"/>
        </w:rPr>
        <w:t xml:space="preserve">.  </w:t>
      </w:r>
      <w:r w:rsidRPr="00DC6375">
        <w:rPr>
          <w:rFonts w:asciiTheme="minorHAnsi" w:hAnsiTheme="minorHAnsi" w:cstheme="minorHAnsi"/>
          <w:sz w:val="22"/>
        </w:rPr>
        <w:t>ETBI operates pursuant to its Constitution and to collectively represent its member ETBs and promote their interests, as set out in the Education and Training Boards Act 2013.</w:t>
      </w:r>
      <w:r w:rsidRPr="00DC6375">
        <w:rPr>
          <w:rFonts w:asciiTheme="minorHAnsi" w:hAnsiTheme="minorHAnsi" w:cstheme="minorHAnsi"/>
          <w:b/>
          <w:sz w:val="22"/>
        </w:rPr>
        <w:t xml:space="preserve"> </w:t>
      </w:r>
    </w:p>
    <w:p w14:paraId="5AAEFF15" w14:textId="77777777" w:rsidR="008202FC" w:rsidRPr="00DC6375" w:rsidRDefault="009C2D52">
      <w:pPr>
        <w:spacing w:after="0" w:line="259" w:lineRule="auto"/>
        <w:ind w:left="1286"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067CA7F1" w14:textId="762F9C60" w:rsidR="008202FC" w:rsidRPr="00DC6375" w:rsidRDefault="009C2D52" w:rsidP="00364591">
      <w:pPr>
        <w:numPr>
          <w:ilvl w:val="1"/>
          <w:numId w:val="14"/>
        </w:numPr>
        <w:spacing w:after="120"/>
        <w:ind w:left="567" w:right="0" w:hanging="567"/>
        <w:rPr>
          <w:rFonts w:asciiTheme="minorHAnsi" w:hAnsiTheme="minorHAnsi" w:cstheme="minorHAnsi"/>
          <w:sz w:val="22"/>
        </w:rPr>
      </w:pPr>
      <w:r w:rsidRPr="00DC6375">
        <w:rPr>
          <w:rFonts w:asciiTheme="minorHAnsi" w:hAnsiTheme="minorHAnsi" w:cstheme="minorHAnsi"/>
          <w:b/>
          <w:sz w:val="22"/>
        </w:rPr>
        <w:t xml:space="preserve">Public Service Transfer Network: </w:t>
      </w:r>
      <w:r w:rsidRPr="00DC6375">
        <w:rPr>
          <w:rFonts w:asciiTheme="minorHAnsi" w:hAnsiTheme="minorHAnsi" w:cstheme="minorHAnsi"/>
          <w:sz w:val="22"/>
        </w:rPr>
        <w:t xml:space="preserve">where an employee requests a transfer of service to and from the civil service, Garda Síochána, national and </w:t>
      </w:r>
      <w:r w:rsidR="00BC2415" w:rsidRPr="00DC6375">
        <w:rPr>
          <w:rFonts w:asciiTheme="minorHAnsi" w:hAnsiTheme="minorHAnsi" w:cstheme="minorHAnsi"/>
          <w:sz w:val="22"/>
        </w:rPr>
        <w:t>post-primary</w:t>
      </w:r>
      <w:r w:rsidRPr="00DC6375">
        <w:rPr>
          <w:rFonts w:asciiTheme="minorHAnsi" w:hAnsiTheme="minorHAnsi" w:cstheme="minorHAnsi"/>
          <w:sz w:val="22"/>
        </w:rPr>
        <w:t xml:space="preserve"> teaching sector, and the Defence Forces,</w:t>
      </w:r>
      <w:r w:rsidRPr="00DC6375">
        <w:rPr>
          <w:rFonts w:asciiTheme="minorHAnsi" w:hAnsiTheme="minorHAnsi" w:cstheme="minorHAnsi"/>
          <w:b/>
          <w:sz w:val="22"/>
        </w:rPr>
        <w:t xml:space="preserve"> </w:t>
      </w:r>
      <w:r w:rsidRPr="00DC6375">
        <w:rPr>
          <w:rFonts w:asciiTheme="minorHAnsi" w:hAnsiTheme="minorHAnsi" w:cstheme="minorHAnsi"/>
          <w:sz w:val="22"/>
        </w:rPr>
        <w:t>this scheme permits them to transfer pensionable/reckonable service for the purposes of the superannuation provisions applying to persons employed in a pensionable capacity.  The transfer of information to the new employer is at the specific request of the employee</w:t>
      </w:r>
      <w:r w:rsidR="00924BC4" w:rsidRPr="00DC6375">
        <w:rPr>
          <w:rFonts w:asciiTheme="minorHAnsi" w:hAnsiTheme="minorHAnsi" w:cstheme="minorHAnsi"/>
          <w:sz w:val="22"/>
        </w:rPr>
        <w:t xml:space="preserve">.  </w:t>
      </w:r>
      <w:r w:rsidRPr="00DC6375">
        <w:rPr>
          <w:rFonts w:asciiTheme="minorHAnsi" w:hAnsiTheme="minorHAnsi" w:cstheme="minorHAnsi"/>
          <w:sz w:val="22"/>
        </w:rPr>
        <w:t xml:space="preserve">For further information, and a list of the current </w:t>
      </w:r>
    </w:p>
    <w:p w14:paraId="77437DD2" w14:textId="77777777" w:rsidR="008202FC" w:rsidRPr="00DC6375" w:rsidRDefault="009C2D52">
      <w:pPr>
        <w:tabs>
          <w:tab w:val="center" w:pos="1643"/>
          <w:tab w:val="center" w:pos="2767"/>
          <w:tab w:val="center" w:pos="3515"/>
          <w:tab w:val="center" w:pos="4572"/>
          <w:tab w:val="center" w:pos="5779"/>
          <w:tab w:val="center" w:pos="6773"/>
          <w:tab w:val="right" w:pos="8884"/>
        </w:tabs>
        <w:spacing w:after="3" w:line="265" w:lineRule="auto"/>
        <w:ind w:left="0" w:right="0" w:firstLine="0"/>
        <w:jc w:val="left"/>
        <w:rPr>
          <w:rFonts w:asciiTheme="minorHAnsi" w:hAnsiTheme="minorHAnsi" w:cstheme="minorHAnsi"/>
          <w:sz w:val="22"/>
        </w:rPr>
      </w:pPr>
      <w:r w:rsidRPr="00DC6375">
        <w:rPr>
          <w:rFonts w:asciiTheme="minorHAnsi" w:eastAsia="Calibri" w:hAnsiTheme="minorHAnsi" w:cstheme="minorHAnsi"/>
          <w:sz w:val="22"/>
        </w:rPr>
        <w:tab/>
      </w:r>
      <w:r w:rsidRPr="00DC6375">
        <w:rPr>
          <w:rFonts w:asciiTheme="minorHAnsi" w:hAnsiTheme="minorHAnsi" w:cstheme="minorHAnsi"/>
          <w:sz w:val="22"/>
        </w:rPr>
        <w:t xml:space="preserve">participants </w:t>
      </w:r>
      <w:r w:rsidRPr="00DC6375">
        <w:rPr>
          <w:rFonts w:asciiTheme="minorHAnsi" w:hAnsiTheme="minorHAnsi" w:cstheme="minorHAnsi"/>
          <w:sz w:val="22"/>
        </w:rPr>
        <w:tab/>
        <w:t xml:space="preserve">in </w:t>
      </w:r>
      <w:r w:rsidRPr="00DC6375">
        <w:rPr>
          <w:rFonts w:asciiTheme="minorHAnsi" w:hAnsiTheme="minorHAnsi" w:cstheme="minorHAnsi"/>
          <w:sz w:val="22"/>
        </w:rPr>
        <w:tab/>
        <w:t xml:space="preserve">the </w:t>
      </w:r>
      <w:r w:rsidRPr="00DC6375">
        <w:rPr>
          <w:rFonts w:asciiTheme="minorHAnsi" w:hAnsiTheme="minorHAnsi" w:cstheme="minorHAnsi"/>
          <w:sz w:val="22"/>
        </w:rPr>
        <w:tab/>
        <w:t xml:space="preserve">network, </w:t>
      </w:r>
      <w:r w:rsidRPr="00DC6375">
        <w:rPr>
          <w:rFonts w:asciiTheme="minorHAnsi" w:hAnsiTheme="minorHAnsi" w:cstheme="minorHAnsi"/>
          <w:sz w:val="22"/>
        </w:rPr>
        <w:tab/>
        <w:t xml:space="preserve">please </w:t>
      </w:r>
      <w:r w:rsidRPr="00DC6375">
        <w:rPr>
          <w:rFonts w:asciiTheme="minorHAnsi" w:hAnsiTheme="minorHAnsi" w:cstheme="minorHAnsi"/>
          <w:sz w:val="22"/>
        </w:rPr>
        <w:tab/>
        <w:t xml:space="preserve">see </w:t>
      </w:r>
      <w:r w:rsidRPr="00DC6375">
        <w:rPr>
          <w:rFonts w:asciiTheme="minorHAnsi" w:hAnsiTheme="minorHAnsi" w:cstheme="minorHAnsi"/>
          <w:sz w:val="22"/>
        </w:rPr>
        <w:tab/>
      </w:r>
      <w:hyperlink r:id="rId154">
        <w:r w:rsidRPr="00DC6375">
          <w:rPr>
            <w:rFonts w:asciiTheme="minorHAnsi" w:hAnsiTheme="minorHAnsi" w:cstheme="minorHAnsi"/>
            <w:color w:val="1F4586"/>
            <w:sz w:val="22"/>
            <w:u w:val="single" w:color="1F4586"/>
          </w:rPr>
          <w:t>www.etbi.ie/wp</w:t>
        </w:r>
      </w:hyperlink>
      <w:hyperlink r:id="rId155">
        <w:r w:rsidRPr="00DC6375">
          <w:rPr>
            <w:rFonts w:asciiTheme="minorHAnsi" w:hAnsiTheme="minorHAnsi" w:cstheme="minorHAnsi"/>
            <w:color w:val="1F4586"/>
            <w:sz w:val="22"/>
            <w:u w:val="single" w:color="1F4586"/>
          </w:rPr>
          <w:t>-</w:t>
        </w:r>
      </w:hyperlink>
    </w:p>
    <w:p w14:paraId="733EE71C" w14:textId="77777777" w:rsidR="008202FC" w:rsidRPr="00DC6375" w:rsidRDefault="00D22B98">
      <w:pPr>
        <w:spacing w:after="0" w:line="259" w:lineRule="auto"/>
        <w:ind w:left="1131" w:right="0" w:firstLine="0"/>
        <w:jc w:val="left"/>
        <w:rPr>
          <w:rFonts w:asciiTheme="minorHAnsi" w:hAnsiTheme="minorHAnsi" w:cstheme="minorHAnsi"/>
          <w:sz w:val="22"/>
        </w:rPr>
      </w:pPr>
      <w:hyperlink r:id="rId156">
        <w:r w:rsidR="009C2D52" w:rsidRPr="00DC6375">
          <w:rPr>
            <w:rFonts w:asciiTheme="minorHAnsi" w:hAnsiTheme="minorHAnsi" w:cstheme="minorHAnsi"/>
            <w:color w:val="1F4586"/>
            <w:sz w:val="22"/>
            <w:u w:val="single" w:color="1F4586"/>
          </w:rPr>
          <w:t>content/uploads/2014/02/pstn_list_of_participants_17_2_14.pdf</w:t>
        </w:r>
      </w:hyperlink>
      <w:hyperlink r:id="rId157">
        <w:r w:rsidR="009C2D52" w:rsidRPr="00DC6375">
          <w:rPr>
            <w:rFonts w:asciiTheme="minorHAnsi" w:hAnsiTheme="minorHAnsi" w:cstheme="minorHAnsi"/>
            <w:b/>
            <w:sz w:val="22"/>
          </w:rPr>
          <w:t xml:space="preserve"> </w:t>
        </w:r>
      </w:hyperlink>
      <w:r w:rsidR="009C2D52" w:rsidRPr="00DC6375">
        <w:rPr>
          <w:rFonts w:asciiTheme="minorHAnsi" w:hAnsiTheme="minorHAnsi" w:cstheme="minorHAnsi"/>
          <w:b/>
          <w:sz w:val="22"/>
        </w:rPr>
        <w:t xml:space="preserve"> </w:t>
      </w:r>
    </w:p>
    <w:p w14:paraId="4F3506E5" w14:textId="77777777" w:rsidR="008202FC" w:rsidRPr="00DC6375" w:rsidRDefault="009C2D52">
      <w:pPr>
        <w:spacing w:after="0" w:line="259" w:lineRule="auto"/>
        <w:ind w:left="1131"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4056646B" w14:textId="25FBEA87" w:rsidR="008202FC" w:rsidRDefault="009C2D52">
      <w:pPr>
        <w:ind w:left="566" w:right="2"/>
        <w:rPr>
          <w:rFonts w:asciiTheme="minorHAnsi" w:hAnsiTheme="minorHAnsi" w:cstheme="minorHAnsi"/>
          <w:sz w:val="22"/>
        </w:rPr>
      </w:pPr>
      <w:r w:rsidRPr="00DC6375">
        <w:rPr>
          <w:rFonts w:asciiTheme="minorHAnsi" w:hAnsiTheme="minorHAnsi" w:cstheme="minorHAnsi"/>
          <w:sz w:val="22"/>
        </w:rPr>
        <w:t>This is an indicative list of the bodies to whom we transfer data, but it is not an exhaustive list</w:t>
      </w:r>
      <w:r w:rsidR="00924BC4" w:rsidRPr="00DC6375">
        <w:rPr>
          <w:rFonts w:asciiTheme="minorHAnsi" w:hAnsiTheme="minorHAnsi" w:cstheme="minorHAnsi"/>
          <w:sz w:val="22"/>
        </w:rPr>
        <w:t xml:space="preserve">.  </w:t>
      </w:r>
      <w:r w:rsidRPr="00DC6375">
        <w:rPr>
          <w:rFonts w:asciiTheme="minorHAnsi" w:hAnsiTheme="minorHAnsi" w:cstheme="minorHAnsi"/>
          <w:sz w:val="22"/>
        </w:rPr>
        <w:t xml:space="preserve">We will disclose to other third parties (who are not necessarily listed here) where there is a legal basis, and/or we are legally required to do so.   </w:t>
      </w:r>
    </w:p>
    <w:p w14:paraId="78CF508B" w14:textId="77777777" w:rsidR="0043600D" w:rsidRPr="00DC6375" w:rsidRDefault="0043600D">
      <w:pPr>
        <w:ind w:left="566" w:right="2"/>
        <w:rPr>
          <w:rFonts w:asciiTheme="minorHAnsi" w:hAnsiTheme="minorHAnsi" w:cstheme="minorHAnsi"/>
          <w:sz w:val="22"/>
        </w:rPr>
      </w:pPr>
    </w:p>
    <w:p w14:paraId="4D5745EC" w14:textId="432FAE2A" w:rsidR="0092142B" w:rsidRDefault="0092142B">
      <w:pPr>
        <w:spacing w:after="160" w:line="259" w:lineRule="auto"/>
        <w:ind w:left="0" w:right="0" w:firstLine="0"/>
        <w:jc w:val="left"/>
        <w:rPr>
          <w:rFonts w:asciiTheme="minorHAnsi" w:hAnsiTheme="minorHAnsi" w:cstheme="minorHAnsi"/>
          <w:sz w:val="22"/>
        </w:rPr>
      </w:pPr>
      <w:r>
        <w:rPr>
          <w:rFonts w:asciiTheme="minorHAnsi" w:hAnsiTheme="minorHAnsi" w:cstheme="minorHAnsi"/>
          <w:sz w:val="22"/>
        </w:rPr>
        <w:br w:type="page"/>
      </w:r>
    </w:p>
    <w:p w14:paraId="173967FD" w14:textId="77777777" w:rsidR="008202FC" w:rsidRPr="00DC6375" w:rsidRDefault="008202FC">
      <w:pPr>
        <w:spacing w:after="0" w:line="259" w:lineRule="auto"/>
        <w:ind w:left="566" w:right="0" w:firstLine="0"/>
        <w:jc w:val="left"/>
        <w:rPr>
          <w:rFonts w:asciiTheme="minorHAnsi" w:hAnsiTheme="minorHAnsi" w:cstheme="minorHAnsi"/>
          <w:sz w:val="22"/>
        </w:rPr>
      </w:pPr>
    </w:p>
    <w:p w14:paraId="4452D794" w14:textId="77777777" w:rsidR="008202FC" w:rsidRPr="00DC6375" w:rsidRDefault="009C2D52">
      <w:pPr>
        <w:pBdr>
          <w:top w:val="single" w:sz="4" w:space="0" w:color="000000"/>
          <w:left w:val="single" w:sz="4" w:space="0" w:color="000000"/>
          <w:bottom w:val="single" w:sz="4" w:space="0" w:color="000000"/>
          <w:right w:val="single" w:sz="4" w:space="0" w:color="000000"/>
        </w:pBdr>
        <w:shd w:val="clear" w:color="auto" w:fill="B8CCE4"/>
        <w:spacing w:after="0" w:line="259" w:lineRule="auto"/>
        <w:ind w:left="568" w:right="0"/>
        <w:jc w:val="left"/>
        <w:rPr>
          <w:rFonts w:asciiTheme="minorHAnsi" w:hAnsiTheme="minorHAnsi" w:cstheme="minorHAnsi"/>
          <w:sz w:val="22"/>
        </w:rPr>
      </w:pPr>
      <w:r w:rsidRPr="00DC6375">
        <w:rPr>
          <w:rFonts w:asciiTheme="minorHAnsi" w:hAnsiTheme="minorHAnsi" w:cstheme="minorHAnsi"/>
          <w:b/>
          <w:sz w:val="22"/>
        </w:rPr>
        <w:t xml:space="preserve">Section 4: Third country/international transfers   </w:t>
      </w:r>
    </w:p>
    <w:p w14:paraId="39251651" w14:textId="77777777" w:rsidR="008202FC" w:rsidRPr="00DC6375" w:rsidRDefault="009C2D52">
      <w:pPr>
        <w:pBdr>
          <w:top w:val="single" w:sz="4" w:space="0" w:color="000000"/>
          <w:left w:val="single" w:sz="4" w:space="0" w:color="000000"/>
          <w:bottom w:val="single" w:sz="4" w:space="0" w:color="000000"/>
          <w:right w:val="single" w:sz="4" w:space="0" w:color="000000"/>
        </w:pBdr>
        <w:shd w:val="clear" w:color="auto" w:fill="B8CCE4"/>
        <w:spacing w:after="12" w:line="259" w:lineRule="auto"/>
        <w:ind w:left="558"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5ED5FB30" w14:textId="6FECE7C3" w:rsidR="008202FC" w:rsidRPr="00DC6375" w:rsidRDefault="008202FC">
      <w:pPr>
        <w:spacing w:after="0" w:line="259" w:lineRule="auto"/>
        <w:ind w:left="566" w:right="0" w:firstLine="0"/>
        <w:jc w:val="left"/>
        <w:rPr>
          <w:rFonts w:asciiTheme="minorHAnsi" w:hAnsiTheme="minorHAnsi" w:cstheme="minorHAnsi"/>
          <w:sz w:val="22"/>
        </w:rPr>
      </w:pPr>
    </w:p>
    <w:p w14:paraId="52125181" w14:textId="42318667" w:rsidR="008202FC" w:rsidRDefault="009C2D52">
      <w:pPr>
        <w:ind w:left="566" w:right="2"/>
        <w:rPr>
          <w:rFonts w:asciiTheme="minorHAnsi" w:hAnsiTheme="minorHAnsi" w:cstheme="minorHAnsi"/>
          <w:sz w:val="22"/>
        </w:rPr>
      </w:pPr>
      <w:r w:rsidRPr="00A73768">
        <w:rPr>
          <w:rFonts w:asciiTheme="minorHAnsi" w:hAnsiTheme="minorHAnsi" w:cstheme="minorHAnsi"/>
          <w:sz w:val="22"/>
        </w:rPr>
        <w:t>We do not transfer your personal data to a third country or international organisation</w:t>
      </w:r>
      <w:r w:rsidR="00924BC4" w:rsidRPr="00A73768">
        <w:rPr>
          <w:rFonts w:asciiTheme="minorHAnsi" w:hAnsiTheme="minorHAnsi" w:cstheme="minorHAnsi"/>
          <w:sz w:val="22"/>
        </w:rPr>
        <w:t xml:space="preserve">.  </w:t>
      </w:r>
      <w:r w:rsidR="00D36089" w:rsidRPr="00A73768">
        <w:rPr>
          <w:rFonts w:asciiTheme="minorHAnsi" w:hAnsiTheme="minorHAnsi" w:cstheme="minorHAnsi"/>
          <w:sz w:val="22"/>
        </w:rPr>
        <w:t>Certain companies who process personal data on behalf of Kerry ETB may transfer personal data for processing/hosting outside the EU, however this will only be done with the agreement of Kerry ETB and with the assurance that appropriate safeguarding measures are in place to protect the data.</w:t>
      </w:r>
      <w:r w:rsidR="00D36089">
        <w:rPr>
          <w:rFonts w:asciiTheme="minorHAnsi" w:hAnsiTheme="minorHAnsi" w:cstheme="minorHAnsi"/>
          <w:sz w:val="22"/>
        </w:rPr>
        <w:t xml:space="preserve">     </w:t>
      </w:r>
    </w:p>
    <w:p w14:paraId="62EA0EE9" w14:textId="77777777" w:rsidR="0092142B" w:rsidRPr="00DC6375" w:rsidRDefault="0092142B">
      <w:pPr>
        <w:ind w:left="566" w:right="2"/>
        <w:rPr>
          <w:rFonts w:asciiTheme="minorHAnsi" w:hAnsiTheme="minorHAnsi" w:cstheme="minorHAnsi"/>
          <w:sz w:val="22"/>
        </w:rPr>
      </w:pPr>
    </w:p>
    <w:p w14:paraId="08FDF5D9" w14:textId="77777777" w:rsidR="008202FC" w:rsidRPr="00DC6375" w:rsidRDefault="009C2D52">
      <w:pPr>
        <w:pBdr>
          <w:top w:val="single" w:sz="4" w:space="0" w:color="000000"/>
          <w:left w:val="single" w:sz="4" w:space="0" w:color="000000"/>
          <w:bottom w:val="single" w:sz="4" w:space="0" w:color="000000"/>
          <w:right w:val="single" w:sz="4" w:space="0" w:color="000000"/>
        </w:pBdr>
        <w:shd w:val="clear" w:color="auto" w:fill="B8CCE4"/>
        <w:spacing w:after="0" w:line="259" w:lineRule="auto"/>
        <w:ind w:left="568" w:right="0"/>
        <w:jc w:val="left"/>
        <w:rPr>
          <w:rFonts w:asciiTheme="minorHAnsi" w:hAnsiTheme="minorHAnsi" w:cstheme="minorHAnsi"/>
          <w:sz w:val="22"/>
        </w:rPr>
      </w:pPr>
      <w:r w:rsidRPr="00DC6375">
        <w:rPr>
          <w:rFonts w:asciiTheme="minorHAnsi" w:hAnsiTheme="minorHAnsi" w:cstheme="minorHAnsi"/>
          <w:b/>
          <w:sz w:val="22"/>
        </w:rPr>
        <w:t xml:space="preserve">Section 5: Automated Decision Making / Profiling   </w:t>
      </w:r>
    </w:p>
    <w:p w14:paraId="11CD400E" w14:textId="77777777" w:rsidR="008202FC" w:rsidRPr="00DC6375" w:rsidRDefault="009C2D52">
      <w:pPr>
        <w:pBdr>
          <w:top w:val="single" w:sz="4" w:space="0" w:color="000000"/>
          <w:left w:val="single" w:sz="4" w:space="0" w:color="000000"/>
          <w:bottom w:val="single" w:sz="4" w:space="0" w:color="000000"/>
          <w:right w:val="single" w:sz="4" w:space="0" w:color="000000"/>
        </w:pBdr>
        <w:shd w:val="clear" w:color="auto" w:fill="B8CCE4"/>
        <w:spacing w:after="12" w:line="259" w:lineRule="auto"/>
        <w:ind w:left="558"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0A1F11BC" w14:textId="77777777" w:rsidR="008202FC" w:rsidRPr="00DC6375" w:rsidRDefault="009C2D52">
      <w:pPr>
        <w:spacing w:after="0" w:line="259" w:lineRule="auto"/>
        <w:ind w:left="566"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64F8190F" w14:textId="77777777" w:rsidR="008202FC" w:rsidRPr="00DC6375" w:rsidRDefault="009C2D52">
      <w:pPr>
        <w:ind w:left="566" w:right="2"/>
        <w:rPr>
          <w:rFonts w:asciiTheme="minorHAnsi" w:hAnsiTheme="minorHAnsi" w:cstheme="minorHAnsi"/>
          <w:sz w:val="22"/>
        </w:rPr>
      </w:pPr>
      <w:r w:rsidRPr="00DC6375">
        <w:rPr>
          <w:rFonts w:asciiTheme="minorHAnsi" w:hAnsiTheme="minorHAnsi" w:cstheme="minorHAnsi"/>
          <w:sz w:val="22"/>
        </w:rPr>
        <w:t xml:space="preserve">We do not engage in automated decision making/profiling. </w:t>
      </w:r>
    </w:p>
    <w:p w14:paraId="48DA9867" w14:textId="4F4F57F9" w:rsidR="008202FC" w:rsidRPr="00DC6375" w:rsidRDefault="008202FC">
      <w:pPr>
        <w:spacing w:after="13" w:line="259" w:lineRule="auto"/>
        <w:ind w:left="566" w:right="0" w:firstLine="0"/>
        <w:jc w:val="left"/>
        <w:rPr>
          <w:rFonts w:asciiTheme="minorHAnsi" w:hAnsiTheme="minorHAnsi" w:cstheme="minorHAnsi"/>
          <w:sz w:val="22"/>
        </w:rPr>
      </w:pPr>
    </w:p>
    <w:p w14:paraId="05158CBA" w14:textId="77777777" w:rsidR="008202FC" w:rsidRPr="00DC6375" w:rsidRDefault="009C2D52">
      <w:pPr>
        <w:pStyle w:val="Heading2"/>
        <w:pBdr>
          <w:top w:val="single" w:sz="4" w:space="0" w:color="000000"/>
          <w:left w:val="single" w:sz="4" w:space="0" w:color="000000"/>
          <w:bottom w:val="single" w:sz="4" w:space="0" w:color="000000"/>
          <w:right w:val="single" w:sz="4" w:space="0" w:color="000000"/>
        </w:pBdr>
        <w:shd w:val="clear" w:color="auto" w:fill="B8CCE4"/>
        <w:spacing w:after="0" w:line="259" w:lineRule="auto"/>
        <w:ind w:left="568"/>
        <w:jc w:val="left"/>
        <w:rPr>
          <w:rFonts w:asciiTheme="minorHAnsi" w:hAnsiTheme="minorHAnsi" w:cstheme="minorHAnsi"/>
          <w:sz w:val="22"/>
        </w:rPr>
      </w:pPr>
      <w:r w:rsidRPr="00DC6375">
        <w:rPr>
          <w:rFonts w:asciiTheme="minorHAnsi" w:hAnsiTheme="minorHAnsi" w:cstheme="minorHAnsi"/>
          <w:sz w:val="22"/>
        </w:rPr>
        <w:t xml:space="preserve">Section 6:  Records’ Retention    </w:t>
      </w:r>
    </w:p>
    <w:p w14:paraId="26C45EDD" w14:textId="77777777" w:rsidR="008202FC" w:rsidRPr="00DC6375" w:rsidRDefault="009C2D52">
      <w:pPr>
        <w:pBdr>
          <w:top w:val="single" w:sz="4" w:space="0" w:color="000000"/>
          <w:left w:val="single" w:sz="4" w:space="0" w:color="000000"/>
          <w:bottom w:val="single" w:sz="4" w:space="0" w:color="000000"/>
          <w:right w:val="single" w:sz="4" w:space="0" w:color="000000"/>
        </w:pBdr>
        <w:shd w:val="clear" w:color="auto" w:fill="B8CCE4"/>
        <w:spacing w:after="22" w:line="259" w:lineRule="auto"/>
        <w:ind w:left="558"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56780CF7" w14:textId="1D430717" w:rsidR="008202FC" w:rsidRPr="00DC6375" w:rsidRDefault="008202FC" w:rsidP="00A73768">
      <w:pPr>
        <w:spacing w:after="0" w:line="259" w:lineRule="auto"/>
        <w:ind w:right="0"/>
        <w:jc w:val="left"/>
        <w:rPr>
          <w:rFonts w:asciiTheme="minorHAnsi" w:hAnsiTheme="minorHAnsi" w:cstheme="minorHAnsi"/>
          <w:sz w:val="22"/>
        </w:rPr>
      </w:pPr>
    </w:p>
    <w:p w14:paraId="569640E9" w14:textId="74635281" w:rsidR="008202FC" w:rsidRPr="00DC6375" w:rsidRDefault="009C2D52">
      <w:pPr>
        <w:ind w:left="566" w:right="2"/>
        <w:rPr>
          <w:rFonts w:asciiTheme="minorHAnsi" w:hAnsiTheme="minorHAnsi" w:cstheme="minorHAnsi"/>
          <w:sz w:val="22"/>
        </w:rPr>
      </w:pPr>
      <w:r w:rsidRPr="00DC6375">
        <w:rPr>
          <w:rFonts w:asciiTheme="minorHAnsi" w:hAnsiTheme="minorHAnsi" w:cstheme="minorHAnsi"/>
          <w:sz w:val="22"/>
        </w:rPr>
        <w:t xml:space="preserve">In this section, we will give you further information about the period for which your personal data will be stored (or if that is not possible, the criteria used to determine that period).  The ETB Records Retention Schedule is available </w:t>
      </w:r>
      <w:r w:rsidR="00D636FD" w:rsidRPr="00D636FD">
        <w:rPr>
          <w:rFonts w:asciiTheme="minorHAnsi" w:hAnsiTheme="minorHAnsi" w:cstheme="minorHAnsi"/>
          <w:sz w:val="22"/>
          <w:shd w:val="clear" w:color="auto" w:fill="CCC0D9"/>
        </w:rPr>
        <w:t xml:space="preserve">Link to </w:t>
      </w:r>
      <w:r w:rsidR="00D636FD">
        <w:rPr>
          <w:rFonts w:asciiTheme="minorHAnsi" w:hAnsiTheme="minorHAnsi" w:cstheme="minorHAnsi"/>
          <w:sz w:val="22"/>
          <w:shd w:val="clear" w:color="auto" w:fill="CCC0D9"/>
        </w:rPr>
        <w:t>Kerry ETB R</w:t>
      </w:r>
      <w:r w:rsidRPr="00DC6375">
        <w:rPr>
          <w:rFonts w:asciiTheme="minorHAnsi" w:hAnsiTheme="minorHAnsi" w:cstheme="minorHAnsi"/>
          <w:sz w:val="22"/>
          <w:shd w:val="clear" w:color="auto" w:fill="CCC0D9"/>
        </w:rPr>
        <w:t>ecord</w:t>
      </w:r>
      <w:r w:rsidR="00D636FD">
        <w:rPr>
          <w:rFonts w:asciiTheme="minorHAnsi" w:hAnsiTheme="minorHAnsi" w:cstheme="minorHAnsi"/>
          <w:sz w:val="22"/>
          <w:shd w:val="clear" w:color="auto" w:fill="CCC0D9"/>
        </w:rPr>
        <w:t>s Retention S</w:t>
      </w:r>
      <w:r w:rsidRPr="00DC6375">
        <w:rPr>
          <w:rFonts w:asciiTheme="minorHAnsi" w:hAnsiTheme="minorHAnsi" w:cstheme="minorHAnsi"/>
          <w:sz w:val="22"/>
          <w:shd w:val="clear" w:color="auto" w:fill="CCC0D9"/>
        </w:rPr>
        <w:t>chedule</w:t>
      </w:r>
      <w:r w:rsidRPr="00DC6375">
        <w:rPr>
          <w:rFonts w:asciiTheme="minorHAnsi" w:hAnsiTheme="minorHAnsi" w:cstheme="minorHAnsi"/>
          <w:sz w:val="22"/>
        </w:rPr>
        <w:t xml:space="preserve">.  Please note the retention schedule is subject to ongoing review and monitoring. </w:t>
      </w:r>
    </w:p>
    <w:p w14:paraId="3F2B13CB" w14:textId="36E74ECE" w:rsidR="008202FC" w:rsidRPr="00DC6375" w:rsidRDefault="008202FC">
      <w:pPr>
        <w:spacing w:after="12" w:line="259" w:lineRule="auto"/>
        <w:ind w:left="566" w:right="0" w:firstLine="0"/>
        <w:jc w:val="left"/>
        <w:rPr>
          <w:rFonts w:asciiTheme="minorHAnsi" w:hAnsiTheme="minorHAnsi" w:cstheme="minorHAnsi"/>
          <w:sz w:val="22"/>
        </w:rPr>
      </w:pPr>
    </w:p>
    <w:p w14:paraId="72A31F52" w14:textId="77777777" w:rsidR="008202FC" w:rsidRPr="00DC6375" w:rsidRDefault="009C2D52">
      <w:pPr>
        <w:pStyle w:val="Heading2"/>
        <w:pBdr>
          <w:top w:val="single" w:sz="4" w:space="0" w:color="000000"/>
          <w:left w:val="single" w:sz="4" w:space="0" w:color="000000"/>
          <w:bottom w:val="single" w:sz="4" w:space="0" w:color="000000"/>
          <w:right w:val="single" w:sz="4" w:space="0" w:color="000000"/>
        </w:pBdr>
        <w:shd w:val="clear" w:color="auto" w:fill="B8CCE4"/>
        <w:spacing w:after="0" w:line="259" w:lineRule="auto"/>
        <w:ind w:left="568"/>
        <w:jc w:val="left"/>
        <w:rPr>
          <w:rFonts w:asciiTheme="minorHAnsi" w:hAnsiTheme="minorHAnsi" w:cstheme="minorHAnsi"/>
          <w:sz w:val="22"/>
        </w:rPr>
      </w:pPr>
      <w:r w:rsidRPr="00DC6375">
        <w:rPr>
          <w:rFonts w:asciiTheme="minorHAnsi" w:hAnsiTheme="minorHAnsi" w:cstheme="minorHAnsi"/>
          <w:sz w:val="22"/>
        </w:rPr>
        <w:t xml:space="preserve">Section 7:  Your rights     </w:t>
      </w:r>
    </w:p>
    <w:p w14:paraId="76F57F0D" w14:textId="77777777" w:rsidR="008202FC" w:rsidRPr="00DC6375" w:rsidRDefault="009C2D52">
      <w:pPr>
        <w:pBdr>
          <w:top w:val="single" w:sz="4" w:space="0" w:color="000000"/>
          <w:left w:val="single" w:sz="4" w:space="0" w:color="000000"/>
          <w:bottom w:val="single" w:sz="4" w:space="0" w:color="000000"/>
          <w:right w:val="single" w:sz="4" w:space="0" w:color="000000"/>
        </w:pBdr>
        <w:shd w:val="clear" w:color="auto" w:fill="B8CCE4"/>
        <w:spacing w:after="22" w:line="259" w:lineRule="auto"/>
        <w:ind w:left="558"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43181613" w14:textId="77777777" w:rsidR="008202FC" w:rsidRPr="00DC6375" w:rsidRDefault="009C2D52">
      <w:pPr>
        <w:spacing w:after="0" w:line="259" w:lineRule="auto"/>
        <w:ind w:left="1286"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0E13B697" w14:textId="77777777" w:rsidR="008202FC" w:rsidRPr="00DC6375" w:rsidRDefault="009C2D52">
      <w:pPr>
        <w:ind w:left="566" w:right="2"/>
        <w:rPr>
          <w:rFonts w:asciiTheme="minorHAnsi" w:hAnsiTheme="minorHAnsi" w:cstheme="minorHAnsi"/>
          <w:sz w:val="22"/>
        </w:rPr>
      </w:pPr>
      <w:r w:rsidRPr="00DC6375">
        <w:rPr>
          <w:rFonts w:asciiTheme="minorHAnsi" w:hAnsiTheme="minorHAnsi" w:cstheme="minorHAnsi"/>
          <w:sz w:val="22"/>
        </w:rPr>
        <w:t xml:space="preserve">In this section, we will give you further information about your rights as a data subject.  In our Privacy Notice and in this Data Protection Policy, we give you information in order to ensure that the processing of your personal data is fair and transparent.  If you have any additional queries, please contact our Data Protection Officer (contact details in Section 8).  </w:t>
      </w:r>
    </w:p>
    <w:p w14:paraId="2550709C" w14:textId="77777777" w:rsidR="008202FC" w:rsidRPr="00DC6375" w:rsidRDefault="009C2D52">
      <w:pPr>
        <w:spacing w:after="0" w:line="259" w:lineRule="auto"/>
        <w:ind w:left="566"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19FCDB87" w14:textId="764F24C6" w:rsidR="008202FC" w:rsidRPr="00DC6375" w:rsidRDefault="009C2D52">
      <w:pPr>
        <w:ind w:left="566" w:right="2" w:hanging="566"/>
        <w:rPr>
          <w:rFonts w:asciiTheme="minorHAnsi" w:hAnsiTheme="minorHAnsi" w:cstheme="minorHAnsi"/>
          <w:sz w:val="22"/>
        </w:rPr>
      </w:pPr>
      <w:r w:rsidRPr="00DC6375">
        <w:rPr>
          <w:rFonts w:asciiTheme="minorHAnsi" w:hAnsiTheme="minorHAnsi" w:cstheme="minorHAnsi"/>
          <w:sz w:val="22"/>
        </w:rPr>
        <w:t xml:space="preserve">7.1 </w:t>
      </w:r>
      <w:r w:rsidR="00D636FD">
        <w:rPr>
          <w:rFonts w:asciiTheme="minorHAnsi" w:hAnsiTheme="minorHAnsi" w:cstheme="minorHAnsi"/>
          <w:sz w:val="22"/>
        </w:rPr>
        <w:tab/>
      </w:r>
      <w:r w:rsidRPr="00DC6375">
        <w:rPr>
          <w:rFonts w:asciiTheme="minorHAnsi" w:hAnsiTheme="minorHAnsi" w:cstheme="minorHAnsi"/>
          <w:b/>
          <w:sz w:val="22"/>
        </w:rPr>
        <w:t>Right to complain to the Data Protection Commissioner</w:t>
      </w:r>
      <w:r w:rsidRPr="00DC6375">
        <w:rPr>
          <w:rFonts w:asciiTheme="minorHAnsi" w:hAnsiTheme="minorHAnsi" w:cstheme="minorHAnsi"/>
          <w:sz w:val="22"/>
        </w:rPr>
        <w:t xml:space="preserve">: Please let us know if you have any comments or queries.  If you wish, you have the right to lodge a complaint to the Data Protection Commissioner.  Their contact details are set out below:  </w:t>
      </w:r>
    </w:p>
    <w:p w14:paraId="147E8F21" w14:textId="77777777" w:rsidR="008202FC" w:rsidRPr="00DC6375" w:rsidRDefault="009C2D52">
      <w:pPr>
        <w:spacing w:after="0" w:line="259" w:lineRule="auto"/>
        <w:ind w:left="566"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5645AA98" w14:textId="77777777" w:rsidR="008202FC" w:rsidRPr="00DC6375" w:rsidRDefault="009C2D52">
      <w:pPr>
        <w:tabs>
          <w:tab w:val="center" w:pos="1423"/>
          <w:tab w:val="center" w:pos="3867"/>
        </w:tabs>
        <w:ind w:left="0" w:right="0" w:firstLine="0"/>
        <w:jc w:val="left"/>
        <w:rPr>
          <w:rFonts w:asciiTheme="minorHAnsi" w:hAnsiTheme="minorHAnsi" w:cstheme="minorHAnsi"/>
          <w:sz w:val="22"/>
        </w:rPr>
      </w:pPr>
      <w:r w:rsidRPr="00DC6375">
        <w:rPr>
          <w:rFonts w:asciiTheme="minorHAnsi" w:eastAsia="Calibri" w:hAnsiTheme="minorHAnsi" w:cstheme="minorHAnsi"/>
          <w:sz w:val="22"/>
        </w:rPr>
        <w:tab/>
      </w:r>
      <w:r w:rsidRPr="00DC6375">
        <w:rPr>
          <w:rFonts w:asciiTheme="minorHAnsi" w:hAnsiTheme="minorHAnsi" w:cstheme="minorHAnsi"/>
          <w:b/>
          <w:sz w:val="22"/>
        </w:rPr>
        <w:t>Telephone</w:t>
      </w:r>
      <w:r w:rsidRPr="00DC6375">
        <w:rPr>
          <w:rFonts w:asciiTheme="minorHAnsi" w:hAnsiTheme="minorHAnsi" w:cstheme="minorHAnsi"/>
          <w:sz w:val="22"/>
        </w:rPr>
        <w:t xml:space="preserve">  </w:t>
      </w:r>
      <w:r w:rsidRPr="00DC6375">
        <w:rPr>
          <w:rFonts w:asciiTheme="minorHAnsi" w:hAnsiTheme="minorHAnsi" w:cstheme="minorHAnsi"/>
          <w:sz w:val="22"/>
        </w:rPr>
        <w:tab/>
        <w:t xml:space="preserve">             +353 57 8684800  </w:t>
      </w:r>
    </w:p>
    <w:p w14:paraId="49AE7F9B" w14:textId="77777777" w:rsidR="008202FC" w:rsidRPr="00DC6375" w:rsidRDefault="009C2D52">
      <w:pPr>
        <w:tabs>
          <w:tab w:val="center" w:pos="926"/>
          <w:tab w:val="center" w:pos="1286"/>
          <w:tab w:val="center" w:pos="2006"/>
          <w:tab w:val="center" w:pos="2726"/>
          <w:tab w:val="center" w:pos="4377"/>
        </w:tabs>
        <w:ind w:left="0" w:right="0" w:firstLine="0"/>
        <w:jc w:val="left"/>
        <w:rPr>
          <w:rFonts w:asciiTheme="minorHAnsi" w:hAnsiTheme="minorHAnsi" w:cstheme="minorHAnsi"/>
          <w:sz w:val="22"/>
        </w:rPr>
      </w:pPr>
      <w:r w:rsidRPr="00DC6375">
        <w:rPr>
          <w:rFonts w:asciiTheme="minorHAnsi" w:eastAsia="Calibri" w:hAnsiTheme="minorHAnsi" w:cstheme="minorHAnsi"/>
          <w:sz w:val="22"/>
        </w:rPr>
        <w:tab/>
      </w:r>
      <w:r w:rsidRPr="00DC6375">
        <w:rPr>
          <w:rFonts w:asciiTheme="minorHAnsi" w:hAnsiTheme="minorHAnsi" w:cstheme="minorHAnsi"/>
          <w:sz w:val="22"/>
        </w:rPr>
        <w:t xml:space="preserve"> </w:t>
      </w:r>
      <w:r w:rsidRPr="00DC6375">
        <w:rPr>
          <w:rFonts w:asciiTheme="minorHAnsi" w:hAnsiTheme="minorHAnsi" w:cstheme="minorHAnsi"/>
          <w:sz w:val="22"/>
        </w:rPr>
        <w:tab/>
        <w:t xml:space="preserve"> </w:t>
      </w:r>
      <w:r w:rsidRPr="00DC6375">
        <w:rPr>
          <w:rFonts w:asciiTheme="minorHAnsi" w:hAnsiTheme="minorHAnsi" w:cstheme="minorHAnsi"/>
          <w:sz w:val="22"/>
        </w:rPr>
        <w:tab/>
        <w:t xml:space="preserve"> </w:t>
      </w:r>
      <w:r w:rsidRPr="00DC6375">
        <w:rPr>
          <w:rFonts w:asciiTheme="minorHAnsi" w:hAnsiTheme="minorHAnsi" w:cstheme="minorHAnsi"/>
          <w:sz w:val="22"/>
        </w:rPr>
        <w:tab/>
        <w:t xml:space="preserve"> </w:t>
      </w:r>
      <w:r w:rsidRPr="00DC6375">
        <w:rPr>
          <w:rFonts w:asciiTheme="minorHAnsi" w:hAnsiTheme="minorHAnsi" w:cstheme="minorHAnsi"/>
          <w:sz w:val="22"/>
        </w:rPr>
        <w:tab/>
        <w:t xml:space="preserve">+353 (0)761 104 800  </w:t>
      </w:r>
    </w:p>
    <w:p w14:paraId="466236D9" w14:textId="77777777" w:rsidR="008202FC" w:rsidRPr="00DC6375" w:rsidRDefault="009C2D52">
      <w:pPr>
        <w:pStyle w:val="Heading2"/>
        <w:tabs>
          <w:tab w:val="center" w:pos="1662"/>
          <w:tab w:val="center" w:pos="2726"/>
          <w:tab w:val="center" w:pos="4057"/>
        </w:tabs>
        <w:ind w:left="0" w:firstLine="0"/>
        <w:jc w:val="left"/>
        <w:rPr>
          <w:rFonts w:asciiTheme="minorHAnsi" w:hAnsiTheme="minorHAnsi" w:cstheme="minorHAnsi"/>
          <w:sz w:val="22"/>
        </w:rPr>
      </w:pPr>
      <w:r w:rsidRPr="00DC6375">
        <w:rPr>
          <w:rFonts w:asciiTheme="minorHAnsi" w:eastAsia="Calibri" w:hAnsiTheme="minorHAnsi" w:cstheme="minorHAnsi"/>
          <w:b w:val="0"/>
          <w:sz w:val="22"/>
        </w:rPr>
        <w:tab/>
      </w:r>
      <w:r w:rsidRPr="00DC6375">
        <w:rPr>
          <w:rFonts w:asciiTheme="minorHAnsi" w:hAnsiTheme="minorHAnsi" w:cstheme="minorHAnsi"/>
          <w:sz w:val="22"/>
        </w:rPr>
        <w:t>Lo Call Number</w:t>
      </w:r>
      <w:r w:rsidRPr="00DC6375">
        <w:rPr>
          <w:rFonts w:asciiTheme="minorHAnsi" w:hAnsiTheme="minorHAnsi" w:cstheme="minorHAnsi"/>
          <w:b w:val="0"/>
          <w:sz w:val="22"/>
        </w:rPr>
        <w:t xml:space="preserve">  </w:t>
      </w:r>
      <w:r w:rsidRPr="00DC6375">
        <w:rPr>
          <w:rFonts w:asciiTheme="minorHAnsi" w:hAnsiTheme="minorHAnsi" w:cstheme="minorHAnsi"/>
          <w:b w:val="0"/>
          <w:sz w:val="22"/>
        </w:rPr>
        <w:tab/>
        <w:t xml:space="preserve"> </w:t>
      </w:r>
      <w:r w:rsidRPr="00DC6375">
        <w:rPr>
          <w:rFonts w:asciiTheme="minorHAnsi" w:hAnsiTheme="minorHAnsi" w:cstheme="minorHAnsi"/>
          <w:b w:val="0"/>
          <w:sz w:val="22"/>
        </w:rPr>
        <w:tab/>
        <w:t xml:space="preserve">1890 252 231    </w:t>
      </w:r>
    </w:p>
    <w:p w14:paraId="40DEFEFE" w14:textId="77777777" w:rsidR="008202FC" w:rsidRPr="00DC6375" w:rsidRDefault="009C2D52">
      <w:pPr>
        <w:tabs>
          <w:tab w:val="center" w:pos="1099"/>
          <w:tab w:val="center" w:pos="2006"/>
          <w:tab w:val="center" w:pos="2726"/>
          <w:tab w:val="center" w:pos="4254"/>
          <w:tab w:val="center" w:pos="5608"/>
        </w:tabs>
        <w:ind w:left="0" w:right="0" w:firstLine="0"/>
        <w:jc w:val="left"/>
        <w:rPr>
          <w:rFonts w:asciiTheme="minorHAnsi" w:hAnsiTheme="minorHAnsi" w:cstheme="minorHAnsi"/>
          <w:sz w:val="22"/>
        </w:rPr>
      </w:pPr>
      <w:r w:rsidRPr="00DC6375">
        <w:rPr>
          <w:rFonts w:asciiTheme="minorHAnsi" w:eastAsia="Calibri" w:hAnsiTheme="minorHAnsi" w:cstheme="minorHAnsi"/>
          <w:sz w:val="22"/>
        </w:rPr>
        <w:tab/>
      </w:r>
      <w:r w:rsidRPr="00DC6375">
        <w:rPr>
          <w:rFonts w:asciiTheme="minorHAnsi" w:hAnsiTheme="minorHAnsi" w:cstheme="minorHAnsi"/>
          <w:b/>
          <w:sz w:val="22"/>
        </w:rPr>
        <w:t>Fax</w:t>
      </w:r>
      <w:r w:rsidRPr="00DC6375">
        <w:rPr>
          <w:rFonts w:asciiTheme="minorHAnsi" w:hAnsiTheme="minorHAnsi" w:cstheme="minorHAnsi"/>
          <w:sz w:val="22"/>
        </w:rPr>
        <w:t xml:space="preserve">  </w:t>
      </w:r>
      <w:r w:rsidRPr="00DC6375">
        <w:rPr>
          <w:rFonts w:asciiTheme="minorHAnsi" w:hAnsiTheme="minorHAnsi" w:cstheme="minorHAnsi"/>
          <w:sz w:val="22"/>
        </w:rPr>
        <w:tab/>
        <w:t xml:space="preserve"> </w:t>
      </w:r>
      <w:r w:rsidRPr="00DC6375">
        <w:rPr>
          <w:rFonts w:asciiTheme="minorHAnsi" w:hAnsiTheme="minorHAnsi" w:cstheme="minorHAnsi"/>
          <w:sz w:val="22"/>
        </w:rPr>
        <w:tab/>
        <w:t xml:space="preserve"> </w:t>
      </w:r>
      <w:r w:rsidRPr="00DC6375">
        <w:rPr>
          <w:rFonts w:asciiTheme="minorHAnsi" w:hAnsiTheme="minorHAnsi" w:cstheme="minorHAnsi"/>
          <w:sz w:val="22"/>
        </w:rPr>
        <w:tab/>
        <w:t xml:space="preserve">+353 57 868 4757  </w:t>
      </w:r>
      <w:r w:rsidRPr="00DC6375">
        <w:rPr>
          <w:rFonts w:asciiTheme="minorHAnsi" w:hAnsiTheme="minorHAnsi" w:cstheme="minorHAnsi"/>
          <w:sz w:val="22"/>
        </w:rPr>
        <w:tab/>
        <w:t xml:space="preserve">  </w:t>
      </w:r>
    </w:p>
    <w:p w14:paraId="45E94026" w14:textId="77777777" w:rsidR="008202FC" w:rsidRPr="00DC6375" w:rsidRDefault="009C2D52">
      <w:pPr>
        <w:tabs>
          <w:tab w:val="center" w:pos="1226"/>
          <w:tab w:val="center" w:pos="2006"/>
          <w:tab w:val="center" w:pos="2726"/>
          <w:tab w:val="center" w:pos="4447"/>
        </w:tabs>
        <w:ind w:left="0" w:right="0" w:firstLine="0"/>
        <w:jc w:val="left"/>
        <w:rPr>
          <w:rFonts w:asciiTheme="minorHAnsi" w:hAnsiTheme="minorHAnsi" w:cstheme="minorHAnsi"/>
          <w:sz w:val="22"/>
        </w:rPr>
      </w:pPr>
      <w:r w:rsidRPr="00DC6375">
        <w:rPr>
          <w:rFonts w:asciiTheme="minorHAnsi" w:eastAsia="Calibri" w:hAnsiTheme="minorHAnsi" w:cstheme="minorHAnsi"/>
          <w:sz w:val="22"/>
        </w:rPr>
        <w:tab/>
      </w:r>
      <w:r w:rsidRPr="00DC6375">
        <w:rPr>
          <w:rFonts w:asciiTheme="minorHAnsi" w:hAnsiTheme="minorHAnsi" w:cstheme="minorHAnsi"/>
          <w:b/>
          <w:sz w:val="22"/>
        </w:rPr>
        <w:t>E-mail</w:t>
      </w:r>
      <w:r w:rsidRPr="00DC6375">
        <w:rPr>
          <w:rFonts w:asciiTheme="minorHAnsi" w:hAnsiTheme="minorHAnsi" w:cstheme="minorHAnsi"/>
          <w:sz w:val="22"/>
        </w:rPr>
        <w:t xml:space="preserve">  </w:t>
      </w:r>
      <w:r w:rsidRPr="00DC6375">
        <w:rPr>
          <w:rFonts w:asciiTheme="minorHAnsi" w:hAnsiTheme="minorHAnsi" w:cstheme="minorHAnsi"/>
          <w:sz w:val="22"/>
        </w:rPr>
        <w:tab/>
        <w:t xml:space="preserve"> </w:t>
      </w:r>
      <w:r w:rsidRPr="00DC6375">
        <w:rPr>
          <w:rFonts w:asciiTheme="minorHAnsi" w:hAnsiTheme="minorHAnsi" w:cstheme="minorHAnsi"/>
          <w:sz w:val="22"/>
        </w:rPr>
        <w:tab/>
        <w:t xml:space="preserve"> </w:t>
      </w:r>
      <w:r w:rsidRPr="00DC6375">
        <w:rPr>
          <w:rFonts w:asciiTheme="minorHAnsi" w:hAnsiTheme="minorHAnsi" w:cstheme="minorHAnsi"/>
          <w:sz w:val="22"/>
        </w:rPr>
        <w:tab/>
        <w:t xml:space="preserve">info@dataprotection.ie </w:t>
      </w:r>
    </w:p>
    <w:p w14:paraId="204EBE89" w14:textId="77777777" w:rsidR="008202FC" w:rsidRPr="00DC6375" w:rsidRDefault="009C2D52">
      <w:pPr>
        <w:tabs>
          <w:tab w:val="center" w:pos="1223"/>
          <w:tab w:val="center" w:pos="2006"/>
          <w:tab w:val="center" w:pos="4441"/>
        </w:tabs>
        <w:ind w:left="0" w:right="0" w:firstLine="0"/>
        <w:jc w:val="left"/>
        <w:rPr>
          <w:rFonts w:asciiTheme="minorHAnsi" w:hAnsiTheme="minorHAnsi" w:cstheme="minorHAnsi"/>
          <w:sz w:val="22"/>
        </w:rPr>
      </w:pPr>
      <w:r w:rsidRPr="00DC6375">
        <w:rPr>
          <w:rFonts w:asciiTheme="minorHAnsi" w:eastAsia="Calibri" w:hAnsiTheme="minorHAnsi" w:cstheme="minorHAnsi"/>
          <w:sz w:val="22"/>
        </w:rPr>
        <w:tab/>
      </w:r>
      <w:r w:rsidRPr="00DC6375">
        <w:rPr>
          <w:rFonts w:asciiTheme="minorHAnsi" w:hAnsiTheme="minorHAnsi" w:cstheme="minorHAnsi"/>
          <w:b/>
          <w:sz w:val="22"/>
        </w:rPr>
        <w:t xml:space="preserve">Postal  </w:t>
      </w:r>
      <w:r w:rsidRPr="00DC6375">
        <w:rPr>
          <w:rFonts w:asciiTheme="minorHAnsi" w:hAnsiTheme="minorHAnsi" w:cstheme="minorHAnsi"/>
          <w:b/>
          <w:sz w:val="22"/>
        </w:rPr>
        <w:tab/>
        <w:t xml:space="preserve"> </w:t>
      </w:r>
      <w:r w:rsidRPr="00DC6375">
        <w:rPr>
          <w:rFonts w:asciiTheme="minorHAnsi" w:hAnsiTheme="minorHAnsi" w:cstheme="minorHAnsi"/>
          <w:b/>
          <w:sz w:val="22"/>
        </w:rPr>
        <w:tab/>
        <w:t xml:space="preserve">             </w:t>
      </w:r>
      <w:r w:rsidRPr="00DC6375">
        <w:rPr>
          <w:rFonts w:asciiTheme="minorHAnsi" w:hAnsiTheme="minorHAnsi" w:cstheme="minorHAnsi"/>
          <w:sz w:val="22"/>
        </w:rPr>
        <w:t xml:space="preserve">Data Protection Commissioner  </w:t>
      </w:r>
    </w:p>
    <w:p w14:paraId="07F04140" w14:textId="77777777" w:rsidR="008202FC" w:rsidRPr="00DC6375" w:rsidRDefault="009C2D52">
      <w:pPr>
        <w:tabs>
          <w:tab w:val="center" w:pos="926"/>
          <w:tab w:val="center" w:pos="1286"/>
          <w:tab w:val="center" w:pos="2006"/>
          <w:tab w:val="center" w:pos="2726"/>
          <w:tab w:val="center" w:pos="4657"/>
        </w:tabs>
        <w:ind w:left="0" w:right="0" w:firstLine="0"/>
        <w:jc w:val="left"/>
        <w:rPr>
          <w:rFonts w:asciiTheme="minorHAnsi" w:hAnsiTheme="minorHAnsi" w:cstheme="minorHAnsi"/>
          <w:sz w:val="22"/>
        </w:rPr>
      </w:pPr>
      <w:r w:rsidRPr="00DC6375">
        <w:rPr>
          <w:rFonts w:asciiTheme="minorHAnsi" w:eastAsia="Calibri" w:hAnsiTheme="minorHAnsi" w:cstheme="minorHAnsi"/>
          <w:sz w:val="22"/>
        </w:rPr>
        <w:tab/>
      </w:r>
      <w:r w:rsidRPr="00DC6375">
        <w:rPr>
          <w:rFonts w:asciiTheme="minorHAnsi" w:hAnsiTheme="minorHAnsi" w:cstheme="minorHAnsi"/>
          <w:sz w:val="22"/>
        </w:rPr>
        <w:t xml:space="preserve"> </w:t>
      </w:r>
      <w:r w:rsidRPr="00DC6375">
        <w:rPr>
          <w:rFonts w:asciiTheme="minorHAnsi" w:hAnsiTheme="minorHAnsi" w:cstheme="minorHAnsi"/>
          <w:sz w:val="22"/>
        </w:rPr>
        <w:tab/>
        <w:t xml:space="preserve"> </w:t>
      </w:r>
      <w:r w:rsidRPr="00DC6375">
        <w:rPr>
          <w:rFonts w:asciiTheme="minorHAnsi" w:hAnsiTheme="minorHAnsi" w:cstheme="minorHAnsi"/>
          <w:sz w:val="22"/>
        </w:rPr>
        <w:tab/>
        <w:t xml:space="preserve"> </w:t>
      </w:r>
      <w:r w:rsidRPr="00DC6375">
        <w:rPr>
          <w:rFonts w:asciiTheme="minorHAnsi" w:hAnsiTheme="minorHAnsi" w:cstheme="minorHAnsi"/>
          <w:sz w:val="22"/>
        </w:rPr>
        <w:tab/>
        <w:t xml:space="preserve"> </w:t>
      </w:r>
      <w:r w:rsidRPr="00DC6375">
        <w:rPr>
          <w:rFonts w:asciiTheme="minorHAnsi" w:hAnsiTheme="minorHAnsi" w:cstheme="minorHAnsi"/>
          <w:sz w:val="22"/>
        </w:rPr>
        <w:tab/>
        <w:t xml:space="preserve">Canal House, Station Road </w:t>
      </w:r>
    </w:p>
    <w:p w14:paraId="2703DF8F" w14:textId="77777777" w:rsidR="008202FC" w:rsidRPr="00DC6375" w:rsidRDefault="009C2D52">
      <w:pPr>
        <w:tabs>
          <w:tab w:val="center" w:pos="926"/>
          <w:tab w:val="center" w:pos="1286"/>
          <w:tab w:val="center" w:pos="2006"/>
          <w:tab w:val="center" w:pos="2726"/>
          <w:tab w:val="center" w:pos="4491"/>
        </w:tabs>
        <w:ind w:left="0" w:right="0" w:firstLine="0"/>
        <w:jc w:val="left"/>
        <w:rPr>
          <w:rFonts w:asciiTheme="minorHAnsi" w:hAnsiTheme="minorHAnsi" w:cstheme="minorHAnsi"/>
          <w:sz w:val="22"/>
        </w:rPr>
      </w:pPr>
      <w:r w:rsidRPr="00DC6375">
        <w:rPr>
          <w:rFonts w:asciiTheme="minorHAnsi" w:eastAsia="Calibri" w:hAnsiTheme="minorHAnsi" w:cstheme="minorHAnsi"/>
          <w:sz w:val="22"/>
        </w:rPr>
        <w:tab/>
      </w:r>
      <w:r w:rsidRPr="00DC6375">
        <w:rPr>
          <w:rFonts w:asciiTheme="minorHAnsi" w:hAnsiTheme="minorHAnsi" w:cstheme="minorHAnsi"/>
          <w:sz w:val="22"/>
        </w:rPr>
        <w:t xml:space="preserve"> </w:t>
      </w:r>
      <w:r w:rsidRPr="00DC6375">
        <w:rPr>
          <w:rFonts w:asciiTheme="minorHAnsi" w:hAnsiTheme="minorHAnsi" w:cstheme="minorHAnsi"/>
          <w:sz w:val="22"/>
        </w:rPr>
        <w:tab/>
        <w:t xml:space="preserve"> </w:t>
      </w:r>
      <w:r w:rsidRPr="00DC6375">
        <w:rPr>
          <w:rFonts w:asciiTheme="minorHAnsi" w:hAnsiTheme="minorHAnsi" w:cstheme="minorHAnsi"/>
          <w:sz w:val="22"/>
        </w:rPr>
        <w:tab/>
        <w:t xml:space="preserve"> </w:t>
      </w:r>
      <w:r w:rsidRPr="00DC6375">
        <w:rPr>
          <w:rFonts w:asciiTheme="minorHAnsi" w:hAnsiTheme="minorHAnsi" w:cstheme="minorHAnsi"/>
          <w:sz w:val="22"/>
        </w:rPr>
        <w:tab/>
        <w:t xml:space="preserve"> </w:t>
      </w:r>
      <w:r w:rsidRPr="00DC6375">
        <w:rPr>
          <w:rFonts w:asciiTheme="minorHAnsi" w:hAnsiTheme="minorHAnsi" w:cstheme="minorHAnsi"/>
          <w:sz w:val="22"/>
        </w:rPr>
        <w:tab/>
        <w:t xml:space="preserve">Portarlington, Co. Laois </w:t>
      </w:r>
    </w:p>
    <w:p w14:paraId="5AA44A56" w14:textId="77777777" w:rsidR="008202FC" w:rsidRPr="00DC6375" w:rsidRDefault="009C2D52">
      <w:pPr>
        <w:tabs>
          <w:tab w:val="center" w:pos="926"/>
          <w:tab w:val="center" w:pos="1286"/>
          <w:tab w:val="center" w:pos="2006"/>
          <w:tab w:val="center" w:pos="2726"/>
          <w:tab w:val="center" w:pos="3902"/>
        </w:tabs>
        <w:ind w:left="0" w:right="0" w:firstLine="0"/>
        <w:jc w:val="left"/>
        <w:rPr>
          <w:rFonts w:asciiTheme="minorHAnsi" w:hAnsiTheme="minorHAnsi" w:cstheme="minorHAnsi"/>
          <w:sz w:val="22"/>
        </w:rPr>
      </w:pPr>
      <w:r w:rsidRPr="00DC6375">
        <w:rPr>
          <w:rFonts w:asciiTheme="minorHAnsi" w:eastAsia="Calibri" w:hAnsiTheme="minorHAnsi" w:cstheme="minorHAnsi"/>
          <w:sz w:val="22"/>
        </w:rPr>
        <w:tab/>
      </w:r>
      <w:r w:rsidRPr="00DC6375">
        <w:rPr>
          <w:rFonts w:asciiTheme="minorHAnsi" w:hAnsiTheme="minorHAnsi" w:cstheme="minorHAnsi"/>
          <w:sz w:val="22"/>
        </w:rPr>
        <w:t xml:space="preserve"> </w:t>
      </w:r>
      <w:r w:rsidRPr="00DC6375">
        <w:rPr>
          <w:rFonts w:asciiTheme="minorHAnsi" w:hAnsiTheme="minorHAnsi" w:cstheme="minorHAnsi"/>
          <w:sz w:val="22"/>
        </w:rPr>
        <w:tab/>
        <w:t xml:space="preserve"> </w:t>
      </w:r>
      <w:r w:rsidRPr="00DC6375">
        <w:rPr>
          <w:rFonts w:asciiTheme="minorHAnsi" w:hAnsiTheme="minorHAnsi" w:cstheme="minorHAnsi"/>
          <w:sz w:val="22"/>
        </w:rPr>
        <w:tab/>
        <w:t xml:space="preserve"> </w:t>
      </w:r>
      <w:r w:rsidRPr="00DC6375">
        <w:rPr>
          <w:rFonts w:asciiTheme="minorHAnsi" w:hAnsiTheme="minorHAnsi" w:cstheme="minorHAnsi"/>
          <w:sz w:val="22"/>
        </w:rPr>
        <w:tab/>
        <w:t xml:space="preserve"> </w:t>
      </w:r>
      <w:r w:rsidRPr="00DC6375">
        <w:rPr>
          <w:rFonts w:asciiTheme="minorHAnsi" w:hAnsiTheme="minorHAnsi" w:cstheme="minorHAnsi"/>
          <w:sz w:val="22"/>
        </w:rPr>
        <w:tab/>
        <w:t xml:space="preserve">R32 AP23 </w:t>
      </w:r>
    </w:p>
    <w:p w14:paraId="6BC4B9D4" w14:textId="355ABD83" w:rsidR="008202FC" w:rsidRPr="00DC6375" w:rsidRDefault="008202FC">
      <w:pPr>
        <w:spacing w:after="0" w:line="259" w:lineRule="auto"/>
        <w:ind w:left="566" w:right="0" w:firstLine="0"/>
        <w:jc w:val="left"/>
        <w:rPr>
          <w:rFonts w:asciiTheme="minorHAnsi" w:hAnsiTheme="minorHAnsi" w:cstheme="minorHAnsi"/>
          <w:sz w:val="22"/>
        </w:rPr>
      </w:pPr>
    </w:p>
    <w:p w14:paraId="2DC3C63E" w14:textId="77777777" w:rsidR="00D636FD" w:rsidRDefault="00D636FD">
      <w:pPr>
        <w:spacing w:after="160" w:line="259" w:lineRule="auto"/>
        <w:ind w:left="0" w:right="0" w:firstLine="0"/>
        <w:jc w:val="left"/>
        <w:rPr>
          <w:rFonts w:asciiTheme="minorHAnsi" w:hAnsiTheme="minorHAnsi" w:cstheme="minorHAnsi"/>
          <w:sz w:val="22"/>
        </w:rPr>
      </w:pPr>
      <w:r>
        <w:rPr>
          <w:rFonts w:asciiTheme="minorHAnsi" w:hAnsiTheme="minorHAnsi" w:cstheme="minorHAnsi"/>
          <w:sz w:val="22"/>
        </w:rPr>
        <w:br w:type="page"/>
      </w:r>
    </w:p>
    <w:p w14:paraId="7519EC21" w14:textId="1DADC0A2" w:rsidR="008202FC" w:rsidRPr="00DC6375" w:rsidRDefault="00D636FD" w:rsidP="00265432">
      <w:pPr>
        <w:spacing w:after="25"/>
        <w:ind w:left="567" w:right="0" w:hanging="567"/>
        <w:rPr>
          <w:rFonts w:asciiTheme="minorHAnsi" w:hAnsiTheme="minorHAnsi" w:cstheme="minorHAnsi"/>
          <w:sz w:val="22"/>
        </w:rPr>
      </w:pPr>
      <w:r>
        <w:rPr>
          <w:rFonts w:asciiTheme="minorHAnsi" w:hAnsiTheme="minorHAnsi" w:cstheme="minorHAnsi"/>
          <w:sz w:val="22"/>
        </w:rPr>
        <w:t xml:space="preserve">7.2 </w:t>
      </w:r>
      <w:r>
        <w:rPr>
          <w:rFonts w:asciiTheme="minorHAnsi" w:hAnsiTheme="minorHAnsi" w:cstheme="minorHAnsi"/>
          <w:sz w:val="22"/>
        </w:rPr>
        <w:tab/>
      </w:r>
      <w:r w:rsidR="009C2D52" w:rsidRPr="00DC6375">
        <w:rPr>
          <w:rFonts w:asciiTheme="minorHAnsi" w:hAnsiTheme="minorHAnsi" w:cstheme="minorHAnsi"/>
          <w:b/>
          <w:sz w:val="22"/>
        </w:rPr>
        <w:t>Right of access</w:t>
      </w:r>
      <w:r w:rsidR="009C2D52" w:rsidRPr="00DC6375">
        <w:rPr>
          <w:rFonts w:asciiTheme="minorHAnsi" w:hAnsiTheme="minorHAnsi" w:cstheme="minorHAnsi"/>
          <w:sz w:val="22"/>
        </w:rPr>
        <w:t xml:space="preserve">:  </w:t>
      </w:r>
    </w:p>
    <w:p w14:paraId="7E84A066" w14:textId="657EEAE8" w:rsidR="008202FC" w:rsidRPr="00DC6375" w:rsidRDefault="009C2D52" w:rsidP="00072433">
      <w:pPr>
        <w:spacing w:after="25"/>
        <w:ind w:left="1134" w:right="0" w:hanging="709"/>
        <w:rPr>
          <w:rFonts w:asciiTheme="minorHAnsi" w:hAnsiTheme="minorHAnsi" w:cstheme="minorHAnsi"/>
          <w:sz w:val="22"/>
        </w:rPr>
      </w:pPr>
      <w:r w:rsidRPr="00DC6375">
        <w:rPr>
          <w:rFonts w:asciiTheme="minorHAnsi" w:hAnsiTheme="minorHAnsi" w:cstheme="minorHAnsi"/>
          <w:sz w:val="22"/>
        </w:rPr>
        <w:t xml:space="preserve">7.2.1 </w:t>
      </w:r>
      <w:r w:rsidR="00072433">
        <w:rPr>
          <w:rFonts w:asciiTheme="minorHAnsi" w:hAnsiTheme="minorHAnsi" w:cstheme="minorHAnsi"/>
          <w:sz w:val="22"/>
        </w:rPr>
        <w:t xml:space="preserve">    </w:t>
      </w:r>
      <w:r w:rsidRPr="00DC6375">
        <w:rPr>
          <w:rFonts w:asciiTheme="minorHAnsi" w:hAnsiTheme="minorHAnsi" w:cstheme="minorHAnsi"/>
          <w:sz w:val="22"/>
        </w:rPr>
        <w:t xml:space="preserve">You have the right to obtain confirmation as to whether or not your personal data are being processed by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and, where that is the case, access to the personal data and the following information: </w:t>
      </w:r>
    </w:p>
    <w:p w14:paraId="410A7758" w14:textId="77777777" w:rsidR="008202FC" w:rsidRPr="00DC6375" w:rsidRDefault="009C2D52" w:rsidP="00072433">
      <w:pPr>
        <w:numPr>
          <w:ilvl w:val="0"/>
          <w:numId w:val="24"/>
        </w:numPr>
        <w:spacing w:after="80"/>
        <w:ind w:left="2269" w:right="0" w:hanging="851"/>
        <w:rPr>
          <w:rFonts w:asciiTheme="minorHAnsi" w:hAnsiTheme="minorHAnsi" w:cstheme="minorHAnsi"/>
          <w:sz w:val="22"/>
        </w:rPr>
      </w:pPr>
      <w:r w:rsidRPr="00DC6375">
        <w:rPr>
          <w:rFonts w:asciiTheme="minorHAnsi" w:hAnsiTheme="minorHAnsi" w:cstheme="minorHAnsi"/>
          <w:sz w:val="22"/>
        </w:rPr>
        <w:t xml:space="preserve">the purposes of the processing;  </w:t>
      </w:r>
    </w:p>
    <w:p w14:paraId="49914269" w14:textId="77777777" w:rsidR="008202FC" w:rsidRPr="00DC6375" w:rsidRDefault="009C2D52" w:rsidP="005E30B8">
      <w:pPr>
        <w:numPr>
          <w:ilvl w:val="0"/>
          <w:numId w:val="24"/>
        </w:numPr>
        <w:spacing w:after="80"/>
        <w:ind w:left="2269" w:right="0" w:hanging="851"/>
        <w:rPr>
          <w:rFonts w:asciiTheme="minorHAnsi" w:hAnsiTheme="minorHAnsi" w:cstheme="minorHAnsi"/>
          <w:sz w:val="22"/>
        </w:rPr>
      </w:pPr>
      <w:r w:rsidRPr="00DC6375">
        <w:rPr>
          <w:rFonts w:asciiTheme="minorHAnsi" w:hAnsiTheme="minorHAnsi" w:cstheme="minorHAnsi"/>
          <w:sz w:val="22"/>
        </w:rPr>
        <w:t xml:space="preserve">the categories of personal data concerned;  </w:t>
      </w:r>
    </w:p>
    <w:p w14:paraId="64AD8F02" w14:textId="77777777" w:rsidR="008202FC" w:rsidRPr="00DC6375" w:rsidRDefault="009C2D52" w:rsidP="005E30B8">
      <w:pPr>
        <w:numPr>
          <w:ilvl w:val="0"/>
          <w:numId w:val="24"/>
        </w:numPr>
        <w:spacing w:after="80"/>
        <w:ind w:left="2269" w:right="0" w:hanging="851"/>
        <w:rPr>
          <w:rFonts w:asciiTheme="minorHAnsi" w:hAnsiTheme="minorHAnsi" w:cstheme="minorHAnsi"/>
          <w:sz w:val="22"/>
        </w:rPr>
      </w:pPr>
      <w:r w:rsidRPr="00DC6375">
        <w:rPr>
          <w:rFonts w:asciiTheme="minorHAnsi" w:hAnsiTheme="minorHAnsi" w:cstheme="minorHAnsi"/>
          <w:sz w:val="22"/>
        </w:rPr>
        <w:t xml:space="preserve">the recipients or categories of recipient to whom your personal data have been or will be disclosed, in particular recipients in third countries or international organisations; (and where your data are transferred to a third country or to an international organisation, you shall have the right to be informed of the appropriate safeguards). </w:t>
      </w:r>
    </w:p>
    <w:p w14:paraId="715429E6" w14:textId="77777777" w:rsidR="008202FC" w:rsidRPr="00DC6375" w:rsidRDefault="009C2D52" w:rsidP="005E30B8">
      <w:pPr>
        <w:numPr>
          <w:ilvl w:val="0"/>
          <w:numId w:val="24"/>
        </w:numPr>
        <w:spacing w:after="80"/>
        <w:ind w:left="2269" w:right="0" w:hanging="851"/>
        <w:rPr>
          <w:rFonts w:asciiTheme="minorHAnsi" w:hAnsiTheme="minorHAnsi" w:cstheme="minorHAnsi"/>
          <w:sz w:val="22"/>
        </w:rPr>
      </w:pPr>
      <w:r w:rsidRPr="00DC6375">
        <w:rPr>
          <w:rFonts w:asciiTheme="minorHAnsi" w:hAnsiTheme="minorHAnsi" w:cstheme="minorHAnsi"/>
          <w:sz w:val="22"/>
        </w:rPr>
        <w:t xml:space="preserve">where possible, the envisaged period for which the personal data will be stored, or, if not possible, the criteria used to determine that period;  </w:t>
      </w:r>
    </w:p>
    <w:p w14:paraId="44D84528" w14:textId="77777777" w:rsidR="008202FC" w:rsidRPr="00DC6375" w:rsidRDefault="009C2D52" w:rsidP="005E30B8">
      <w:pPr>
        <w:numPr>
          <w:ilvl w:val="0"/>
          <w:numId w:val="24"/>
        </w:numPr>
        <w:spacing w:after="80"/>
        <w:ind w:left="2269" w:right="0" w:hanging="851"/>
        <w:rPr>
          <w:rFonts w:asciiTheme="minorHAnsi" w:hAnsiTheme="minorHAnsi" w:cstheme="minorHAnsi"/>
          <w:sz w:val="22"/>
        </w:rPr>
      </w:pPr>
      <w:r w:rsidRPr="00DC6375">
        <w:rPr>
          <w:rFonts w:asciiTheme="minorHAnsi" w:hAnsiTheme="minorHAnsi" w:cstheme="minorHAnsi"/>
          <w:sz w:val="22"/>
        </w:rPr>
        <w:t xml:space="preserve">the existence of the right to ask the ETB to rectify or erase your personal data or restrict the processing of your personal data or to object to such processing;  </w:t>
      </w:r>
    </w:p>
    <w:p w14:paraId="37E1D8E3" w14:textId="77777777" w:rsidR="008202FC" w:rsidRPr="00DC6375" w:rsidRDefault="009C2D52" w:rsidP="005E30B8">
      <w:pPr>
        <w:numPr>
          <w:ilvl w:val="0"/>
          <w:numId w:val="24"/>
        </w:numPr>
        <w:spacing w:after="80"/>
        <w:ind w:left="2269" w:right="0" w:hanging="851"/>
        <w:rPr>
          <w:rFonts w:asciiTheme="minorHAnsi" w:hAnsiTheme="minorHAnsi" w:cstheme="minorHAnsi"/>
          <w:sz w:val="22"/>
        </w:rPr>
      </w:pPr>
      <w:r w:rsidRPr="00DC6375">
        <w:rPr>
          <w:rFonts w:asciiTheme="minorHAnsi" w:hAnsiTheme="minorHAnsi" w:cstheme="minorHAnsi"/>
          <w:sz w:val="22"/>
        </w:rPr>
        <w:t xml:space="preserve">the right to lodge a complaint with the Data Protection Commissioner;  </w:t>
      </w:r>
    </w:p>
    <w:p w14:paraId="6E4A4FA2" w14:textId="77777777" w:rsidR="008202FC" w:rsidRPr="00DC6375" w:rsidRDefault="009C2D52" w:rsidP="005E30B8">
      <w:pPr>
        <w:numPr>
          <w:ilvl w:val="0"/>
          <w:numId w:val="24"/>
        </w:numPr>
        <w:spacing w:after="80"/>
        <w:ind w:left="2269" w:right="0" w:hanging="851"/>
        <w:rPr>
          <w:rFonts w:asciiTheme="minorHAnsi" w:hAnsiTheme="minorHAnsi" w:cstheme="minorHAnsi"/>
          <w:sz w:val="22"/>
        </w:rPr>
      </w:pPr>
      <w:r w:rsidRPr="00DC6375">
        <w:rPr>
          <w:rFonts w:asciiTheme="minorHAnsi" w:hAnsiTheme="minorHAnsi" w:cstheme="minorHAnsi"/>
          <w:sz w:val="22"/>
        </w:rPr>
        <w:t xml:space="preserve">where your personal data are not collected directly from you, any available information as to their source;  </w:t>
      </w:r>
    </w:p>
    <w:p w14:paraId="33DDEB85" w14:textId="77777777" w:rsidR="008202FC" w:rsidRPr="00DC6375" w:rsidRDefault="009C2D52">
      <w:pPr>
        <w:numPr>
          <w:ilvl w:val="0"/>
          <w:numId w:val="24"/>
        </w:numPr>
        <w:ind w:left="2267" w:right="2" w:hanging="851"/>
        <w:rPr>
          <w:rFonts w:asciiTheme="minorHAnsi" w:hAnsiTheme="minorHAnsi" w:cstheme="minorHAnsi"/>
          <w:sz w:val="22"/>
        </w:rPr>
      </w:pPr>
      <w:r w:rsidRPr="00DC6375">
        <w:rPr>
          <w:rFonts w:asciiTheme="minorHAnsi" w:hAnsiTheme="minorHAnsi" w:cstheme="minorHAnsi"/>
          <w:sz w:val="22"/>
        </w:rPr>
        <w:t xml:space="preserve">the existence of automated decision-making, including profiling, and, meaningful information about the logic involved, as well as the significance and the possible consequences of such processing for you. </w:t>
      </w:r>
    </w:p>
    <w:p w14:paraId="63A115EC" w14:textId="77777777" w:rsidR="008202FC" w:rsidRPr="00DC6375" w:rsidRDefault="009C2D52">
      <w:pPr>
        <w:spacing w:after="0" w:line="259" w:lineRule="auto"/>
        <w:ind w:left="2266"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35D2D8F3" w14:textId="58CE5404" w:rsidR="008202FC" w:rsidRPr="00DC6375" w:rsidRDefault="009C2D52" w:rsidP="00072433">
      <w:pPr>
        <w:spacing w:after="80"/>
        <w:ind w:left="1134" w:right="0" w:hanging="709"/>
        <w:rPr>
          <w:rFonts w:asciiTheme="minorHAnsi" w:hAnsiTheme="minorHAnsi" w:cstheme="minorHAnsi"/>
          <w:sz w:val="22"/>
        </w:rPr>
      </w:pPr>
      <w:r w:rsidRPr="00DC6375">
        <w:rPr>
          <w:rFonts w:asciiTheme="minorHAnsi" w:hAnsiTheme="minorHAnsi" w:cstheme="minorHAnsi"/>
          <w:sz w:val="22"/>
        </w:rPr>
        <w:t xml:space="preserve">7.2.2 </w:t>
      </w:r>
      <w:r w:rsidR="00072433">
        <w:rPr>
          <w:rFonts w:asciiTheme="minorHAnsi" w:hAnsiTheme="minorHAnsi" w:cstheme="minorHAnsi"/>
          <w:sz w:val="22"/>
        </w:rPr>
        <w:t xml:space="preserve">    </w:t>
      </w:r>
      <w:r w:rsidRPr="00DC6375">
        <w:rPr>
          <w:rFonts w:asciiTheme="minorHAnsi" w:hAnsiTheme="minorHAnsi" w:cstheme="minorHAnsi"/>
          <w:sz w:val="22"/>
        </w:rPr>
        <w:t xml:space="preserve">Where we receive such a request,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reserves the right to request such official identification documentation (e.g. passport or driver’s licence) from you.   </w:t>
      </w:r>
    </w:p>
    <w:p w14:paraId="74D9B06D" w14:textId="473B534A" w:rsidR="008202FC" w:rsidRPr="00DC6375" w:rsidRDefault="009C2D52" w:rsidP="00072433">
      <w:pPr>
        <w:spacing w:after="80"/>
        <w:ind w:left="1134" w:right="0" w:hanging="709"/>
        <w:rPr>
          <w:rFonts w:asciiTheme="minorHAnsi" w:hAnsiTheme="minorHAnsi" w:cstheme="minorHAnsi"/>
          <w:sz w:val="22"/>
        </w:rPr>
      </w:pPr>
      <w:r w:rsidRPr="00DC6375">
        <w:rPr>
          <w:rFonts w:asciiTheme="minorHAnsi" w:hAnsiTheme="minorHAnsi" w:cstheme="minorHAnsi"/>
          <w:sz w:val="22"/>
        </w:rPr>
        <w:t xml:space="preserve">7.2.3 </w:t>
      </w:r>
      <w:r w:rsidR="00072433">
        <w:rPr>
          <w:rFonts w:asciiTheme="minorHAnsi" w:hAnsiTheme="minorHAnsi" w:cstheme="minorHAnsi"/>
          <w:sz w:val="22"/>
        </w:rPr>
        <w:t xml:space="preserve">     </w:t>
      </w:r>
      <w:r w:rsidRPr="00DC6375">
        <w:rPr>
          <w:rFonts w:asciiTheme="minorHAnsi" w:hAnsiTheme="minorHAnsi" w:cstheme="minorHAnsi"/>
          <w:sz w:val="22"/>
        </w:rPr>
        <w:t xml:space="preserve">Where a valid request has been received,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shall provide a copy of the personal data undergoing processing</w:t>
      </w:r>
      <w:r w:rsidR="00924BC4" w:rsidRPr="00DC6375">
        <w:rPr>
          <w:rFonts w:asciiTheme="minorHAnsi" w:hAnsiTheme="minorHAnsi" w:cstheme="minorHAnsi"/>
          <w:sz w:val="22"/>
        </w:rPr>
        <w:t xml:space="preserve">.  </w:t>
      </w:r>
      <w:r w:rsidRPr="00DC6375">
        <w:rPr>
          <w:rFonts w:asciiTheme="minorHAnsi" w:hAnsiTheme="minorHAnsi" w:cstheme="minorHAnsi"/>
          <w:sz w:val="22"/>
        </w:rPr>
        <w:t xml:space="preserve">For any further copies requested by the data subject,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reserves the right to charge a reasonable fee based on administrative costs.  </w:t>
      </w:r>
    </w:p>
    <w:p w14:paraId="5E5230BE" w14:textId="508610B2" w:rsidR="008202FC" w:rsidRPr="00DC6375" w:rsidRDefault="009C2D52" w:rsidP="00072433">
      <w:pPr>
        <w:spacing w:after="80"/>
        <w:ind w:left="1134" w:right="0" w:hanging="709"/>
        <w:rPr>
          <w:rFonts w:asciiTheme="minorHAnsi" w:hAnsiTheme="minorHAnsi" w:cstheme="minorHAnsi"/>
          <w:sz w:val="22"/>
        </w:rPr>
      </w:pPr>
      <w:r w:rsidRPr="00DC6375">
        <w:rPr>
          <w:rFonts w:asciiTheme="minorHAnsi" w:hAnsiTheme="minorHAnsi" w:cstheme="minorHAnsi"/>
          <w:sz w:val="22"/>
        </w:rPr>
        <w:t xml:space="preserve">7.2.4 </w:t>
      </w:r>
      <w:r w:rsidR="00072433">
        <w:rPr>
          <w:rFonts w:asciiTheme="minorHAnsi" w:hAnsiTheme="minorHAnsi" w:cstheme="minorHAnsi"/>
          <w:sz w:val="22"/>
        </w:rPr>
        <w:t xml:space="preserve">   </w:t>
      </w:r>
      <w:r w:rsidRPr="00DC6375">
        <w:rPr>
          <w:rFonts w:asciiTheme="minorHAnsi" w:hAnsiTheme="minorHAnsi" w:cstheme="minorHAnsi"/>
          <w:sz w:val="22"/>
        </w:rPr>
        <w:t xml:space="preserve">Where you make the request by electronic means, and unless otherwise requested by you, the information shall be provided in a commonly used electronic form.  </w:t>
      </w:r>
    </w:p>
    <w:p w14:paraId="1224DFA3" w14:textId="4808DD34" w:rsidR="008202FC" w:rsidRPr="00DC6375" w:rsidRDefault="009C2D52" w:rsidP="00072433">
      <w:pPr>
        <w:spacing w:after="80"/>
        <w:ind w:left="1134" w:right="0" w:hanging="709"/>
        <w:rPr>
          <w:rFonts w:asciiTheme="minorHAnsi" w:hAnsiTheme="minorHAnsi" w:cstheme="minorHAnsi"/>
          <w:sz w:val="22"/>
        </w:rPr>
      </w:pPr>
      <w:r w:rsidRPr="00DC6375">
        <w:rPr>
          <w:rFonts w:asciiTheme="minorHAnsi" w:hAnsiTheme="minorHAnsi" w:cstheme="minorHAnsi"/>
          <w:sz w:val="22"/>
        </w:rPr>
        <w:t xml:space="preserve">7.2.5 </w:t>
      </w:r>
      <w:r w:rsidR="00072433">
        <w:rPr>
          <w:rFonts w:asciiTheme="minorHAnsi" w:hAnsiTheme="minorHAnsi" w:cstheme="minorHAnsi"/>
          <w:sz w:val="22"/>
        </w:rPr>
        <w:t xml:space="preserve">     </w:t>
      </w:r>
      <w:r w:rsidRPr="00DC6375">
        <w:rPr>
          <w:rFonts w:asciiTheme="minorHAnsi" w:hAnsiTheme="minorHAnsi" w:cstheme="minorHAnsi"/>
          <w:sz w:val="22"/>
        </w:rPr>
        <w:t xml:space="preserve">The right to obtain a copy of your data shall not adversely affect the rights and freedoms of others.  </w:t>
      </w:r>
    </w:p>
    <w:p w14:paraId="2BA4384C" w14:textId="1E8F5642" w:rsidR="008202FC" w:rsidRPr="00DC6375" w:rsidRDefault="009C2D52" w:rsidP="00072433">
      <w:pPr>
        <w:spacing w:after="80"/>
        <w:ind w:left="1134" w:right="0" w:hanging="709"/>
        <w:rPr>
          <w:rFonts w:asciiTheme="minorHAnsi" w:hAnsiTheme="minorHAnsi" w:cstheme="minorHAnsi"/>
          <w:sz w:val="22"/>
        </w:rPr>
      </w:pPr>
      <w:r w:rsidRPr="00DC6375">
        <w:rPr>
          <w:rFonts w:asciiTheme="minorHAnsi" w:hAnsiTheme="minorHAnsi" w:cstheme="minorHAnsi"/>
          <w:sz w:val="22"/>
        </w:rPr>
        <w:t xml:space="preserve">7.2.6 </w:t>
      </w:r>
      <w:r w:rsidR="00072433">
        <w:rPr>
          <w:rFonts w:asciiTheme="minorHAnsi" w:hAnsiTheme="minorHAnsi" w:cstheme="minorHAnsi"/>
          <w:sz w:val="22"/>
        </w:rPr>
        <w:t xml:space="preserve">    </w:t>
      </w:r>
      <w:r w:rsidRPr="00DC6375">
        <w:rPr>
          <w:rFonts w:asciiTheme="minorHAnsi" w:hAnsiTheme="minorHAnsi" w:cstheme="minorHAnsi"/>
          <w:sz w:val="22"/>
        </w:rPr>
        <w:t xml:space="preserve">If data relating to a third party is involved, it will not be disclosed without the consent of that third party or alternatively the data will be anonymised in order to conceal the identity of the third party.  </w:t>
      </w:r>
    </w:p>
    <w:p w14:paraId="56108B68" w14:textId="018062F8" w:rsidR="008202FC" w:rsidRPr="00DC6375" w:rsidRDefault="009C2D52" w:rsidP="00072433">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 xml:space="preserve">7.2.7 </w:t>
      </w:r>
      <w:r w:rsidR="00072433">
        <w:rPr>
          <w:rFonts w:asciiTheme="minorHAnsi" w:hAnsiTheme="minorHAnsi" w:cstheme="minorHAnsi"/>
          <w:sz w:val="22"/>
        </w:rPr>
        <w:t xml:space="preserve">    </w:t>
      </w:r>
      <w:r w:rsidRPr="00DC6375">
        <w:rPr>
          <w:rFonts w:asciiTheme="minorHAnsi" w:hAnsiTheme="minorHAnsi" w:cstheme="minorHAnsi"/>
          <w:sz w:val="22"/>
        </w:rPr>
        <w:t>The ETB reserves the right to supply personal information to an individual in an electronic format e.g. on tape, USB, CD etc</w:t>
      </w:r>
      <w:r w:rsidR="00924BC4" w:rsidRPr="00DC6375">
        <w:rPr>
          <w:rFonts w:asciiTheme="minorHAnsi" w:hAnsiTheme="minorHAnsi" w:cstheme="minorHAnsi"/>
          <w:sz w:val="22"/>
        </w:rPr>
        <w:t xml:space="preserve">.  </w:t>
      </w:r>
      <w:r w:rsidRPr="00DC6375">
        <w:rPr>
          <w:rFonts w:asciiTheme="minorHAnsi" w:hAnsiTheme="minorHAnsi" w:cstheme="minorHAnsi"/>
          <w:sz w:val="22"/>
        </w:rPr>
        <w:t>If the requested data are CCTV recordings, the ETB reserves the right to release this either (a) in soft copy footage, or (b) in still images (photos) at a rate of one photograph per second of video</w:t>
      </w:r>
      <w:r w:rsidRPr="00DC6375">
        <w:rPr>
          <w:rFonts w:asciiTheme="minorHAnsi" w:hAnsiTheme="minorHAnsi" w:cstheme="minorHAnsi"/>
          <w:sz w:val="22"/>
          <w:vertAlign w:val="superscript"/>
        </w:rPr>
        <w:footnoteReference w:id="15"/>
      </w:r>
      <w:r w:rsidR="00924BC4" w:rsidRPr="00DC6375">
        <w:rPr>
          <w:rFonts w:asciiTheme="minorHAnsi" w:hAnsiTheme="minorHAnsi" w:cstheme="minorHAnsi"/>
          <w:sz w:val="22"/>
        </w:rPr>
        <w:t xml:space="preserve">.  </w:t>
      </w:r>
      <w:r w:rsidRPr="00DC6375">
        <w:rPr>
          <w:rFonts w:asciiTheme="minorHAnsi" w:hAnsiTheme="minorHAnsi" w:cstheme="minorHAnsi"/>
          <w:sz w:val="22"/>
        </w:rPr>
        <w:t xml:space="preserve">If the CCTV footage includes images of other people, their images may be pixilated or otherwise blanked out.  </w:t>
      </w:r>
    </w:p>
    <w:p w14:paraId="53C0FFC7" w14:textId="77777777" w:rsidR="008202FC" w:rsidRPr="00DC6375" w:rsidRDefault="009C2D52">
      <w:pPr>
        <w:spacing w:after="0" w:line="259" w:lineRule="auto"/>
        <w:ind w:left="566"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2E215DD2" w14:textId="77777777" w:rsidR="008202FC" w:rsidRPr="00DC6375" w:rsidRDefault="009C2D52" w:rsidP="00265432">
      <w:pPr>
        <w:pStyle w:val="Heading2"/>
        <w:tabs>
          <w:tab w:val="center" w:pos="1536"/>
        </w:tabs>
        <w:spacing w:after="25"/>
        <w:ind w:left="-17" w:firstLine="0"/>
        <w:jc w:val="left"/>
        <w:rPr>
          <w:rFonts w:asciiTheme="minorHAnsi" w:hAnsiTheme="minorHAnsi" w:cstheme="minorHAnsi"/>
          <w:sz w:val="22"/>
        </w:rPr>
      </w:pPr>
      <w:r w:rsidRPr="00DC6375">
        <w:rPr>
          <w:rFonts w:asciiTheme="minorHAnsi" w:hAnsiTheme="minorHAnsi" w:cstheme="minorHAnsi"/>
          <w:b w:val="0"/>
          <w:sz w:val="22"/>
        </w:rPr>
        <w:t xml:space="preserve">7.3 </w:t>
      </w:r>
      <w:r w:rsidRPr="00DC6375">
        <w:rPr>
          <w:rFonts w:asciiTheme="minorHAnsi" w:hAnsiTheme="minorHAnsi" w:cstheme="minorHAnsi"/>
          <w:b w:val="0"/>
          <w:sz w:val="22"/>
        </w:rPr>
        <w:tab/>
      </w:r>
      <w:r w:rsidRPr="00DC6375">
        <w:rPr>
          <w:rFonts w:asciiTheme="minorHAnsi" w:hAnsiTheme="minorHAnsi" w:cstheme="minorHAnsi"/>
          <w:sz w:val="22"/>
        </w:rPr>
        <w:t xml:space="preserve">Right to rectification  </w:t>
      </w:r>
    </w:p>
    <w:p w14:paraId="511903AD" w14:textId="76DB8408" w:rsidR="008202FC" w:rsidRPr="00DC6375" w:rsidRDefault="009C2D52" w:rsidP="00072433">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 xml:space="preserve">7.3.1 </w:t>
      </w:r>
      <w:r w:rsidR="00072433">
        <w:rPr>
          <w:rFonts w:asciiTheme="minorHAnsi" w:hAnsiTheme="minorHAnsi" w:cstheme="minorHAnsi"/>
          <w:sz w:val="22"/>
        </w:rPr>
        <w:t xml:space="preserve">    </w:t>
      </w:r>
      <w:r w:rsidRPr="00DC6375">
        <w:rPr>
          <w:rFonts w:asciiTheme="minorHAnsi" w:hAnsiTheme="minorHAnsi" w:cstheme="minorHAnsi"/>
          <w:sz w:val="22"/>
        </w:rPr>
        <w:t xml:space="preserve">Where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is processing inaccurate personal data, you have the right to have those inaccuracies rectified. </w:t>
      </w:r>
    </w:p>
    <w:p w14:paraId="47AEDB24" w14:textId="3E91252B" w:rsidR="008202FC" w:rsidRPr="00DC6375" w:rsidRDefault="009C2D52" w:rsidP="00072433">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 xml:space="preserve">7.3.2 </w:t>
      </w:r>
      <w:r w:rsidR="00072433">
        <w:rPr>
          <w:rFonts w:asciiTheme="minorHAnsi" w:hAnsiTheme="minorHAnsi" w:cstheme="minorHAnsi"/>
          <w:sz w:val="22"/>
        </w:rPr>
        <w:t xml:space="preserve">    </w:t>
      </w:r>
      <w:r w:rsidRPr="00DC6375">
        <w:rPr>
          <w:rFonts w:asciiTheme="minorHAnsi" w:hAnsiTheme="minorHAnsi" w:cstheme="minorHAnsi"/>
          <w:sz w:val="22"/>
        </w:rPr>
        <w:t xml:space="preserve">Taking into account the purposes of the processing (see Section 2 of this Policy), you have the right to have incomplete personal data completed (including by means of you providing us with a supplementary statement).   </w:t>
      </w:r>
    </w:p>
    <w:p w14:paraId="1A19BF02" w14:textId="77777777" w:rsidR="008202FC" w:rsidRPr="00DC6375" w:rsidRDefault="009C2D52">
      <w:pPr>
        <w:spacing w:after="0" w:line="259" w:lineRule="auto"/>
        <w:ind w:left="1131"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68C17BC7" w14:textId="77777777" w:rsidR="008202FC" w:rsidRPr="00DC6375" w:rsidRDefault="009C2D52" w:rsidP="00063636">
      <w:pPr>
        <w:pStyle w:val="Heading2"/>
        <w:tabs>
          <w:tab w:val="center" w:pos="1553"/>
        </w:tabs>
        <w:spacing w:after="25"/>
        <w:ind w:left="-17" w:firstLine="0"/>
        <w:jc w:val="left"/>
        <w:rPr>
          <w:rFonts w:asciiTheme="minorHAnsi" w:hAnsiTheme="minorHAnsi" w:cstheme="minorHAnsi"/>
          <w:sz w:val="22"/>
        </w:rPr>
      </w:pPr>
      <w:r w:rsidRPr="00DC6375">
        <w:rPr>
          <w:rFonts w:asciiTheme="minorHAnsi" w:hAnsiTheme="minorHAnsi" w:cstheme="minorHAnsi"/>
          <w:b w:val="0"/>
          <w:sz w:val="22"/>
        </w:rPr>
        <w:t xml:space="preserve">7.4 </w:t>
      </w:r>
      <w:r w:rsidRPr="00DC6375">
        <w:rPr>
          <w:rFonts w:asciiTheme="minorHAnsi" w:hAnsiTheme="minorHAnsi" w:cstheme="minorHAnsi"/>
          <w:b w:val="0"/>
          <w:sz w:val="22"/>
        </w:rPr>
        <w:tab/>
      </w:r>
      <w:r w:rsidRPr="00DC6375">
        <w:rPr>
          <w:rFonts w:asciiTheme="minorHAnsi" w:hAnsiTheme="minorHAnsi" w:cstheme="minorHAnsi"/>
          <w:sz w:val="22"/>
        </w:rPr>
        <w:t xml:space="preserve">Right to be forgotten  </w:t>
      </w:r>
    </w:p>
    <w:p w14:paraId="61B66924" w14:textId="4384C684" w:rsidR="008202FC" w:rsidRPr="00DC6375" w:rsidRDefault="009C2D52" w:rsidP="00063636">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 xml:space="preserve">7.4.1 </w:t>
      </w:r>
      <w:r w:rsidR="00063636">
        <w:rPr>
          <w:rFonts w:asciiTheme="minorHAnsi" w:hAnsiTheme="minorHAnsi" w:cstheme="minorHAnsi"/>
          <w:sz w:val="22"/>
        </w:rPr>
        <w:t xml:space="preserve">    </w:t>
      </w:r>
      <w:r w:rsidRPr="00DC6375">
        <w:rPr>
          <w:rFonts w:asciiTheme="minorHAnsi" w:hAnsiTheme="minorHAnsi" w:cstheme="minorHAnsi"/>
          <w:sz w:val="22"/>
        </w:rPr>
        <w:t xml:space="preserve">You may have the right to be forgotten/the right to erasure of your personal data, subject to certain conditions.   </w:t>
      </w:r>
    </w:p>
    <w:p w14:paraId="2DEC80D7" w14:textId="4731A5CD" w:rsidR="008202FC" w:rsidRPr="00DC6375" w:rsidRDefault="009C2D52" w:rsidP="00063636">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 xml:space="preserve">7.4.2 </w:t>
      </w:r>
      <w:r w:rsidR="00063636">
        <w:rPr>
          <w:rFonts w:asciiTheme="minorHAnsi" w:hAnsiTheme="minorHAnsi" w:cstheme="minorHAnsi"/>
          <w:sz w:val="22"/>
        </w:rPr>
        <w:t xml:space="preserve">    </w:t>
      </w:r>
      <w:r w:rsidRPr="00DC6375">
        <w:rPr>
          <w:rFonts w:asciiTheme="minorHAnsi" w:hAnsiTheme="minorHAnsi" w:cstheme="minorHAnsi"/>
          <w:sz w:val="22"/>
        </w:rPr>
        <w:t xml:space="preserve">The Right to be Forgotten shall apply only where: </w:t>
      </w:r>
    </w:p>
    <w:p w14:paraId="65178E1F" w14:textId="378103D5" w:rsidR="008202FC" w:rsidRPr="00DC6375" w:rsidRDefault="005E30B8" w:rsidP="005E30B8">
      <w:pPr>
        <w:numPr>
          <w:ilvl w:val="0"/>
          <w:numId w:val="25"/>
        </w:numPr>
        <w:spacing w:after="80"/>
        <w:ind w:left="2007" w:right="0" w:hanging="361"/>
        <w:rPr>
          <w:rFonts w:asciiTheme="minorHAnsi" w:hAnsiTheme="minorHAnsi" w:cstheme="minorHAnsi"/>
          <w:sz w:val="22"/>
        </w:rPr>
      </w:pPr>
      <w:r>
        <w:rPr>
          <w:rFonts w:asciiTheme="minorHAnsi" w:hAnsiTheme="minorHAnsi" w:cstheme="minorHAnsi"/>
          <w:sz w:val="22"/>
        </w:rPr>
        <w:t>the personal data is</w:t>
      </w:r>
      <w:r w:rsidR="009C2D52" w:rsidRPr="00DC6375">
        <w:rPr>
          <w:rFonts w:asciiTheme="minorHAnsi" w:hAnsiTheme="minorHAnsi" w:cstheme="minorHAnsi"/>
          <w:sz w:val="22"/>
        </w:rPr>
        <w:t xml:space="preserve"> no longer necessary in relation to the purposes for which they were collected or otherwise processed; </w:t>
      </w:r>
    </w:p>
    <w:p w14:paraId="53B4292E" w14:textId="77777777" w:rsidR="008202FC" w:rsidRPr="00DC6375" w:rsidRDefault="009C2D52" w:rsidP="005E30B8">
      <w:pPr>
        <w:numPr>
          <w:ilvl w:val="0"/>
          <w:numId w:val="25"/>
        </w:numPr>
        <w:spacing w:after="80"/>
        <w:ind w:left="2007" w:right="0" w:hanging="361"/>
        <w:rPr>
          <w:rFonts w:asciiTheme="minorHAnsi" w:hAnsiTheme="minorHAnsi" w:cstheme="minorHAnsi"/>
          <w:sz w:val="22"/>
        </w:rPr>
      </w:pPr>
      <w:r w:rsidRPr="00DC6375">
        <w:rPr>
          <w:rFonts w:asciiTheme="minorHAnsi" w:hAnsiTheme="minorHAnsi" w:cstheme="minorHAnsi"/>
          <w:sz w:val="22"/>
        </w:rPr>
        <w:t xml:space="preserve">where the processing is based on Consent (see Section 2 above) and there is no other legal ground for the processing, and you now wish to withdraw that consent; </w:t>
      </w:r>
    </w:p>
    <w:p w14:paraId="419CB575" w14:textId="77777777" w:rsidR="008202FC" w:rsidRPr="00DC6375" w:rsidRDefault="009C2D52" w:rsidP="005E30B8">
      <w:pPr>
        <w:numPr>
          <w:ilvl w:val="0"/>
          <w:numId w:val="25"/>
        </w:numPr>
        <w:spacing w:after="80" w:line="245" w:lineRule="auto"/>
        <w:ind w:left="2007" w:right="0" w:hanging="361"/>
        <w:rPr>
          <w:rFonts w:asciiTheme="minorHAnsi" w:hAnsiTheme="minorHAnsi" w:cstheme="minorHAnsi"/>
          <w:sz w:val="22"/>
        </w:rPr>
      </w:pPr>
      <w:r w:rsidRPr="00DC6375">
        <w:rPr>
          <w:rFonts w:asciiTheme="minorHAnsi" w:hAnsiTheme="minorHAnsi" w:cstheme="minorHAnsi"/>
          <w:sz w:val="22"/>
        </w:rPr>
        <w:t xml:space="preserve">you object to the processing pursuant to Article 21(1) and there are no overriding legitimate grounds for the processing, or the data subject objects to the processing pursuant to Article 21(2) (direct marketing); </w:t>
      </w:r>
    </w:p>
    <w:p w14:paraId="33EA2AFD" w14:textId="0471BAFC" w:rsidR="008202FC" w:rsidRPr="00DC6375" w:rsidRDefault="009C2D52" w:rsidP="005E30B8">
      <w:pPr>
        <w:numPr>
          <w:ilvl w:val="0"/>
          <w:numId w:val="25"/>
        </w:numPr>
        <w:spacing w:after="80"/>
        <w:ind w:left="2007" w:right="0" w:hanging="361"/>
        <w:rPr>
          <w:rFonts w:asciiTheme="minorHAnsi" w:hAnsiTheme="minorHAnsi" w:cstheme="minorHAnsi"/>
          <w:sz w:val="22"/>
        </w:rPr>
      </w:pPr>
      <w:r w:rsidRPr="00DC6375">
        <w:rPr>
          <w:rFonts w:asciiTheme="minorHAnsi" w:hAnsiTheme="minorHAnsi" w:cstheme="minorHAnsi"/>
          <w:sz w:val="22"/>
        </w:rPr>
        <w:t>your data ha</w:t>
      </w:r>
      <w:r w:rsidR="005E30B8">
        <w:rPr>
          <w:rFonts w:asciiTheme="minorHAnsi" w:hAnsiTheme="minorHAnsi" w:cstheme="minorHAnsi"/>
          <w:sz w:val="22"/>
        </w:rPr>
        <w:t>s</w:t>
      </w:r>
      <w:r w:rsidRPr="00DC6375">
        <w:rPr>
          <w:rFonts w:asciiTheme="minorHAnsi" w:hAnsiTheme="minorHAnsi" w:cstheme="minorHAnsi"/>
          <w:sz w:val="22"/>
        </w:rPr>
        <w:t xml:space="preserve"> been unlawfully processed; </w:t>
      </w:r>
    </w:p>
    <w:p w14:paraId="397FEB73" w14:textId="56D4B85E" w:rsidR="008202FC" w:rsidRPr="00DC6375" w:rsidRDefault="005E30B8" w:rsidP="005E30B8">
      <w:pPr>
        <w:numPr>
          <w:ilvl w:val="0"/>
          <w:numId w:val="25"/>
        </w:numPr>
        <w:spacing w:after="80"/>
        <w:ind w:left="2007" w:right="0" w:hanging="361"/>
        <w:rPr>
          <w:rFonts w:asciiTheme="minorHAnsi" w:hAnsiTheme="minorHAnsi" w:cstheme="minorHAnsi"/>
          <w:sz w:val="22"/>
        </w:rPr>
      </w:pPr>
      <w:r>
        <w:rPr>
          <w:rFonts w:asciiTheme="minorHAnsi" w:hAnsiTheme="minorHAnsi" w:cstheme="minorHAnsi"/>
          <w:sz w:val="22"/>
        </w:rPr>
        <w:t>your data has</w:t>
      </w:r>
      <w:r w:rsidR="009C2D52" w:rsidRPr="00DC6375">
        <w:rPr>
          <w:rFonts w:asciiTheme="minorHAnsi" w:hAnsiTheme="minorHAnsi" w:cstheme="minorHAnsi"/>
          <w:sz w:val="22"/>
        </w:rPr>
        <w:t xml:space="preserve"> to be erased for compliance with a legal obligation in Union or </w:t>
      </w:r>
    </w:p>
    <w:p w14:paraId="7B7875D0" w14:textId="77777777" w:rsidR="008202FC" w:rsidRPr="00DC6375" w:rsidRDefault="009C2D52" w:rsidP="005E30B8">
      <w:pPr>
        <w:spacing w:after="80"/>
        <w:ind w:left="2016" w:right="0"/>
        <w:rPr>
          <w:rFonts w:asciiTheme="minorHAnsi" w:hAnsiTheme="minorHAnsi" w:cstheme="minorHAnsi"/>
          <w:sz w:val="22"/>
        </w:rPr>
      </w:pPr>
      <w:r w:rsidRPr="00DC6375">
        <w:rPr>
          <w:rFonts w:asciiTheme="minorHAnsi" w:hAnsiTheme="minorHAnsi" w:cstheme="minorHAnsi"/>
          <w:sz w:val="22"/>
        </w:rPr>
        <w:t xml:space="preserve">Member State law to which the controller is subject; </w:t>
      </w:r>
    </w:p>
    <w:p w14:paraId="574CA100" w14:textId="645A2E21" w:rsidR="008202FC" w:rsidRPr="00DC6375" w:rsidRDefault="009C2D52" w:rsidP="005E30B8">
      <w:pPr>
        <w:numPr>
          <w:ilvl w:val="0"/>
          <w:numId w:val="25"/>
        </w:numPr>
        <w:spacing w:after="80"/>
        <w:ind w:left="2007" w:right="0" w:hanging="361"/>
        <w:rPr>
          <w:rFonts w:asciiTheme="minorHAnsi" w:hAnsiTheme="minorHAnsi" w:cstheme="minorHAnsi"/>
          <w:sz w:val="22"/>
        </w:rPr>
      </w:pPr>
      <w:r w:rsidRPr="00DC6375">
        <w:rPr>
          <w:rFonts w:asciiTheme="minorHAnsi" w:hAnsiTheme="minorHAnsi" w:cstheme="minorHAnsi"/>
          <w:sz w:val="22"/>
        </w:rPr>
        <w:t>your data ha</w:t>
      </w:r>
      <w:r w:rsidR="005E30B8">
        <w:rPr>
          <w:rFonts w:asciiTheme="minorHAnsi" w:hAnsiTheme="minorHAnsi" w:cstheme="minorHAnsi"/>
          <w:sz w:val="22"/>
        </w:rPr>
        <w:t>s</w:t>
      </w:r>
      <w:r w:rsidRPr="00DC6375">
        <w:rPr>
          <w:rFonts w:asciiTheme="minorHAnsi" w:hAnsiTheme="minorHAnsi" w:cstheme="minorHAnsi"/>
          <w:sz w:val="22"/>
        </w:rPr>
        <w:t xml:space="preserve"> been collected in relation to the offer of information society services referred to in Article 8(1). </w:t>
      </w:r>
    </w:p>
    <w:p w14:paraId="31C96155" w14:textId="77777777" w:rsidR="008202FC" w:rsidRPr="00DC6375" w:rsidRDefault="009C2D52">
      <w:pPr>
        <w:spacing w:after="0" w:line="259" w:lineRule="auto"/>
        <w:ind w:left="2006"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15A7B5AD" w14:textId="43AE1417" w:rsidR="008202FC" w:rsidRDefault="009C2D52" w:rsidP="00063636">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 xml:space="preserve">7.4.3 </w:t>
      </w:r>
      <w:r w:rsidR="00063636">
        <w:rPr>
          <w:rFonts w:asciiTheme="minorHAnsi" w:hAnsiTheme="minorHAnsi" w:cstheme="minorHAnsi"/>
          <w:sz w:val="22"/>
        </w:rPr>
        <w:t xml:space="preserve">    </w:t>
      </w:r>
      <w:r w:rsidRPr="00DC6375">
        <w:rPr>
          <w:rFonts w:asciiTheme="minorHAnsi" w:hAnsiTheme="minorHAnsi" w:cstheme="minorHAnsi"/>
          <w:sz w:val="22"/>
        </w:rPr>
        <w:t xml:space="preserve">Notification: Where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has made the personal data public and is obliged pursuant to Article 17(1) GDPR to erase the personal data, the ETB, taking account of available technology and the cost of implementation, shall take reasonable steps, including technical measures, to inform controllers which are processing the personal data that the data subject has requested the erasure by such controllers of any links to, or copy or replication of, those personal data.  </w:t>
      </w:r>
    </w:p>
    <w:p w14:paraId="53530DD6" w14:textId="77777777" w:rsidR="005E30B8" w:rsidRPr="00DC6375" w:rsidRDefault="005E30B8">
      <w:pPr>
        <w:ind w:left="1121" w:right="2" w:hanging="565"/>
        <w:rPr>
          <w:rFonts w:asciiTheme="minorHAnsi" w:hAnsiTheme="minorHAnsi" w:cstheme="minorHAnsi"/>
          <w:sz w:val="22"/>
        </w:rPr>
      </w:pPr>
    </w:p>
    <w:p w14:paraId="5DF15F60" w14:textId="2029FEC5" w:rsidR="008202FC" w:rsidRPr="00DC6375" w:rsidRDefault="009C2D52" w:rsidP="00063636">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 xml:space="preserve">7.4.4 </w:t>
      </w:r>
      <w:r w:rsidR="00063636">
        <w:rPr>
          <w:rFonts w:asciiTheme="minorHAnsi" w:hAnsiTheme="minorHAnsi" w:cstheme="minorHAnsi"/>
          <w:sz w:val="22"/>
        </w:rPr>
        <w:t xml:space="preserve">    </w:t>
      </w:r>
      <w:r w:rsidRPr="00DC6375">
        <w:rPr>
          <w:rFonts w:asciiTheme="minorHAnsi" w:hAnsiTheme="minorHAnsi" w:cstheme="minorHAnsi"/>
          <w:sz w:val="22"/>
        </w:rPr>
        <w:t xml:space="preserve">The Right to be Forgotten (and the notification referred to at (7.4.3) above) shall </w:t>
      </w:r>
      <w:r w:rsidRPr="00DC6375">
        <w:rPr>
          <w:rFonts w:asciiTheme="minorHAnsi" w:hAnsiTheme="minorHAnsi" w:cstheme="minorHAnsi"/>
          <w:b/>
          <w:sz w:val="22"/>
        </w:rPr>
        <w:t>not</w:t>
      </w:r>
      <w:r w:rsidRPr="00DC6375">
        <w:rPr>
          <w:rFonts w:asciiTheme="minorHAnsi" w:hAnsiTheme="minorHAnsi" w:cstheme="minorHAnsi"/>
          <w:sz w:val="22"/>
        </w:rPr>
        <w:t xml:space="preserve"> apply to the extent that the processing is necessary:  </w:t>
      </w:r>
    </w:p>
    <w:p w14:paraId="0FE4C231" w14:textId="77777777" w:rsidR="008202FC" w:rsidRPr="00DC6375" w:rsidRDefault="009C2D52" w:rsidP="005E30B8">
      <w:pPr>
        <w:numPr>
          <w:ilvl w:val="0"/>
          <w:numId w:val="26"/>
        </w:numPr>
        <w:spacing w:after="80"/>
        <w:ind w:left="2007" w:right="0" w:hanging="361"/>
        <w:rPr>
          <w:rFonts w:asciiTheme="minorHAnsi" w:hAnsiTheme="minorHAnsi" w:cstheme="minorHAnsi"/>
          <w:sz w:val="22"/>
        </w:rPr>
      </w:pPr>
      <w:r w:rsidRPr="00DC6375">
        <w:rPr>
          <w:rFonts w:asciiTheme="minorHAnsi" w:hAnsiTheme="minorHAnsi" w:cstheme="minorHAnsi"/>
          <w:sz w:val="22"/>
        </w:rPr>
        <w:t xml:space="preserve">for exercising the right of freedom of expression and information;  </w:t>
      </w:r>
    </w:p>
    <w:p w14:paraId="55FA7CE2" w14:textId="301C79F4" w:rsidR="008202FC" w:rsidRPr="00DC6375" w:rsidRDefault="009C2D52" w:rsidP="005E30B8">
      <w:pPr>
        <w:numPr>
          <w:ilvl w:val="0"/>
          <w:numId w:val="26"/>
        </w:numPr>
        <w:spacing w:after="80"/>
        <w:ind w:left="2007" w:right="0" w:hanging="361"/>
        <w:rPr>
          <w:rFonts w:asciiTheme="minorHAnsi" w:hAnsiTheme="minorHAnsi" w:cstheme="minorHAnsi"/>
          <w:sz w:val="22"/>
        </w:rPr>
      </w:pPr>
      <w:r w:rsidRPr="00DC6375">
        <w:rPr>
          <w:rFonts w:asciiTheme="minorHAnsi" w:hAnsiTheme="minorHAnsi" w:cstheme="minorHAnsi"/>
          <w:sz w:val="22"/>
        </w:rPr>
        <w:t xml:space="preserve">for compliance with a legal obligation which requires processing by Union or Member State law to which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is subject or for the performance of a task carried out in the public interest or in the exercise of official authority vested in the controller;  </w:t>
      </w:r>
    </w:p>
    <w:p w14:paraId="0595D4F4" w14:textId="77777777" w:rsidR="008202FC" w:rsidRPr="00DC6375" w:rsidRDefault="009C2D52" w:rsidP="005E30B8">
      <w:pPr>
        <w:numPr>
          <w:ilvl w:val="0"/>
          <w:numId w:val="26"/>
        </w:numPr>
        <w:spacing w:after="80"/>
        <w:ind w:left="2007" w:right="0" w:hanging="361"/>
        <w:rPr>
          <w:rFonts w:asciiTheme="minorHAnsi" w:hAnsiTheme="minorHAnsi" w:cstheme="minorHAnsi"/>
          <w:sz w:val="22"/>
        </w:rPr>
      </w:pPr>
      <w:r w:rsidRPr="00DC6375">
        <w:rPr>
          <w:rFonts w:asciiTheme="minorHAnsi" w:hAnsiTheme="minorHAnsi" w:cstheme="minorHAnsi"/>
          <w:sz w:val="22"/>
        </w:rPr>
        <w:t xml:space="preserve">for reasons of public interest in the area of public health in accordance with </w:t>
      </w:r>
    </w:p>
    <w:p w14:paraId="601748DD" w14:textId="77777777" w:rsidR="008202FC" w:rsidRPr="00DC6375" w:rsidRDefault="009C2D52" w:rsidP="005E30B8">
      <w:pPr>
        <w:spacing w:after="80"/>
        <w:ind w:left="2016" w:right="0"/>
        <w:rPr>
          <w:rFonts w:asciiTheme="minorHAnsi" w:hAnsiTheme="minorHAnsi" w:cstheme="minorHAnsi"/>
          <w:sz w:val="22"/>
        </w:rPr>
      </w:pPr>
      <w:r w:rsidRPr="00DC6375">
        <w:rPr>
          <w:rFonts w:asciiTheme="minorHAnsi" w:hAnsiTheme="minorHAnsi" w:cstheme="minorHAnsi"/>
          <w:sz w:val="22"/>
        </w:rPr>
        <w:t xml:space="preserve">Article 9(2)(h) and (i), as well as Article 9(3);  </w:t>
      </w:r>
    </w:p>
    <w:p w14:paraId="78533746" w14:textId="77777777" w:rsidR="008202FC" w:rsidRPr="00DC6375" w:rsidRDefault="009C2D52" w:rsidP="005E30B8">
      <w:pPr>
        <w:numPr>
          <w:ilvl w:val="0"/>
          <w:numId w:val="26"/>
        </w:numPr>
        <w:spacing w:after="80"/>
        <w:ind w:left="2007" w:right="0" w:hanging="361"/>
        <w:rPr>
          <w:rFonts w:asciiTheme="minorHAnsi" w:hAnsiTheme="minorHAnsi" w:cstheme="minorHAnsi"/>
          <w:sz w:val="22"/>
        </w:rPr>
      </w:pPr>
      <w:r w:rsidRPr="00DC6375">
        <w:rPr>
          <w:rFonts w:asciiTheme="minorHAnsi" w:hAnsiTheme="minorHAnsi" w:cstheme="minorHAnsi"/>
          <w:sz w:val="22"/>
        </w:rPr>
        <w:t xml:space="preserve">for archiving purposes in the public interest, scientific or historical research purposes or statistical purposes in accordance with Article 89(1) in so far as the right referred to in paragraph 1 is likely to render impossible or seriously impair the achievement of the objectives of that processing; or  </w:t>
      </w:r>
    </w:p>
    <w:p w14:paraId="2B7C7556" w14:textId="77777777" w:rsidR="008202FC" w:rsidRPr="00DC6375" w:rsidRDefault="009C2D52">
      <w:pPr>
        <w:numPr>
          <w:ilvl w:val="0"/>
          <w:numId w:val="26"/>
        </w:numPr>
        <w:ind w:left="2007" w:right="2" w:hanging="361"/>
        <w:rPr>
          <w:rFonts w:asciiTheme="minorHAnsi" w:hAnsiTheme="minorHAnsi" w:cstheme="minorHAnsi"/>
          <w:sz w:val="22"/>
        </w:rPr>
      </w:pPr>
      <w:r w:rsidRPr="00DC6375">
        <w:rPr>
          <w:rFonts w:asciiTheme="minorHAnsi" w:hAnsiTheme="minorHAnsi" w:cstheme="minorHAnsi"/>
          <w:sz w:val="22"/>
        </w:rPr>
        <w:t xml:space="preserve">for the establishment, exercise or defence of legal claim. </w:t>
      </w:r>
    </w:p>
    <w:p w14:paraId="60AE3649" w14:textId="77777777" w:rsidR="008202FC" w:rsidRPr="00DC6375" w:rsidRDefault="009C2D52">
      <w:pPr>
        <w:spacing w:after="0" w:line="259" w:lineRule="auto"/>
        <w:ind w:left="566"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16658AC1" w14:textId="77777777" w:rsidR="008202FC" w:rsidRPr="00DC6375" w:rsidRDefault="009C2D52" w:rsidP="00265432">
      <w:pPr>
        <w:pStyle w:val="Heading2"/>
        <w:tabs>
          <w:tab w:val="center" w:pos="1553"/>
        </w:tabs>
        <w:spacing w:after="25"/>
        <w:ind w:left="567" w:hanging="584"/>
        <w:jc w:val="left"/>
        <w:rPr>
          <w:rFonts w:asciiTheme="minorHAnsi" w:hAnsiTheme="minorHAnsi" w:cstheme="minorHAnsi"/>
          <w:sz w:val="22"/>
        </w:rPr>
      </w:pPr>
      <w:r w:rsidRPr="00DC6375">
        <w:rPr>
          <w:rFonts w:asciiTheme="minorHAnsi" w:hAnsiTheme="minorHAnsi" w:cstheme="minorHAnsi"/>
          <w:b w:val="0"/>
          <w:sz w:val="22"/>
        </w:rPr>
        <w:t xml:space="preserve">7.5 </w:t>
      </w:r>
      <w:r w:rsidRPr="00DC6375">
        <w:rPr>
          <w:rFonts w:asciiTheme="minorHAnsi" w:hAnsiTheme="minorHAnsi" w:cstheme="minorHAnsi"/>
          <w:b w:val="0"/>
          <w:sz w:val="22"/>
        </w:rPr>
        <w:tab/>
      </w:r>
      <w:r w:rsidRPr="00DC6375">
        <w:rPr>
          <w:rFonts w:asciiTheme="minorHAnsi" w:hAnsiTheme="minorHAnsi" w:cstheme="minorHAnsi"/>
          <w:sz w:val="22"/>
        </w:rPr>
        <w:t>Right to restrict processing</w:t>
      </w:r>
      <w:r w:rsidRPr="00DC6375">
        <w:rPr>
          <w:rFonts w:asciiTheme="minorHAnsi" w:hAnsiTheme="minorHAnsi" w:cstheme="minorHAnsi"/>
          <w:b w:val="0"/>
          <w:sz w:val="22"/>
        </w:rPr>
        <w:t xml:space="preserve"> </w:t>
      </w:r>
    </w:p>
    <w:p w14:paraId="5088C7BC" w14:textId="16B89CA3" w:rsidR="008202FC" w:rsidRDefault="009C2D52" w:rsidP="00063636">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 xml:space="preserve">7.5.1 </w:t>
      </w:r>
      <w:r w:rsidR="00063636">
        <w:rPr>
          <w:rFonts w:asciiTheme="minorHAnsi" w:hAnsiTheme="minorHAnsi" w:cstheme="minorHAnsi"/>
          <w:sz w:val="22"/>
        </w:rPr>
        <w:t xml:space="preserve">    </w:t>
      </w:r>
      <w:r w:rsidRPr="00DC6375">
        <w:rPr>
          <w:rFonts w:asciiTheme="minorHAnsi" w:hAnsiTheme="minorHAnsi" w:cstheme="minorHAnsi"/>
          <w:sz w:val="22"/>
        </w:rPr>
        <w:t xml:space="preserve">You have the right to request us to restrict our processing your personal data subject to the conditions set out in Article 18 GDPR.   </w:t>
      </w:r>
    </w:p>
    <w:p w14:paraId="2A6344ED" w14:textId="2171AA9A" w:rsidR="008202FC" w:rsidRPr="00DC6375" w:rsidRDefault="009C2D52" w:rsidP="00063636">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 xml:space="preserve">7.5.2 </w:t>
      </w:r>
      <w:r w:rsidR="00063636">
        <w:rPr>
          <w:rFonts w:asciiTheme="minorHAnsi" w:hAnsiTheme="minorHAnsi" w:cstheme="minorHAnsi"/>
          <w:sz w:val="22"/>
        </w:rPr>
        <w:t xml:space="preserve">    </w:t>
      </w:r>
      <w:r w:rsidRPr="00DC6375">
        <w:rPr>
          <w:rFonts w:asciiTheme="minorHAnsi" w:hAnsiTheme="minorHAnsi" w:cstheme="minorHAnsi"/>
          <w:sz w:val="22"/>
        </w:rPr>
        <w:t xml:space="preserve">The right to restriction arises one of the following applies:  </w:t>
      </w:r>
    </w:p>
    <w:p w14:paraId="3D57F278" w14:textId="77777777" w:rsidR="008202FC" w:rsidRPr="00DC6375" w:rsidRDefault="009C2D52" w:rsidP="005E30B8">
      <w:pPr>
        <w:numPr>
          <w:ilvl w:val="0"/>
          <w:numId w:val="27"/>
        </w:numPr>
        <w:spacing w:after="80"/>
        <w:ind w:left="2007" w:right="0" w:hanging="361"/>
        <w:rPr>
          <w:rFonts w:asciiTheme="minorHAnsi" w:hAnsiTheme="minorHAnsi" w:cstheme="minorHAnsi"/>
          <w:sz w:val="22"/>
        </w:rPr>
      </w:pPr>
      <w:r w:rsidRPr="00DC6375">
        <w:rPr>
          <w:rFonts w:asciiTheme="minorHAnsi" w:hAnsiTheme="minorHAnsi" w:cstheme="minorHAnsi"/>
          <w:sz w:val="22"/>
        </w:rPr>
        <w:t xml:space="preserve">You are contesting the accuracy of your personal data, for a period enabling </w:t>
      </w:r>
    </w:p>
    <w:p w14:paraId="71FDAC2C" w14:textId="626AFB47" w:rsidR="008202FC" w:rsidRPr="00DC6375" w:rsidRDefault="00851851" w:rsidP="005E30B8">
      <w:pPr>
        <w:spacing w:after="80"/>
        <w:ind w:left="2016" w:right="0"/>
        <w:rPr>
          <w:rFonts w:asciiTheme="minorHAnsi" w:hAnsiTheme="minorHAnsi" w:cstheme="minorHAnsi"/>
          <w:sz w:val="22"/>
        </w:rPr>
      </w:pPr>
      <w:r w:rsidRPr="00DC6375">
        <w:rPr>
          <w:rFonts w:asciiTheme="minorHAnsi" w:hAnsiTheme="minorHAnsi" w:cstheme="minorHAnsi"/>
          <w:sz w:val="22"/>
        </w:rPr>
        <w:t>Kerry ETB</w:t>
      </w:r>
      <w:r w:rsidR="009C2D52" w:rsidRPr="00DC6375">
        <w:rPr>
          <w:rFonts w:asciiTheme="minorHAnsi" w:hAnsiTheme="minorHAnsi" w:cstheme="minorHAnsi"/>
          <w:sz w:val="22"/>
        </w:rPr>
        <w:t xml:space="preserve"> to verify the accuracy of your personal data;  </w:t>
      </w:r>
    </w:p>
    <w:p w14:paraId="2BC3183C" w14:textId="77777777" w:rsidR="008202FC" w:rsidRPr="00DC6375" w:rsidRDefault="009C2D52" w:rsidP="005E30B8">
      <w:pPr>
        <w:numPr>
          <w:ilvl w:val="0"/>
          <w:numId w:val="27"/>
        </w:numPr>
        <w:spacing w:after="80"/>
        <w:ind w:left="2007" w:right="0" w:hanging="361"/>
        <w:rPr>
          <w:rFonts w:asciiTheme="minorHAnsi" w:hAnsiTheme="minorHAnsi" w:cstheme="minorHAnsi"/>
          <w:sz w:val="22"/>
        </w:rPr>
      </w:pPr>
      <w:r w:rsidRPr="00DC6375">
        <w:rPr>
          <w:rFonts w:asciiTheme="minorHAnsi" w:hAnsiTheme="minorHAnsi" w:cstheme="minorHAnsi"/>
          <w:sz w:val="22"/>
        </w:rPr>
        <w:t xml:space="preserve">the processing is unlawful and you are opposing the erasure of the personal data and are requesting the restriction of the use of your data instead;  </w:t>
      </w:r>
    </w:p>
    <w:p w14:paraId="76858033" w14:textId="7A7D3B7D" w:rsidR="008202FC" w:rsidRPr="00DC6375" w:rsidRDefault="00851851" w:rsidP="005E30B8">
      <w:pPr>
        <w:numPr>
          <w:ilvl w:val="0"/>
          <w:numId w:val="27"/>
        </w:numPr>
        <w:spacing w:after="80"/>
        <w:ind w:left="2007" w:right="0" w:hanging="361"/>
        <w:rPr>
          <w:rFonts w:asciiTheme="minorHAnsi" w:hAnsiTheme="minorHAnsi" w:cstheme="minorHAnsi"/>
          <w:sz w:val="22"/>
        </w:rPr>
      </w:pPr>
      <w:r w:rsidRPr="00DC6375">
        <w:rPr>
          <w:rFonts w:asciiTheme="minorHAnsi" w:hAnsiTheme="minorHAnsi" w:cstheme="minorHAnsi"/>
          <w:sz w:val="22"/>
        </w:rPr>
        <w:t>Kerry ETB</w:t>
      </w:r>
      <w:r w:rsidR="009C2D52" w:rsidRPr="00DC6375">
        <w:rPr>
          <w:rFonts w:asciiTheme="minorHAnsi" w:hAnsiTheme="minorHAnsi" w:cstheme="minorHAnsi"/>
          <w:sz w:val="22"/>
        </w:rPr>
        <w:t xml:space="preserve"> no longer needs the personal data for the purposes of the processing, but they are required by you for the establishment, exercise or defence of legal claims;  </w:t>
      </w:r>
    </w:p>
    <w:p w14:paraId="7A940C86" w14:textId="638DBFE9" w:rsidR="008202FC" w:rsidRDefault="009C2D52">
      <w:pPr>
        <w:numPr>
          <w:ilvl w:val="0"/>
          <w:numId w:val="27"/>
        </w:numPr>
        <w:ind w:left="2007" w:right="2" w:hanging="361"/>
        <w:rPr>
          <w:rFonts w:asciiTheme="minorHAnsi" w:hAnsiTheme="minorHAnsi" w:cstheme="minorHAnsi"/>
          <w:sz w:val="22"/>
        </w:rPr>
      </w:pPr>
      <w:r w:rsidRPr="00DC6375">
        <w:rPr>
          <w:rFonts w:asciiTheme="minorHAnsi" w:hAnsiTheme="minorHAnsi" w:cstheme="minorHAnsi"/>
          <w:sz w:val="22"/>
        </w:rPr>
        <w:t xml:space="preserve">You have objected to processing pursuant to Article 21(1) pending the verification whether the legitimate grounds of the controller override those of the data subject. </w:t>
      </w:r>
    </w:p>
    <w:p w14:paraId="500832DF" w14:textId="77777777" w:rsidR="005E30B8" w:rsidRPr="00DC6375" w:rsidRDefault="005E30B8">
      <w:pPr>
        <w:numPr>
          <w:ilvl w:val="0"/>
          <w:numId w:val="27"/>
        </w:numPr>
        <w:ind w:left="2007" w:right="2" w:hanging="361"/>
        <w:rPr>
          <w:rFonts w:asciiTheme="minorHAnsi" w:hAnsiTheme="minorHAnsi" w:cstheme="minorHAnsi"/>
          <w:sz w:val="22"/>
        </w:rPr>
      </w:pPr>
    </w:p>
    <w:p w14:paraId="1CB17561" w14:textId="64877E8C" w:rsidR="008202FC" w:rsidRDefault="009C2D52" w:rsidP="00063636">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 xml:space="preserve">7.5.3 </w:t>
      </w:r>
      <w:r w:rsidR="00063636">
        <w:rPr>
          <w:rFonts w:asciiTheme="minorHAnsi" w:hAnsiTheme="minorHAnsi" w:cstheme="minorHAnsi"/>
          <w:sz w:val="22"/>
        </w:rPr>
        <w:t xml:space="preserve">    </w:t>
      </w:r>
      <w:r w:rsidRPr="00DC6375">
        <w:rPr>
          <w:rFonts w:asciiTheme="minorHAnsi" w:hAnsiTheme="minorHAnsi" w:cstheme="minorHAnsi"/>
          <w:sz w:val="22"/>
        </w:rPr>
        <w:t xml:space="preserve">Where processing has been restricted, such personal data shall (with the exception of storage) only be processed with your consent or for the establishment, exercise or defence of legal claims or for the protection of the rights of another natural or legal person or for reasons of important public interest of the Union or of a Member State.  </w:t>
      </w:r>
    </w:p>
    <w:p w14:paraId="0CB4F89E" w14:textId="77777777" w:rsidR="005E30B8" w:rsidRPr="00DC6375" w:rsidRDefault="005E30B8">
      <w:pPr>
        <w:ind w:left="1121" w:right="2" w:hanging="565"/>
        <w:rPr>
          <w:rFonts w:asciiTheme="minorHAnsi" w:hAnsiTheme="minorHAnsi" w:cstheme="minorHAnsi"/>
          <w:sz w:val="22"/>
        </w:rPr>
      </w:pPr>
    </w:p>
    <w:p w14:paraId="589EB9A1" w14:textId="16F1375C" w:rsidR="008202FC" w:rsidRPr="00DC6375" w:rsidRDefault="009C2D52" w:rsidP="00063636">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 xml:space="preserve">7.5.4 </w:t>
      </w:r>
      <w:r w:rsidR="00063636">
        <w:rPr>
          <w:rFonts w:asciiTheme="minorHAnsi" w:hAnsiTheme="minorHAnsi" w:cstheme="minorHAnsi"/>
          <w:sz w:val="22"/>
        </w:rPr>
        <w:t xml:space="preserve">    </w:t>
      </w:r>
      <w:r w:rsidRPr="00DC6375">
        <w:rPr>
          <w:rFonts w:asciiTheme="minorHAnsi" w:hAnsiTheme="minorHAnsi" w:cstheme="minorHAnsi"/>
          <w:sz w:val="22"/>
        </w:rPr>
        <w:t xml:space="preserve">Where you have restricted our processing of your data pursuant to Article 18(1), you shall be informed by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before the restriction of processing is lifted. </w:t>
      </w:r>
    </w:p>
    <w:p w14:paraId="5C443612" w14:textId="77777777" w:rsidR="008202FC" w:rsidRPr="00DC6375" w:rsidRDefault="009C2D52">
      <w:pPr>
        <w:spacing w:after="0" w:line="259" w:lineRule="auto"/>
        <w:ind w:left="1131"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3FDB2F8C" w14:textId="052D7E2A" w:rsidR="008202FC" w:rsidRPr="00DC6375" w:rsidRDefault="009C2D52" w:rsidP="00265432">
      <w:pPr>
        <w:pStyle w:val="Heading2"/>
        <w:tabs>
          <w:tab w:val="center" w:pos="1553"/>
        </w:tabs>
        <w:spacing w:after="25"/>
        <w:ind w:left="-17" w:firstLine="0"/>
        <w:jc w:val="left"/>
        <w:rPr>
          <w:rFonts w:asciiTheme="minorHAnsi" w:hAnsiTheme="minorHAnsi" w:cstheme="minorHAnsi"/>
          <w:sz w:val="22"/>
        </w:rPr>
      </w:pPr>
      <w:r w:rsidRPr="00DC6375">
        <w:rPr>
          <w:rFonts w:asciiTheme="minorHAnsi" w:hAnsiTheme="minorHAnsi" w:cstheme="minorHAnsi"/>
          <w:b w:val="0"/>
          <w:sz w:val="22"/>
        </w:rPr>
        <w:t xml:space="preserve">7.6 </w:t>
      </w:r>
      <w:r w:rsidRPr="00DC6375">
        <w:rPr>
          <w:rFonts w:asciiTheme="minorHAnsi" w:hAnsiTheme="minorHAnsi" w:cstheme="minorHAnsi"/>
          <w:b w:val="0"/>
          <w:sz w:val="22"/>
        </w:rPr>
        <w:tab/>
      </w:r>
      <w:r w:rsidR="00265432">
        <w:rPr>
          <w:rFonts w:asciiTheme="minorHAnsi" w:hAnsiTheme="minorHAnsi" w:cstheme="minorHAnsi"/>
          <w:b w:val="0"/>
          <w:sz w:val="22"/>
        </w:rPr>
        <w:t xml:space="preserve">    </w:t>
      </w:r>
      <w:r w:rsidRPr="00DC6375">
        <w:rPr>
          <w:rFonts w:asciiTheme="minorHAnsi" w:hAnsiTheme="minorHAnsi" w:cstheme="minorHAnsi"/>
          <w:sz w:val="22"/>
        </w:rPr>
        <w:t>Right to data portability</w:t>
      </w:r>
      <w:r w:rsidRPr="00DC6375">
        <w:rPr>
          <w:rFonts w:asciiTheme="minorHAnsi" w:hAnsiTheme="minorHAnsi" w:cstheme="minorHAnsi"/>
          <w:b w:val="0"/>
          <w:sz w:val="22"/>
        </w:rPr>
        <w:t xml:space="preserve"> </w:t>
      </w:r>
    </w:p>
    <w:p w14:paraId="56BBF3FC" w14:textId="50C830F8" w:rsidR="008202FC" w:rsidRPr="00DC6375" w:rsidRDefault="009C2D52" w:rsidP="00063636">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 xml:space="preserve">7.6.1 </w:t>
      </w:r>
      <w:r w:rsidR="00063636">
        <w:rPr>
          <w:rFonts w:asciiTheme="minorHAnsi" w:hAnsiTheme="minorHAnsi" w:cstheme="minorHAnsi"/>
          <w:sz w:val="22"/>
        </w:rPr>
        <w:t xml:space="preserve">    </w:t>
      </w:r>
      <w:r w:rsidRPr="00DC6375">
        <w:rPr>
          <w:rFonts w:asciiTheme="minorHAnsi" w:hAnsiTheme="minorHAnsi" w:cstheme="minorHAnsi"/>
          <w:sz w:val="22"/>
        </w:rPr>
        <w:t>You shall have the right to data portability per Article 20 GDPR</w:t>
      </w:r>
      <w:r w:rsidR="00924BC4" w:rsidRPr="00DC6375">
        <w:rPr>
          <w:rFonts w:asciiTheme="minorHAnsi" w:hAnsiTheme="minorHAnsi" w:cstheme="minorHAnsi"/>
          <w:sz w:val="22"/>
        </w:rPr>
        <w:t xml:space="preserve">.  </w:t>
      </w:r>
      <w:r w:rsidRPr="00DC6375">
        <w:rPr>
          <w:rFonts w:asciiTheme="minorHAnsi" w:hAnsiTheme="minorHAnsi" w:cstheme="minorHAnsi"/>
          <w:sz w:val="22"/>
        </w:rPr>
        <w:t xml:space="preserve">This means that you shall receive your personal data, which you have provided </w:t>
      </w:r>
      <w:r w:rsidR="005E30B8">
        <w:rPr>
          <w:rFonts w:asciiTheme="minorHAnsi" w:hAnsiTheme="minorHAnsi" w:cstheme="minorHAnsi"/>
          <w:sz w:val="22"/>
        </w:rPr>
        <w:t xml:space="preserve">to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in a structured, commonly used and machine-readable format. </w:t>
      </w:r>
    </w:p>
    <w:p w14:paraId="038BFA7E" w14:textId="2B6B12DD" w:rsidR="008202FC" w:rsidRPr="00DC6375" w:rsidRDefault="009C2D52" w:rsidP="00063636">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 xml:space="preserve">7.6.2 </w:t>
      </w:r>
      <w:r w:rsidR="00063636">
        <w:rPr>
          <w:rFonts w:asciiTheme="minorHAnsi" w:hAnsiTheme="minorHAnsi" w:cstheme="minorHAnsi"/>
          <w:sz w:val="22"/>
        </w:rPr>
        <w:t xml:space="preserve">    </w:t>
      </w:r>
      <w:r w:rsidRPr="00DC6375">
        <w:rPr>
          <w:rFonts w:asciiTheme="minorHAnsi" w:hAnsiTheme="minorHAnsi" w:cstheme="minorHAnsi"/>
          <w:sz w:val="22"/>
        </w:rPr>
        <w:t xml:space="preserve">The right to data portability applies where:  </w:t>
      </w:r>
    </w:p>
    <w:p w14:paraId="2C15757D" w14:textId="77777777" w:rsidR="008202FC" w:rsidRPr="00DC6375" w:rsidRDefault="009C2D52" w:rsidP="005E30B8">
      <w:pPr>
        <w:numPr>
          <w:ilvl w:val="0"/>
          <w:numId w:val="28"/>
        </w:numPr>
        <w:spacing w:after="80"/>
        <w:ind w:right="0" w:hanging="570"/>
        <w:rPr>
          <w:rFonts w:asciiTheme="minorHAnsi" w:hAnsiTheme="minorHAnsi" w:cstheme="minorHAnsi"/>
          <w:sz w:val="22"/>
        </w:rPr>
      </w:pPr>
      <w:r w:rsidRPr="00DC6375">
        <w:rPr>
          <w:rFonts w:asciiTheme="minorHAnsi" w:hAnsiTheme="minorHAnsi" w:cstheme="minorHAnsi"/>
          <w:sz w:val="22"/>
        </w:rPr>
        <w:t xml:space="preserve">the processing is based on Consent (Article 6(1)(g) or Article 9(2)(a)), or on a Contract Article 6(1)(b); </w:t>
      </w:r>
      <w:r w:rsidRPr="00DC6375">
        <w:rPr>
          <w:rFonts w:asciiTheme="minorHAnsi" w:hAnsiTheme="minorHAnsi" w:cstheme="minorHAnsi"/>
          <w:b/>
          <w:sz w:val="22"/>
          <w:u w:val="single" w:color="000000"/>
        </w:rPr>
        <w:t>and</w:t>
      </w:r>
      <w:r w:rsidRPr="00DC6375">
        <w:rPr>
          <w:rFonts w:asciiTheme="minorHAnsi" w:hAnsiTheme="minorHAnsi" w:cstheme="minorHAnsi"/>
          <w:b/>
          <w:sz w:val="22"/>
        </w:rPr>
        <w:t xml:space="preserve"> </w:t>
      </w:r>
      <w:r w:rsidRPr="00DC6375">
        <w:rPr>
          <w:rFonts w:asciiTheme="minorHAnsi" w:hAnsiTheme="minorHAnsi" w:cstheme="minorHAnsi"/>
          <w:sz w:val="22"/>
        </w:rPr>
        <w:t xml:space="preserve"> </w:t>
      </w:r>
    </w:p>
    <w:p w14:paraId="4E48FB59" w14:textId="77777777" w:rsidR="008202FC" w:rsidRPr="00DC6375" w:rsidRDefault="009C2D52" w:rsidP="005E30B8">
      <w:pPr>
        <w:numPr>
          <w:ilvl w:val="0"/>
          <w:numId w:val="28"/>
        </w:numPr>
        <w:spacing w:after="80"/>
        <w:ind w:right="0" w:hanging="570"/>
        <w:rPr>
          <w:rFonts w:asciiTheme="minorHAnsi" w:hAnsiTheme="minorHAnsi" w:cstheme="minorHAnsi"/>
          <w:sz w:val="22"/>
        </w:rPr>
      </w:pPr>
      <w:r w:rsidRPr="00DC6375">
        <w:rPr>
          <w:rFonts w:asciiTheme="minorHAnsi" w:hAnsiTheme="minorHAnsi" w:cstheme="minorHAnsi"/>
          <w:sz w:val="22"/>
        </w:rPr>
        <w:t xml:space="preserve">the processing is carried out by automated means.  </w:t>
      </w:r>
    </w:p>
    <w:p w14:paraId="60DF7559" w14:textId="7B8E3914" w:rsidR="008202FC" w:rsidRPr="00DC6375" w:rsidRDefault="009C2D52" w:rsidP="00063636">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 xml:space="preserve">7.6.3 </w:t>
      </w:r>
      <w:r w:rsidR="00063636">
        <w:rPr>
          <w:rFonts w:asciiTheme="minorHAnsi" w:hAnsiTheme="minorHAnsi" w:cstheme="minorHAnsi"/>
          <w:sz w:val="22"/>
        </w:rPr>
        <w:t xml:space="preserve">     </w:t>
      </w:r>
      <w:r w:rsidRPr="00DC6375">
        <w:rPr>
          <w:rFonts w:asciiTheme="minorHAnsi" w:hAnsiTheme="minorHAnsi" w:cstheme="minorHAnsi"/>
          <w:sz w:val="22"/>
        </w:rPr>
        <w:t xml:space="preserve">For the avoidance of doubt, the right to data portability does not apply to processing necessary for the performance of a task carried out in the public interest or in the exercise of official authority vested in the controller.   </w:t>
      </w:r>
    </w:p>
    <w:p w14:paraId="77A5C65F" w14:textId="23448AB2" w:rsidR="008202FC" w:rsidRPr="00DC6375" w:rsidRDefault="009C2D52" w:rsidP="00063636">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 xml:space="preserve">7.6.4 </w:t>
      </w:r>
      <w:r w:rsidR="00063636">
        <w:rPr>
          <w:rFonts w:asciiTheme="minorHAnsi" w:hAnsiTheme="minorHAnsi" w:cstheme="minorHAnsi"/>
          <w:sz w:val="22"/>
        </w:rPr>
        <w:t xml:space="preserve">    </w:t>
      </w:r>
      <w:r w:rsidRPr="00DC6375">
        <w:rPr>
          <w:rFonts w:asciiTheme="minorHAnsi" w:hAnsiTheme="minorHAnsi" w:cstheme="minorHAnsi"/>
          <w:sz w:val="22"/>
        </w:rPr>
        <w:t xml:space="preserve">The right to data portability shall not adversely affect the rights and freedoms of others. </w:t>
      </w:r>
    </w:p>
    <w:p w14:paraId="2DB8320F" w14:textId="1404C5FC" w:rsidR="008202FC" w:rsidRPr="00DC6375" w:rsidRDefault="009C2D52" w:rsidP="00063636">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 xml:space="preserve">7.6.5 </w:t>
      </w:r>
      <w:r w:rsidR="00063636">
        <w:rPr>
          <w:rFonts w:asciiTheme="minorHAnsi" w:hAnsiTheme="minorHAnsi" w:cstheme="minorHAnsi"/>
          <w:sz w:val="22"/>
        </w:rPr>
        <w:t xml:space="preserve">    </w:t>
      </w:r>
      <w:r w:rsidRPr="00DC6375">
        <w:rPr>
          <w:rFonts w:asciiTheme="minorHAnsi" w:hAnsiTheme="minorHAnsi" w:cstheme="minorHAnsi"/>
          <w:sz w:val="22"/>
        </w:rPr>
        <w:t xml:space="preserve">You have the right to transmit those data to another controller without hindrance from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to which the personal data h</w:t>
      </w:r>
      <w:r w:rsidR="005E30B8">
        <w:rPr>
          <w:rFonts w:asciiTheme="minorHAnsi" w:hAnsiTheme="minorHAnsi" w:cstheme="minorHAnsi"/>
          <w:sz w:val="22"/>
        </w:rPr>
        <w:t>as</w:t>
      </w:r>
      <w:r w:rsidRPr="00DC6375">
        <w:rPr>
          <w:rFonts w:asciiTheme="minorHAnsi" w:hAnsiTheme="minorHAnsi" w:cstheme="minorHAnsi"/>
          <w:sz w:val="22"/>
        </w:rPr>
        <w:t xml:space="preserve"> been provided.  </w:t>
      </w:r>
    </w:p>
    <w:p w14:paraId="0E65338F" w14:textId="29FF4CE8" w:rsidR="008202FC" w:rsidRPr="00DC6375" w:rsidRDefault="009C2D52" w:rsidP="00063636">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 xml:space="preserve">7.6.6 </w:t>
      </w:r>
      <w:r w:rsidR="00063636">
        <w:rPr>
          <w:rFonts w:asciiTheme="minorHAnsi" w:hAnsiTheme="minorHAnsi" w:cstheme="minorHAnsi"/>
          <w:sz w:val="22"/>
        </w:rPr>
        <w:t xml:space="preserve">     </w:t>
      </w:r>
      <w:r w:rsidRPr="00DC6375">
        <w:rPr>
          <w:rFonts w:asciiTheme="minorHAnsi" w:hAnsiTheme="minorHAnsi" w:cstheme="minorHAnsi"/>
          <w:sz w:val="22"/>
        </w:rPr>
        <w:t xml:space="preserve">In exercising your right to data portability, you shall have the right to have the personal data transmitted directly from one controller to another, where technically feasible. </w:t>
      </w:r>
    </w:p>
    <w:p w14:paraId="595FCC2D" w14:textId="77777777" w:rsidR="00063636" w:rsidRDefault="00063636">
      <w:pPr>
        <w:spacing w:after="160" w:line="259" w:lineRule="auto"/>
        <w:ind w:left="0" w:right="0" w:firstLine="0"/>
        <w:jc w:val="left"/>
        <w:rPr>
          <w:rFonts w:asciiTheme="minorHAnsi" w:hAnsiTheme="minorHAnsi" w:cstheme="minorHAnsi"/>
          <w:sz w:val="22"/>
        </w:rPr>
      </w:pPr>
      <w:r>
        <w:rPr>
          <w:rFonts w:asciiTheme="minorHAnsi" w:hAnsiTheme="minorHAnsi" w:cstheme="minorHAnsi"/>
          <w:sz w:val="22"/>
        </w:rPr>
        <w:br w:type="page"/>
      </w:r>
    </w:p>
    <w:p w14:paraId="5B779AB6" w14:textId="3AD6B162" w:rsidR="008202FC" w:rsidRPr="00DC6375" w:rsidRDefault="009C2D52">
      <w:pPr>
        <w:spacing w:after="0" w:line="259" w:lineRule="auto"/>
        <w:ind w:left="1131"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167726F0" w14:textId="25A2F92E" w:rsidR="008202FC" w:rsidRPr="00DC6375" w:rsidRDefault="009C2D52" w:rsidP="00265432">
      <w:pPr>
        <w:pStyle w:val="Heading2"/>
        <w:tabs>
          <w:tab w:val="center" w:pos="1553"/>
        </w:tabs>
        <w:spacing w:after="25"/>
        <w:ind w:left="-17" w:firstLine="0"/>
        <w:jc w:val="left"/>
        <w:rPr>
          <w:rFonts w:asciiTheme="minorHAnsi" w:hAnsiTheme="minorHAnsi" w:cstheme="minorHAnsi"/>
          <w:sz w:val="22"/>
        </w:rPr>
      </w:pPr>
      <w:r w:rsidRPr="00DC6375">
        <w:rPr>
          <w:rFonts w:asciiTheme="minorHAnsi" w:hAnsiTheme="minorHAnsi" w:cstheme="minorHAnsi"/>
          <w:b w:val="0"/>
          <w:sz w:val="22"/>
        </w:rPr>
        <w:t xml:space="preserve">7.7 </w:t>
      </w:r>
      <w:r w:rsidR="00265432">
        <w:rPr>
          <w:rFonts w:asciiTheme="minorHAnsi" w:hAnsiTheme="minorHAnsi" w:cstheme="minorHAnsi"/>
          <w:b w:val="0"/>
          <w:sz w:val="22"/>
        </w:rPr>
        <w:t xml:space="preserve">     </w:t>
      </w:r>
      <w:r w:rsidRPr="00DC6375">
        <w:rPr>
          <w:rFonts w:asciiTheme="minorHAnsi" w:hAnsiTheme="minorHAnsi" w:cstheme="minorHAnsi"/>
          <w:sz w:val="22"/>
        </w:rPr>
        <w:t xml:space="preserve">Right to object </w:t>
      </w:r>
      <w:r w:rsidRPr="00DC6375">
        <w:rPr>
          <w:rFonts w:asciiTheme="minorHAnsi" w:hAnsiTheme="minorHAnsi" w:cstheme="minorHAnsi"/>
          <w:b w:val="0"/>
          <w:sz w:val="22"/>
        </w:rPr>
        <w:t xml:space="preserve"> </w:t>
      </w:r>
    </w:p>
    <w:p w14:paraId="38008CF7" w14:textId="77777777" w:rsidR="00063636" w:rsidRDefault="009C2D52" w:rsidP="00063636">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 xml:space="preserve">7.7.1 </w:t>
      </w:r>
      <w:r w:rsidR="00063636">
        <w:rPr>
          <w:rFonts w:asciiTheme="minorHAnsi" w:hAnsiTheme="minorHAnsi" w:cstheme="minorHAnsi"/>
          <w:sz w:val="22"/>
        </w:rPr>
        <w:t xml:space="preserve">    </w:t>
      </w:r>
      <w:r w:rsidRPr="00DC6375">
        <w:rPr>
          <w:rFonts w:asciiTheme="minorHAnsi" w:hAnsiTheme="minorHAnsi" w:cstheme="minorHAnsi"/>
          <w:sz w:val="22"/>
        </w:rPr>
        <w:t xml:space="preserve">You shall have the right to object, on grounds relating to your particular situation, at any time, to processing of your personal data based on: </w:t>
      </w:r>
    </w:p>
    <w:p w14:paraId="741D9176" w14:textId="1177B251" w:rsidR="008202FC" w:rsidRPr="00DC6375" w:rsidRDefault="009C2D52" w:rsidP="00063636">
      <w:pPr>
        <w:spacing w:after="80"/>
        <w:ind w:left="1134" w:right="0" w:firstLine="0"/>
        <w:jc w:val="left"/>
        <w:rPr>
          <w:rFonts w:asciiTheme="minorHAnsi" w:hAnsiTheme="minorHAnsi" w:cstheme="minorHAnsi"/>
          <w:sz w:val="22"/>
        </w:rPr>
      </w:pPr>
      <w:r w:rsidRPr="00DC6375">
        <w:rPr>
          <w:rFonts w:asciiTheme="minorHAnsi" w:hAnsiTheme="minorHAnsi" w:cstheme="minorHAnsi"/>
          <w:sz w:val="22"/>
        </w:rPr>
        <w:t xml:space="preserve">(a) Public Interests (Article 6(1)(e) </w:t>
      </w:r>
    </w:p>
    <w:p w14:paraId="2D6258A0" w14:textId="57F635D4" w:rsidR="008202FC" w:rsidRPr="00DC6375" w:rsidRDefault="009C2D52" w:rsidP="00063636">
      <w:pPr>
        <w:spacing w:after="80"/>
        <w:ind w:left="1134" w:right="0" w:firstLine="0"/>
        <w:jc w:val="left"/>
        <w:rPr>
          <w:rFonts w:asciiTheme="minorHAnsi" w:hAnsiTheme="minorHAnsi" w:cstheme="minorHAnsi"/>
          <w:sz w:val="22"/>
        </w:rPr>
      </w:pPr>
      <w:r w:rsidRPr="00DC6375">
        <w:rPr>
          <w:rFonts w:asciiTheme="minorHAnsi" w:hAnsiTheme="minorHAnsi" w:cstheme="minorHAnsi"/>
          <w:sz w:val="22"/>
        </w:rPr>
        <w:t xml:space="preserve">(b) Legitimate interests (Article 6(1)(f)).  </w:t>
      </w:r>
    </w:p>
    <w:p w14:paraId="30EEB63C" w14:textId="77777777" w:rsidR="008202FC" w:rsidRPr="00DC6375" w:rsidRDefault="009C2D52" w:rsidP="00063636">
      <w:pPr>
        <w:spacing w:after="80"/>
        <w:ind w:left="1134" w:right="0" w:firstLine="0"/>
        <w:jc w:val="left"/>
        <w:rPr>
          <w:rFonts w:asciiTheme="minorHAnsi" w:hAnsiTheme="minorHAnsi" w:cstheme="minorHAnsi"/>
          <w:sz w:val="22"/>
        </w:rPr>
      </w:pPr>
      <w:r w:rsidRPr="00DC6375">
        <w:rPr>
          <w:rFonts w:asciiTheme="minorHAnsi" w:hAnsiTheme="minorHAnsi" w:cstheme="minorHAnsi"/>
          <w:sz w:val="22"/>
        </w:rPr>
        <w:t xml:space="preserve">including the right to object to profiling based on those provisions. </w:t>
      </w:r>
    </w:p>
    <w:p w14:paraId="50D1F9E8" w14:textId="75171300" w:rsidR="008202FC" w:rsidRPr="00DC6375" w:rsidRDefault="009C2D52" w:rsidP="00063636">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 xml:space="preserve">7.7.2 </w:t>
      </w:r>
      <w:r w:rsidR="00063636">
        <w:rPr>
          <w:rFonts w:asciiTheme="minorHAnsi" w:hAnsiTheme="minorHAnsi" w:cstheme="minorHAnsi"/>
          <w:sz w:val="22"/>
        </w:rPr>
        <w:t xml:space="preserve">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will no longer process your personal data unless it demonstrates compelling genuine grounds for the processing which override your interests, rights and freedoms, or for the establishment, exercise or defence of legal claims. </w:t>
      </w:r>
    </w:p>
    <w:p w14:paraId="226D1884" w14:textId="11CAED0E" w:rsidR="008202FC" w:rsidRPr="00DC6375" w:rsidRDefault="009C2D52" w:rsidP="00063636">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 xml:space="preserve">7.7.3 </w:t>
      </w:r>
      <w:r w:rsidR="00063636">
        <w:rPr>
          <w:rFonts w:asciiTheme="minorHAnsi" w:hAnsiTheme="minorHAnsi" w:cstheme="minorHAnsi"/>
          <w:sz w:val="22"/>
        </w:rPr>
        <w:t xml:space="preserve">    </w:t>
      </w:r>
      <w:r w:rsidRPr="00DC6375">
        <w:rPr>
          <w:rFonts w:asciiTheme="minorHAnsi" w:hAnsiTheme="minorHAnsi" w:cstheme="minorHAnsi"/>
          <w:sz w:val="22"/>
        </w:rPr>
        <w:t>Where p</w:t>
      </w:r>
      <w:r w:rsidR="005E30B8">
        <w:rPr>
          <w:rFonts w:asciiTheme="minorHAnsi" w:hAnsiTheme="minorHAnsi" w:cstheme="minorHAnsi"/>
          <w:sz w:val="22"/>
        </w:rPr>
        <w:t>ersonal data is</w:t>
      </w:r>
      <w:r w:rsidRPr="00DC6375">
        <w:rPr>
          <w:rFonts w:asciiTheme="minorHAnsi" w:hAnsiTheme="minorHAnsi" w:cstheme="minorHAnsi"/>
          <w:sz w:val="22"/>
        </w:rPr>
        <w:t xml:space="preserve"> processed for direct marketing purposes, you shall have the right to object at any time to processing of your personal data for such marketing, which includes profiling to the extent that it is related to such direct marketing.  </w:t>
      </w:r>
    </w:p>
    <w:p w14:paraId="4E52549F" w14:textId="59980757" w:rsidR="008202FC" w:rsidRPr="00DC6375" w:rsidRDefault="009C2D52" w:rsidP="00063636">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 xml:space="preserve">7.7.4 </w:t>
      </w:r>
      <w:r w:rsidR="00063636">
        <w:rPr>
          <w:rFonts w:asciiTheme="minorHAnsi" w:hAnsiTheme="minorHAnsi" w:cstheme="minorHAnsi"/>
          <w:sz w:val="22"/>
        </w:rPr>
        <w:t xml:space="preserve">    </w:t>
      </w:r>
      <w:r w:rsidRPr="00DC6375">
        <w:rPr>
          <w:rFonts w:asciiTheme="minorHAnsi" w:hAnsiTheme="minorHAnsi" w:cstheme="minorHAnsi"/>
          <w:sz w:val="22"/>
        </w:rPr>
        <w:t xml:space="preserve">Where you object to processing for direct marketing purposes, your personal data shall no longer be processed for such purposes </w:t>
      </w:r>
    </w:p>
    <w:p w14:paraId="47853B57" w14:textId="29638CEF" w:rsidR="008202FC" w:rsidRPr="00DC6375" w:rsidRDefault="009C2D52" w:rsidP="00063636">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 xml:space="preserve">7.7.5 </w:t>
      </w:r>
      <w:r w:rsidR="00063636">
        <w:rPr>
          <w:rFonts w:asciiTheme="minorHAnsi" w:hAnsiTheme="minorHAnsi" w:cstheme="minorHAnsi"/>
          <w:sz w:val="22"/>
        </w:rPr>
        <w:t xml:space="preserve">    </w:t>
      </w:r>
      <w:r w:rsidRPr="00DC6375">
        <w:rPr>
          <w:rFonts w:asciiTheme="minorHAnsi" w:hAnsiTheme="minorHAnsi" w:cstheme="minorHAnsi"/>
          <w:sz w:val="22"/>
        </w:rPr>
        <w:t xml:space="preserve">You have the right to object to processing based solely on automated means, including profiling, which produces legal effects concerning you or similarly significantly affects you however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does not engage in automated decision making.  </w:t>
      </w:r>
    </w:p>
    <w:p w14:paraId="5D4261CE" w14:textId="77777777" w:rsidR="008202FC" w:rsidRPr="00DC6375" w:rsidRDefault="009C2D52">
      <w:pPr>
        <w:spacing w:after="24" w:line="259" w:lineRule="auto"/>
        <w:ind w:left="2266"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56AEF693" w14:textId="3C99E693" w:rsidR="008202FC" w:rsidRPr="00DC6375" w:rsidRDefault="009C2D52" w:rsidP="00265432">
      <w:pPr>
        <w:pStyle w:val="Heading2"/>
        <w:tabs>
          <w:tab w:val="center" w:pos="1553"/>
        </w:tabs>
        <w:spacing w:after="25"/>
        <w:ind w:left="-17" w:firstLine="0"/>
        <w:jc w:val="left"/>
        <w:rPr>
          <w:rFonts w:asciiTheme="minorHAnsi" w:hAnsiTheme="minorHAnsi" w:cstheme="minorHAnsi"/>
          <w:sz w:val="22"/>
        </w:rPr>
      </w:pPr>
      <w:r w:rsidRPr="00DC6375">
        <w:rPr>
          <w:rFonts w:asciiTheme="minorHAnsi" w:hAnsiTheme="minorHAnsi" w:cstheme="minorHAnsi"/>
          <w:b w:val="0"/>
          <w:sz w:val="22"/>
        </w:rPr>
        <w:t xml:space="preserve">7.8 </w:t>
      </w:r>
      <w:r w:rsidR="00265432">
        <w:rPr>
          <w:rFonts w:asciiTheme="minorHAnsi" w:hAnsiTheme="minorHAnsi" w:cstheme="minorHAnsi"/>
          <w:b w:val="0"/>
          <w:sz w:val="22"/>
        </w:rPr>
        <w:t xml:space="preserve">     </w:t>
      </w:r>
      <w:r w:rsidRPr="00DC6375">
        <w:rPr>
          <w:rFonts w:asciiTheme="minorHAnsi" w:hAnsiTheme="minorHAnsi" w:cstheme="minorHAnsi"/>
          <w:b w:val="0"/>
          <w:sz w:val="22"/>
        </w:rPr>
        <w:tab/>
      </w:r>
      <w:r w:rsidRPr="00DC6375">
        <w:rPr>
          <w:rFonts w:asciiTheme="minorHAnsi" w:hAnsiTheme="minorHAnsi" w:cstheme="minorHAnsi"/>
          <w:sz w:val="22"/>
        </w:rPr>
        <w:t xml:space="preserve">Data controller’s obligation to notify others  </w:t>
      </w:r>
    </w:p>
    <w:p w14:paraId="11363DF9" w14:textId="3D17EF78" w:rsidR="008202FC" w:rsidRPr="00DC6375" w:rsidRDefault="009C2D52" w:rsidP="00063636">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 xml:space="preserve">7.8.1 </w:t>
      </w:r>
      <w:r w:rsidR="00072433">
        <w:rPr>
          <w:rFonts w:asciiTheme="minorHAnsi" w:hAnsiTheme="minorHAnsi" w:cstheme="minorHAnsi"/>
          <w:sz w:val="22"/>
        </w:rPr>
        <w:t xml:space="preserve">  </w:t>
      </w:r>
      <w:r w:rsidR="00063636">
        <w:rPr>
          <w:rFonts w:asciiTheme="minorHAnsi" w:hAnsiTheme="minorHAnsi" w:cstheme="minorHAnsi"/>
          <w:sz w:val="22"/>
        </w:rPr>
        <w:t xml:space="preserve">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shall communicate any rectification (7.3 above), or erasure (7.4 above) of personal data, or restriction of processing (7.5 above) carried out to each recipie</w:t>
      </w:r>
      <w:r w:rsidR="007E6C03">
        <w:rPr>
          <w:rFonts w:asciiTheme="minorHAnsi" w:hAnsiTheme="minorHAnsi" w:cstheme="minorHAnsi"/>
          <w:sz w:val="22"/>
        </w:rPr>
        <w:t>nt to whom the personal data has</w:t>
      </w:r>
      <w:r w:rsidRPr="00DC6375">
        <w:rPr>
          <w:rFonts w:asciiTheme="minorHAnsi" w:hAnsiTheme="minorHAnsi" w:cstheme="minorHAnsi"/>
          <w:sz w:val="22"/>
        </w:rPr>
        <w:t xml:space="preserve"> been disclosed, unless this proves impossible or involves disproportionate effort. </w:t>
      </w:r>
      <w:r w:rsidRPr="00063636">
        <w:rPr>
          <w:rFonts w:asciiTheme="minorHAnsi" w:hAnsiTheme="minorHAnsi" w:cstheme="minorHAnsi"/>
          <w:sz w:val="22"/>
        </w:rPr>
        <w:t xml:space="preserve"> </w:t>
      </w:r>
    </w:p>
    <w:p w14:paraId="68F42164" w14:textId="7610D486" w:rsidR="008202FC" w:rsidRPr="00DC6375" w:rsidRDefault="009C2D52" w:rsidP="00063636">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7.8.2</w:t>
      </w:r>
      <w:r w:rsidR="00063636">
        <w:rPr>
          <w:rFonts w:asciiTheme="minorHAnsi" w:hAnsiTheme="minorHAnsi" w:cstheme="minorHAnsi"/>
          <w:sz w:val="22"/>
        </w:rPr>
        <w:t xml:space="preserve">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shall inform you about those recipients if you request it.  </w:t>
      </w:r>
      <w:r w:rsidRPr="00DC6375">
        <w:rPr>
          <w:rFonts w:asciiTheme="minorHAnsi" w:hAnsiTheme="minorHAnsi" w:cstheme="minorHAnsi"/>
          <w:b/>
          <w:sz w:val="22"/>
        </w:rPr>
        <w:t xml:space="preserve"> </w:t>
      </w:r>
    </w:p>
    <w:p w14:paraId="5DAD945D" w14:textId="0F178552" w:rsidR="008202FC" w:rsidRPr="00DC6375" w:rsidRDefault="008202FC">
      <w:pPr>
        <w:spacing w:after="0" w:line="259" w:lineRule="auto"/>
        <w:ind w:left="566" w:right="0" w:firstLine="0"/>
        <w:jc w:val="left"/>
        <w:rPr>
          <w:rFonts w:asciiTheme="minorHAnsi" w:hAnsiTheme="minorHAnsi" w:cstheme="minorHAnsi"/>
          <w:sz w:val="22"/>
        </w:rPr>
      </w:pPr>
    </w:p>
    <w:p w14:paraId="6721951D" w14:textId="7129143B" w:rsidR="008202FC" w:rsidRPr="00DC6375" w:rsidRDefault="00265432">
      <w:pPr>
        <w:pStyle w:val="Heading2"/>
        <w:tabs>
          <w:tab w:val="center" w:pos="3489"/>
        </w:tabs>
        <w:ind w:left="-15" w:firstLine="0"/>
        <w:jc w:val="left"/>
        <w:rPr>
          <w:rFonts w:asciiTheme="minorHAnsi" w:hAnsiTheme="minorHAnsi" w:cstheme="minorHAnsi"/>
          <w:sz w:val="22"/>
        </w:rPr>
      </w:pPr>
      <w:r>
        <w:rPr>
          <w:rFonts w:asciiTheme="minorHAnsi" w:hAnsiTheme="minorHAnsi" w:cstheme="minorHAnsi"/>
          <w:b w:val="0"/>
          <w:sz w:val="22"/>
        </w:rPr>
        <w:t xml:space="preserve">7.9      </w:t>
      </w:r>
      <w:r w:rsidR="009C2D52" w:rsidRPr="00DC6375">
        <w:rPr>
          <w:rFonts w:asciiTheme="minorHAnsi" w:hAnsiTheme="minorHAnsi" w:cstheme="minorHAnsi"/>
          <w:sz w:val="22"/>
        </w:rPr>
        <w:t xml:space="preserve">General information relating to all the rights referred to above  </w:t>
      </w:r>
    </w:p>
    <w:p w14:paraId="0E6277DE" w14:textId="3CADFEF8" w:rsidR="008202FC" w:rsidRPr="00DC6375" w:rsidRDefault="009C2D52" w:rsidP="00063636">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 xml:space="preserve">7.9.1 </w:t>
      </w:r>
      <w:r w:rsidR="00072433">
        <w:rPr>
          <w:rFonts w:asciiTheme="minorHAnsi" w:hAnsiTheme="minorHAnsi" w:cstheme="minorHAnsi"/>
          <w:sz w:val="22"/>
        </w:rPr>
        <w:t xml:space="preserve"> </w:t>
      </w:r>
      <w:r w:rsidR="00063636">
        <w:rPr>
          <w:rFonts w:asciiTheme="minorHAnsi" w:hAnsiTheme="minorHAnsi" w:cstheme="minorHAnsi"/>
          <w:sz w:val="22"/>
        </w:rPr>
        <w:t xml:space="preserve">    </w:t>
      </w:r>
      <w:r w:rsidRPr="00DC6375">
        <w:rPr>
          <w:rFonts w:asciiTheme="minorHAnsi" w:hAnsiTheme="minorHAnsi" w:cstheme="minorHAnsi"/>
          <w:sz w:val="22"/>
        </w:rPr>
        <w:t xml:space="preserve">Upon receipt of a valid request,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shall attend to your request without undue delay and in any event within one month of receipt of the request</w:t>
      </w:r>
      <w:r w:rsidR="00924BC4" w:rsidRPr="00DC6375">
        <w:rPr>
          <w:rFonts w:asciiTheme="minorHAnsi" w:hAnsiTheme="minorHAnsi" w:cstheme="minorHAnsi"/>
          <w:sz w:val="22"/>
        </w:rPr>
        <w:t xml:space="preserve">.  </w:t>
      </w:r>
      <w:r w:rsidRPr="00DC6375">
        <w:rPr>
          <w:rFonts w:asciiTheme="minorHAnsi" w:hAnsiTheme="minorHAnsi" w:cstheme="minorHAnsi"/>
          <w:sz w:val="22"/>
        </w:rPr>
        <w:t>That period may be extended by two further months where necessary, taking into account the complexity and number of the requests</w:t>
      </w:r>
      <w:r w:rsidR="00924BC4" w:rsidRPr="00DC6375">
        <w:rPr>
          <w:rFonts w:asciiTheme="minorHAnsi" w:hAnsiTheme="minorHAnsi" w:cstheme="minorHAnsi"/>
          <w:sz w:val="22"/>
        </w:rPr>
        <w:t xml:space="preserve">.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shall inform you of any such extension within one month of receipt of the request, together with the reasons for the delay. </w:t>
      </w:r>
      <w:r w:rsidRPr="00063636">
        <w:rPr>
          <w:rFonts w:asciiTheme="minorHAnsi" w:hAnsiTheme="minorHAnsi" w:cstheme="minorHAnsi"/>
          <w:sz w:val="22"/>
        </w:rPr>
        <w:t xml:space="preserve"> </w:t>
      </w:r>
    </w:p>
    <w:p w14:paraId="729D3C90" w14:textId="3DC2D8AB" w:rsidR="008202FC" w:rsidRPr="00DC6375" w:rsidRDefault="009C2D52" w:rsidP="00063636">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7.9.2</w:t>
      </w:r>
      <w:r w:rsidR="00063636">
        <w:rPr>
          <w:rFonts w:asciiTheme="minorHAnsi" w:hAnsiTheme="minorHAnsi" w:cstheme="minorHAnsi"/>
          <w:sz w:val="22"/>
        </w:rPr>
        <w:t xml:space="preserve">     </w:t>
      </w:r>
      <w:r w:rsidRPr="00DC6375">
        <w:rPr>
          <w:rFonts w:asciiTheme="minorHAnsi" w:hAnsiTheme="minorHAnsi" w:cstheme="minorHAnsi"/>
          <w:sz w:val="22"/>
        </w:rPr>
        <w:t xml:space="preserve">In the case of an access request (see section 7.2 above, “Right of Access”) where a subsequent or similar access request is made after the first request has been complied with, the ETB has discretion as to what constitutes a reasonable interval between access requests and this will be assessed on a case-by case basis.  </w:t>
      </w:r>
      <w:r w:rsidRPr="00063636">
        <w:rPr>
          <w:rFonts w:asciiTheme="minorHAnsi" w:hAnsiTheme="minorHAnsi" w:cstheme="minorHAnsi"/>
          <w:sz w:val="22"/>
        </w:rPr>
        <w:t xml:space="preserve"> </w:t>
      </w:r>
    </w:p>
    <w:p w14:paraId="15295401" w14:textId="38B9C0A6" w:rsidR="008202FC" w:rsidRPr="00DC6375" w:rsidRDefault="009C2D52" w:rsidP="00063636">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 xml:space="preserve">7.9.3 </w:t>
      </w:r>
      <w:r w:rsidR="00072433">
        <w:rPr>
          <w:rFonts w:asciiTheme="minorHAnsi" w:hAnsiTheme="minorHAnsi" w:cstheme="minorHAnsi"/>
          <w:sz w:val="22"/>
        </w:rPr>
        <w:t xml:space="preserve">  </w:t>
      </w:r>
      <w:r w:rsidR="00063636">
        <w:rPr>
          <w:rFonts w:asciiTheme="minorHAnsi" w:hAnsiTheme="minorHAnsi" w:cstheme="minorHAnsi"/>
          <w:sz w:val="22"/>
        </w:rPr>
        <w:t xml:space="preserve">   </w:t>
      </w:r>
      <w:r w:rsidRPr="00DC6375">
        <w:rPr>
          <w:rFonts w:asciiTheme="minorHAnsi" w:hAnsiTheme="minorHAnsi" w:cstheme="minorHAnsi"/>
          <w:sz w:val="22"/>
        </w:rPr>
        <w:t xml:space="preserve">If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does not take action on foot of the request of the data subject, the controller shall inform you without delay and at the latest within one month of receipt of the request of the reasons for not taking action and on the possibility of lodging a complaint with the Data Protection Commissioner and seeking a judicial remedy.</w:t>
      </w:r>
      <w:r w:rsidRPr="00063636">
        <w:rPr>
          <w:rFonts w:asciiTheme="minorHAnsi" w:hAnsiTheme="minorHAnsi" w:cstheme="minorHAnsi"/>
          <w:sz w:val="22"/>
        </w:rPr>
        <w:t xml:space="preserve"> </w:t>
      </w:r>
    </w:p>
    <w:p w14:paraId="6D886F38" w14:textId="1E46B993" w:rsidR="008202FC" w:rsidRPr="00DC6375" w:rsidRDefault="009C2D52" w:rsidP="00063636">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 xml:space="preserve">7.9.4 </w:t>
      </w:r>
      <w:r w:rsidR="00063636">
        <w:rPr>
          <w:rFonts w:asciiTheme="minorHAnsi" w:hAnsiTheme="minorHAnsi" w:cstheme="minorHAnsi"/>
          <w:sz w:val="22"/>
        </w:rPr>
        <w:t xml:space="preserve">    </w:t>
      </w:r>
      <w:r w:rsidRPr="00DC6375">
        <w:rPr>
          <w:rFonts w:asciiTheme="minorHAnsi" w:hAnsiTheme="minorHAnsi" w:cstheme="minorHAnsi"/>
          <w:sz w:val="22"/>
        </w:rPr>
        <w:t xml:space="preserve">Where requests from you are manifestly unfounded or excessive, in particular because of their repetitive character,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may either: (a) charge a reasonable fee taking into account the administrative costs of providing the information or communication or taking the action requested; or (b) refuse to act on the request. </w:t>
      </w:r>
      <w:r w:rsidRPr="00DC6375">
        <w:rPr>
          <w:rFonts w:asciiTheme="minorHAnsi" w:hAnsiTheme="minorHAnsi" w:cstheme="minorHAnsi"/>
          <w:b/>
          <w:sz w:val="22"/>
        </w:rPr>
        <w:t xml:space="preserve"> </w:t>
      </w:r>
    </w:p>
    <w:p w14:paraId="261FB4C7" w14:textId="77777777" w:rsidR="008202FC" w:rsidRPr="00DC6375" w:rsidRDefault="009C2D52">
      <w:pPr>
        <w:spacing w:after="0" w:line="259" w:lineRule="auto"/>
        <w:ind w:left="566"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7AAEFD0F" w14:textId="77777777" w:rsidR="00063636" w:rsidRDefault="00063636">
      <w:pPr>
        <w:spacing w:after="160" w:line="259" w:lineRule="auto"/>
        <w:ind w:left="0" w:right="0" w:firstLine="0"/>
        <w:jc w:val="left"/>
        <w:rPr>
          <w:rFonts w:asciiTheme="minorHAnsi" w:hAnsiTheme="minorHAnsi" w:cstheme="minorHAnsi"/>
          <w:b/>
          <w:sz w:val="22"/>
        </w:rPr>
      </w:pPr>
      <w:r>
        <w:rPr>
          <w:rFonts w:asciiTheme="minorHAnsi" w:hAnsiTheme="minorHAnsi" w:cstheme="minorHAnsi"/>
          <w:b/>
          <w:sz w:val="22"/>
        </w:rPr>
        <w:br w:type="page"/>
      </w:r>
    </w:p>
    <w:p w14:paraId="6EFC1054" w14:textId="0758DC93" w:rsidR="00D36089" w:rsidRPr="0043600D" w:rsidRDefault="009C2D52" w:rsidP="00D36089">
      <w:pPr>
        <w:ind w:left="566" w:right="2"/>
        <w:rPr>
          <w:rFonts w:asciiTheme="minorHAnsi" w:hAnsiTheme="minorHAnsi" w:cstheme="minorHAnsi"/>
          <w:b/>
          <w:sz w:val="22"/>
        </w:rPr>
      </w:pPr>
      <w:r w:rsidRPr="0043600D">
        <w:rPr>
          <w:rFonts w:asciiTheme="minorHAnsi" w:hAnsiTheme="minorHAnsi" w:cstheme="minorHAnsi"/>
          <w:b/>
          <w:sz w:val="22"/>
        </w:rPr>
        <w:t>You can exercise these rights at any time</w:t>
      </w:r>
      <w:r w:rsidR="00924BC4" w:rsidRPr="0043600D">
        <w:rPr>
          <w:rFonts w:asciiTheme="minorHAnsi" w:hAnsiTheme="minorHAnsi" w:cstheme="minorHAnsi"/>
          <w:b/>
          <w:sz w:val="22"/>
        </w:rPr>
        <w:t xml:space="preserve">.  </w:t>
      </w:r>
      <w:r w:rsidRPr="0043600D">
        <w:rPr>
          <w:rFonts w:asciiTheme="minorHAnsi" w:hAnsiTheme="minorHAnsi" w:cstheme="minorHAnsi"/>
          <w:b/>
          <w:sz w:val="22"/>
        </w:rPr>
        <w:t xml:space="preserve">For further information, </w:t>
      </w:r>
      <w:r w:rsidR="00D22B98">
        <w:rPr>
          <w:rFonts w:asciiTheme="minorHAnsi" w:hAnsiTheme="minorHAnsi" w:cstheme="minorHAnsi"/>
          <w:b/>
          <w:sz w:val="22"/>
        </w:rPr>
        <w:t xml:space="preserve">please contact </w:t>
      </w:r>
      <w:bookmarkStart w:id="0" w:name="_GoBack"/>
      <w:bookmarkEnd w:id="0"/>
      <w:r w:rsidR="00D22B98">
        <w:rPr>
          <w:rFonts w:asciiTheme="minorHAnsi" w:hAnsiTheme="minorHAnsi" w:cstheme="minorHAnsi"/>
          <w:b/>
          <w:sz w:val="22"/>
        </w:rPr>
        <w:t>the Data Protection Officer,</w:t>
      </w:r>
      <w:r w:rsidR="00D36089" w:rsidRPr="0043600D">
        <w:rPr>
          <w:rFonts w:asciiTheme="minorHAnsi" w:hAnsiTheme="minorHAnsi" w:cstheme="minorHAnsi"/>
          <w:b/>
          <w:sz w:val="22"/>
        </w:rPr>
        <w:t xml:space="preserve"> Kerry ETB</w:t>
      </w:r>
      <w:r w:rsidR="00924BC4" w:rsidRPr="0043600D">
        <w:rPr>
          <w:rFonts w:asciiTheme="minorHAnsi" w:hAnsiTheme="minorHAnsi" w:cstheme="minorHAnsi"/>
          <w:b/>
          <w:sz w:val="22"/>
        </w:rPr>
        <w:t>, in</w:t>
      </w:r>
      <w:r w:rsidR="00D36089" w:rsidRPr="0043600D">
        <w:rPr>
          <w:rFonts w:asciiTheme="minorHAnsi" w:hAnsiTheme="minorHAnsi" w:cstheme="minorHAnsi"/>
          <w:b/>
          <w:sz w:val="22"/>
        </w:rPr>
        <w:t xml:space="preserve"> relation to Data Protection.  </w:t>
      </w:r>
    </w:p>
    <w:p w14:paraId="570B58EE" w14:textId="4FDEEC34" w:rsidR="00D36089" w:rsidRPr="0043600D" w:rsidRDefault="00D36089" w:rsidP="0043600D">
      <w:pPr>
        <w:ind w:right="2" w:firstLine="139"/>
        <w:rPr>
          <w:rFonts w:asciiTheme="minorHAnsi" w:hAnsiTheme="minorHAnsi" w:cstheme="minorHAnsi"/>
          <w:i/>
          <w:sz w:val="22"/>
        </w:rPr>
      </w:pPr>
      <w:r w:rsidRPr="0043600D">
        <w:rPr>
          <w:rFonts w:asciiTheme="minorHAnsi" w:hAnsiTheme="minorHAnsi" w:cstheme="minorHAnsi"/>
          <w:i/>
          <w:sz w:val="22"/>
        </w:rPr>
        <w:t xml:space="preserve">Tel. 066-7193900.  </w:t>
      </w:r>
    </w:p>
    <w:p w14:paraId="695F8A62" w14:textId="295BD92C" w:rsidR="00D36089" w:rsidRDefault="00D36089" w:rsidP="0043600D">
      <w:pPr>
        <w:ind w:right="2" w:firstLine="139"/>
        <w:rPr>
          <w:rFonts w:asciiTheme="minorHAnsi" w:hAnsiTheme="minorHAnsi" w:cstheme="minorHAnsi"/>
          <w:sz w:val="22"/>
        </w:rPr>
      </w:pPr>
      <w:r w:rsidRPr="0043600D">
        <w:rPr>
          <w:rFonts w:asciiTheme="minorHAnsi" w:hAnsiTheme="minorHAnsi" w:cstheme="minorHAnsi"/>
          <w:i/>
          <w:sz w:val="22"/>
        </w:rPr>
        <w:t xml:space="preserve">Email:  </w:t>
      </w:r>
      <w:hyperlink r:id="rId158" w:history="1">
        <w:r w:rsidR="00791919" w:rsidRPr="00927E96">
          <w:rPr>
            <w:rStyle w:val="Hyperlink"/>
            <w:rFonts w:asciiTheme="minorHAnsi" w:hAnsiTheme="minorHAnsi" w:cstheme="minorHAnsi"/>
            <w:i/>
            <w:sz w:val="22"/>
          </w:rPr>
          <w:t>dataprotection@kerryetb.ie</w:t>
        </w:r>
      </w:hyperlink>
      <w:r w:rsidRPr="0043600D">
        <w:rPr>
          <w:rFonts w:asciiTheme="minorHAnsi" w:hAnsiTheme="minorHAnsi" w:cstheme="minorHAnsi"/>
          <w:b/>
          <w:sz w:val="22"/>
        </w:rPr>
        <w:t xml:space="preserve">. </w:t>
      </w:r>
      <w:r w:rsidRPr="00334D35">
        <w:rPr>
          <w:rFonts w:asciiTheme="minorHAnsi" w:hAnsiTheme="minorHAnsi" w:cstheme="minorHAnsi"/>
          <w:sz w:val="22"/>
        </w:rPr>
        <w:t xml:space="preserve"> </w:t>
      </w:r>
    </w:p>
    <w:p w14:paraId="114CCF56" w14:textId="77777777" w:rsidR="00D36089" w:rsidRDefault="00D36089" w:rsidP="00D36089">
      <w:pPr>
        <w:ind w:left="1121" w:right="2" w:firstLine="0"/>
        <w:rPr>
          <w:rFonts w:asciiTheme="minorHAnsi" w:hAnsiTheme="minorHAnsi" w:cstheme="minorHAnsi"/>
          <w:sz w:val="22"/>
        </w:rPr>
      </w:pPr>
    </w:p>
    <w:p w14:paraId="4ABAC1C6" w14:textId="646E40FC" w:rsidR="00D36089" w:rsidRPr="00334D35" w:rsidRDefault="00D36089" w:rsidP="00D36089">
      <w:pPr>
        <w:ind w:right="2"/>
        <w:rPr>
          <w:rFonts w:asciiTheme="minorHAnsi" w:hAnsiTheme="minorHAnsi" w:cstheme="minorHAnsi"/>
          <w:sz w:val="22"/>
        </w:rPr>
      </w:pPr>
      <w:r w:rsidRPr="00334D35">
        <w:rPr>
          <w:rFonts w:asciiTheme="minorHAnsi" w:hAnsiTheme="minorHAnsi" w:cstheme="minorHAnsi"/>
          <w:sz w:val="22"/>
        </w:rPr>
        <w:t xml:space="preserve">If you have any queries, please consult our Data Protection Policy (available at </w:t>
      </w:r>
      <w:hyperlink r:id="rId159">
        <w:r w:rsidRPr="00334D35">
          <w:rPr>
            <w:rFonts w:asciiTheme="minorHAnsi" w:hAnsiTheme="minorHAnsi" w:cstheme="minorHAnsi"/>
            <w:color w:val="1F4586"/>
            <w:sz w:val="22"/>
            <w:u w:val="single" w:color="1F4586"/>
          </w:rPr>
          <w:t>www.kerryetb.ie</w:t>
        </w:r>
      </w:hyperlink>
      <w:hyperlink r:id="rId160">
        <w:r w:rsidRPr="00334D35">
          <w:rPr>
            <w:rFonts w:asciiTheme="minorHAnsi" w:hAnsiTheme="minorHAnsi" w:cstheme="minorHAnsi"/>
            <w:sz w:val="22"/>
          </w:rPr>
          <w:t>)</w:t>
        </w:r>
      </w:hyperlink>
      <w:r>
        <w:rPr>
          <w:rFonts w:asciiTheme="minorHAnsi" w:hAnsiTheme="minorHAnsi" w:cstheme="minorHAnsi"/>
          <w:sz w:val="22"/>
        </w:rPr>
        <w:t xml:space="preserve"> or contact the CS</w:t>
      </w:r>
      <w:r w:rsidRPr="00334D35">
        <w:rPr>
          <w:rFonts w:asciiTheme="minorHAnsi" w:hAnsiTheme="minorHAnsi" w:cstheme="minorHAnsi"/>
          <w:sz w:val="22"/>
        </w:rPr>
        <w:t>&amp;CD Departmen</w:t>
      </w:r>
      <w:r>
        <w:rPr>
          <w:rFonts w:asciiTheme="minorHAnsi" w:hAnsiTheme="minorHAnsi" w:cstheme="minorHAnsi"/>
          <w:sz w:val="22"/>
        </w:rPr>
        <w:t>t, Kerry ETB</w:t>
      </w:r>
      <w:r w:rsidRPr="00334D35">
        <w:rPr>
          <w:rFonts w:asciiTheme="minorHAnsi" w:hAnsiTheme="minorHAnsi" w:cstheme="minorHAnsi"/>
          <w:sz w:val="22"/>
        </w:rPr>
        <w:t>.</w:t>
      </w:r>
    </w:p>
    <w:p w14:paraId="79A8B739" w14:textId="77777777" w:rsidR="00D36089" w:rsidRDefault="00D36089" w:rsidP="00D36089">
      <w:pPr>
        <w:spacing w:after="0" w:line="259" w:lineRule="auto"/>
        <w:ind w:left="1136" w:right="0" w:firstLine="0"/>
        <w:jc w:val="left"/>
      </w:pPr>
      <w:r>
        <w:t xml:space="preserve"> </w:t>
      </w:r>
    </w:p>
    <w:p w14:paraId="171A6D9E" w14:textId="14DF09DA" w:rsidR="008202FC" w:rsidRPr="00DC6375" w:rsidRDefault="009C2D52" w:rsidP="00063636">
      <w:pPr>
        <w:spacing w:after="160" w:line="259" w:lineRule="auto"/>
        <w:ind w:left="0"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6BEBFBD2" w14:textId="77777777" w:rsidR="008202FC" w:rsidRPr="00DC6375" w:rsidRDefault="009C2D52">
      <w:pPr>
        <w:pStyle w:val="Heading2"/>
        <w:pBdr>
          <w:top w:val="single" w:sz="4" w:space="0" w:color="000000"/>
          <w:left w:val="single" w:sz="4" w:space="0" w:color="000000"/>
          <w:bottom w:val="single" w:sz="4" w:space="0" w:color="000000"/>
          <w:right w:val="single" w:sz="4" w:space="0" w:color="000000"/>
        </w:pBdr>
        <w:shd w:val="clear" w:color="auto" w:fill="B8CCE4"/>
        <w:spacing w:after="0" w:line="259" w:lineRule="auto"/>
        <w:ind w:left="568"/>
        <w:jc w:val="left"/>
        <w:rPr>
          <w:rFonts w:asciiTheme="minorHAnsi" w:hAnsiTheme="minorHAnsi" w:cstheme="minorHAnsi"/>
          <w:sz w:val="22"/>
        </w:rPr>
      </w:pPr>
      <w:r w:rsidRPr="00DC6375">
        <w:rPr>
          <w:rFonts w:asciiTheme="minorHAnsi" w:hAnsiTheme="minorHAnsi" w:cstheme="minorHAnsi"/>
          <w:sz w:val="22"/>
        </w:rPr>
        <w:t xml:space="preserve">Section 8:  Contact our DPO      </w:t>
      </w:r>
    </w:p>
    <w:p w14:paraId="572894AF" w14:textId="77777777" w:rsidR="008202FC" w:rsidRPr="00DC6375" w:rsidRDefault="009C2D52">
      <w:pPr>
        <w:pBdr>
          <w:top w:val="single" w:sz="4" w:space="0" w:color="000000"/>
          <w:left w:val="single" w:sz="4" w:space="0" w:color="000000"/>
          <w:bottom w:val="single" w:sz="4" w:space="0" w:color="000000"/>
          <w:right w:val="single" w:sz="4" w:space="0" w:color="000000"/>
        </w:pBdr>
        <w:shd w:val="clear" w:color="auto" w:fill="B8CCE4"/>
        <w:spacing w:after="12" w:line="259" w:lineRule="auto"/>
        <w:ind w:left="558"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0323A00F" w14:textId="696B9811" w:rsidR="00D36089" w:rsidRDefault="006B1FEE" w:rsidP="0043600D">
      <w:pPr>
        <w:spacing w:after="0" w:line="259" w:lineRule="auto"/>
        <w:ind w:left="571" w:right="0" w:firstLine="0"/>
        <w:jc w:val="left"/>
        <w:rPr>
          <w:rFonts w:asciiTheme="minorHAnsi" w:hAnsiTheme="minorHAnsi" w:cstheme="minorHAnsi"/>
          <w:sz w:val="22"/>
        </w:rPr>
      </w:pPr>
      <w:r>
        <w:rPr>
          <w:rFonts w:asciiTheme="minorHAnsi" w:hAnsiTheme="minorHAnsi" w:cstheme="minorHAnsi"/>
          <w:sz w:val="22"/>
        </w:rPr>
        <w:t>P</w:t>
      </w:r>
      <w:r w:rsidR="00D36089" w:rsidRPr="00334D35">
        <w:rPr>
          <w:rFonts w:asciiTheme="minorHAnsi" w:hAnsiTheme="minorHAnsi" w:cstheme="minorHAnsi"/>
          <w:sz w:val="22"/>
        </w:rPr>
        <w:t>lease contact</w:t>
      </w:r>
      <w:r w:rsidR="0011552C">
        <w:rPr>
          <w:rFonts w:asciiTheme="minorHAnsi" w:hAnsiTheme="minorHAnsi" w:cstheme="minorHAnsi"/>
          <w:sz w:val="22"/>
        </w:rPr>
        <w:t xml:space="preserve"> the Data Protection Officer</w:t>
      </w:r>
      <w:r w:rsidR="00D36089">
        <w:rPr>
          <w:rFonts w:asciiTheme="minorHAnsi" w:hAnsiTheme="minorHAnsi" w:cstheme="minorHAnsi"/>
          <w:sz w:val="22"/>
        </w:rPr>
        <w:t>, Kerry ETB,</w:t>
      </w:r>
      <w:r w:rsidR="00D36089" w:rsidRPr="00334D35">
        <w:rPr>
          <w:rFonts w:asciiTheme="minorHAnsi" w:hAnsiTheme="minorHAnsi" w:cstheme="minorHAnsi"/>
          <w:sz w:val="22"/>
        </w:rPr>
        <w:t xml:space="preserve"> i</w:t>
      </w:r>
      <w:r w:rsidR="00A73768">
        <w:rPr>
          <w:rFonts w:asciiTheme="minorHAnsi" w:hAnsiTheme="minorHAnsi" w:cstheme="minorHAnsi"/>
          <w:sz w:val="22"/>
        </w:rPr>
        <w:t>n relation to Data Protection.</w:t>
      </w:r>
    </w:p>
    <w:p w14:paraId="4E56D8B2" w14:textId="7260F9A4" w:rsidR="00A73768" w:rsidRDefault="00A73768" w:rsidP="0043600D">
      <w:pPr>
        <w:spacing w:after="0" w:line="259" w:lineRule="auto"/>
        <w:ind w:left="571" w:right="0" w:firstLine="0"/>
        <w:jc w:val="left"/>
        <w:rPr>
          <w:rFonts w:asciiTheme="minorHAnsi" w:hAnsiTheme="minorHAnsi" w:cstheme="minorHAnsi"/>
          <w:sz w:val="22"/>
        </w:rPr>
      </w:pPr>
    </w:p>
    <w:p w14:paraId="0D56075C" w14:textId="77777777" w:rsidR="00265432" w:rsidRDefault="00265432" w:rsidP="0043600D">
      <w:pPr>
        <w:spacing w:after="0" w:line="259" w:lineRule="auto"/>
        <w:ind w:left="571" w:right="0" w:firstLine="0"/>
        <w:jc w:val="left"/>
        <w:rPr>
          <w:rFonts w:asciiTheme="minorHAnsi" w:hAnsiTheme="minorHAnsi" w:cstheme="minorHAnsi"/>
          <w:sz w:val="22"/>
        </w:rPr>
      </w:pPr>
    </w:p>
    <w:p w14:paraId="0017EC5C" w14:textId="1C52D7DE" w:rsidR="00A73768" w:rsidRPr="00DC6375" w:rsidRDefault="00A73768" w:rsidP="00A73768">
      <w:pPr>
        <w:pStyle w:val="Heading2"/>
        <w:pBdr>
          <w:top w:val="single" w:sz="4" w:space="0" w:color="000000"/>
          <w:left w:val="single" w:sz="4" w:space="0" w:color="000000"/>
          <w:bottom w:val="single" w:sz="4" w:space="0" w:color="000000"/>
          <w:right w:val="single" w:sz="4" w:space="0" w:color="000000"/>
        </w:pBdr>
        <w:shd w:val="clear" w:color="auto" w:fill="B8CCE4"/>
        <w:spacing w:after="0" w:line="259" w:lineRule="auto"/>
        <w:ind w:left="568"/>
        <w:jc w:val="left"/>
        <w:rPr>
          <w:rFonts w:asciiTheme="minorHAnsi" w:hAnsiTheme="minorHAnsi" w:cstheme="minorHAnsi"/>
          <w:sz w:val="22"/>
        </w:rPr>
      </w:pPr>
      <w:r w:rsidRPr="00DC6375">
        <w:rPr>
          <w:rFonts w:asciiTheme="minorHAnsi" w:hAnsiTheme="minorHAnsi" w:cstheme="minorHAnsi"/>
          <w:sz w:val="22"/>
        </w:rPr>
        <w:t xml:space="preserve">Section </w:t>
      </w:r>
      <w:r>
        <w:rPr>
          <w:rFonts w:asciiTheme="minorHAnsi" w:hAnsiTheme="minorHAnsi" w:cstheme="minorHAnsi"/>
          <w:sz w:val="22"/>
        </w:rPr>
        <w:t>9</w:t>
      </w:r>
      <w:r w:rsidRPr="00DC6375">
        <w:rPr>
          <w:rFonts w:asciiTheme="minorHAnsi" w:hAnsiTheme="minorHAnsi" w:cstheme="minorHAnsi"/>
          <w:sz w:val="22"/>
        </w:rPr>
        <w:t xml:space="preserve">:  </w:t>
      </w:r>
      <w:r>
        <w:rPr>
          <w:rFonts w:asciiTheme="minorHAnsi" w:hAnsiTheme="minorHAnsi" w:cstheme="minorHAnsi"/>
          <w:sz w:val="22"/>
        </w:rPr>
        <w:t>ETB Approval</w:t>
      </w:r>
      <w:r w:rsidRPr="00DC6375">
        <w:rPr>
          <w:rFonts w:asciiTheme="minorHAnsi" w:hAnsiTheme="minorHAnsi" w:cstheme="minorHAnsi"/>
          <w:sz w:val="22"/>
        </w:rPr>
        <w:t xml:space="preserve"> </w:t>
      </w:r>
    </w:p>
    <w:p w14:paraId="30D336F3" w14:textId="77777777" w:rsidR="00A73768" w:rsidRPr="00DC6375" w:rsidRDefault="00A73768" w:rsidP="00A73768">
      <w:pPr>
        <w:pBdr>
          <w:top w:val="single" w:sz="4" w:space="0" w:color="000000"/>
          <w:left w:val="single" w:sz="4" w:space="0" w:color="000000"/>
          <w:bottom w:val="single" w:sz="4" w:space="0" w:color="000000"/>
          <w:right w:val="single" w:sz="4" w:space="0" w:color="000000"/>
        </w:pBdr>
        <w:shd w:val="clear" w:color="auto" w:fill="B8CCE4"/>
        <w:spacing w:after="12" w:line="259" w:lineRule="auto"/>
        <w:ind w:left="558"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391DF93C" w14:textId="77777777" w:rsidR="00A73768" w:rsidRDefault="00A73768" w:rsidP="0043600D">
      <w:pPr>
        <w:spacing w:after="0" w:line="259" w:lineRule="auto"/>
        <w:ind w:left="571" w:right="0" w:firstLine="0"/>
        <w:jc w:val="left"/>
        <w:rPr>
          <w:rFonts w:asciiTheme="minorHAnsi" w:hAnsiTheme="minorHAnsi" w:cstheme="minorHAnsi"/>
          <w:sz w:val="22"/>
        </w:rPr>
      </w:pPr>
    </w:p>
    <w:p w14:paraId="759AEE01" w14:textId="77777777" w:rsidR="00791919" w:rsidRDefault="00A73768" w:rsidP="00A73768">
      <w:pPr>
        <w:pStyle w:val="c1"/>
        <w:tabs>
          <w:tab w:val="left" w:pos="1701"/>
        </w:tabs>
        <w:spacing w:line="276" w:lineRule="auto"/>
        <w:ind w:left="567"/>
        <w:jc w:val="both"/>
        <w:rPr>
          <w:rFonts w:ascii="Calibri" w:hAnsi="Calibri" w:cs="Calibri"/>
          <w:sz w:val="22"/>
          <w:szCs w:val="22"/>
        </w:rPr>
      </w:pPr>
      <w:r>
        <w:rPr>
          <w:rFonts w:ascii="Calibri" w:hAnsi="Calibri" w:cs="Calibri"/>
          <w:sz w:val="22"/>
          <w:szCs w:val="22"/>
        </w:rPr>
        <w:t>The Kerry Education and Training Board Data Protection Policy was formally approved by the Board of Kerry Education and Tr</w:t>
      </w:r>
      <w:r w:rsidR="00FD0190">
        <w:rPr>
          <w:rFonts w:ascii="Calibri" w:hAnsi="Calibri" w:cs="Calibri"/>
          <w:sz w:val="22"/>
          <w:szCs w:val="22"/>
        </w:rPr>
        <w:t>aining Board on 4</w:t>
      </w:r>
      <w:r w:rsidR="00FD0190" w:rsidRPr="00FD0190">
        <w:rPr>
          <w:rFonts w:ascii="Calibri" w:hAnsi="Calibri" w:cs="Calibri"/>
          <w:sz w:val="22"/>
          <w:szCs w:val="22"/>
          <w:vertAlign w:val="superscript"/>
        </w:rPr>
        <w:t>th</w:t>
      </w:r>
      <w:r w:rsidR="00FD0190">
        <w:rPr>
          <w:rFonts w:ascii="Calibri" w:hAnsi="Calibri" w:cs="Calibri"/>
          <w:sz w:val="22"/>
          <w:szCs w:val="22"/>
        </w:rPr>
        <w:t xml:space="preserve"> December, 2018.</w:t>
      </w:r>
      <w:r w:rsidR="00791919">
        <w:rPr>
          <w:rFonts w:ascii="Calibri" w:hAnsi="Calibri" w:cs="Calibri"/>
          <w:sz w:val="22"/>
          <w:szCs w:val="22"/>
        </w:rPr>
        <w:t xml:space="preserve">   </w:t>
      </w:r>
    </w:p>
    <w:p w14:paraId="3336ECD7" w14:textId="77777777" w:rsidR="00791919" w:rsidRDefault="00791919" w:rsidP="00A73768">
      <w:pPr>
        <w:pStyle w:val="c1"/>
        <w:tabs>
          <w:tab w:val="left" w:pos="1701"/>
        </w:tabs>
        <w:spacing w:line="276" w:lineRule="auto"/>
        <w:ind w:left="567"/>
        <w:jc w:val="both"/>
        <w:rPr>
          <w:rFonts w:ascii="Calibri" w:hAnsi="Calibri" w:cs="Calibri"/>
          <w:sz w:val="22"/>
          <w:szCs w:val="22"/>
        </w:rPr>
      </w:pPr>
    </w:p>
    <w:p w14:paraId="5500C095" w14:textId="48AFB98D" w:rsidR="00A73768" w:rsidRDefault="00791919" w:rsidP="00A73768">
      <w:pPr>
        <w:pStyle w:val="c1"/>
        <w:tabs>
          <w:tab w:val="left" w:pos="1701"/>
        </w:tabs>
        <w:spacing w:line="276" w:lineRule="auto"/>
        <w:ind w:left="567"/>
        <w:jc w:val="both"/>
        <w:rPr>
          <w:rFonts w:ascii="Calibri" w:hAnsi="Calibri" w:cs="Calibri"/>
          <w:sz w:val="22"/>
          <w:szCs w:val="22"/>
        </w:rPr>
      </w:pPr>
      <w:r>
        <w:rPr>
          <w:rFonts w:ascii="Calibri" w:hAnsi="Calibri" w:cs="Calibri"/>
          <w:sz w:val="22"/>
          <w:szCs w:val="22"/>
        </w:rPr>
        <w:t>Revision 1 of the Kerry Education and Training Board Data Protection Policy was formally approved by the Board of Kerry Education and Training Board on 30</w:t>
      </w:r>
      <w:r w:rsidRPr="00791919">
        <w:rPr>
          <w:rFonts w:ascii="Calibri" w:hAnsi="Calibri" w:cs="Calibri"/>
          <w:sz w:val="22"/>
          <w:szCs w:val="22"/>
          <w:vertAlign w:val="superscript"/>
        </w:rPr>
        <w:t>th</w:t>
      </w:r>
      <w:r>
        <w:rPr>
          <w:rFonts w:ascii="Calibri" w:hAnsi="Calibri" w:cs="Calibri"/>
          <w:sz w:val="22"/>
          <w:szCs w:val="22"/>
        </w:rPr>
        <w:t xml:space="preserve"> June, 2020. </w:t>
      </w:r>
    </w:p>
    <w:p w14:paraId="18E90247" w14:textId="77777777" w:rsidR="00A73768" w:rsidRDefault="00A73768" w:rsidP="00A73768">
      <w:pPr>
        <w:pStyle w:val="c1"/>
        <w:tabs>
          <w:tab w:val="left" w:pos="1701"/>
        </w:tabs>
        <w:ind w:left="567"/>
        <w:jc w:val="both"/>
        <w:rPr>
          <w:rFonts w:ascii="Calibri" w:hAnsi="Calibri" w:cs="Calibri"/>
          <w:sz w:val="22"/>
          <w:szCs w:val="22"/>
        </w:rPr>
      </w:pPr>
      <w:r>
        <w:rPr>
          <w:rFonts w:ascii="Calibri" w:hAnsi="Calibri" w:cs="Calibri"/>
          <w:sz w:val="22"/>
          <w:szCs w:val="22"/>
        </w:rPr>
        <w:tab/>
      </w:r>
    </w:p>
    <w:p w14:paraId="3E0911B8" w14:textId="77777777" w:rsidR="00A73768" w:rsidRDefault="00A73768" w:rsidP="00A73768">
      <w:pPr>
        <w:pStyle w:val="c1"/>
        <w:tabs>
          <w:tab w:val="left" w:pos="0"/>
          <w:tab w:val="left" w:pos="1701"/>
        </w:tabs>
        <w:jc w:val="both"/>
        <w:rPr>
          <w:rFonts w:ascii="Calibri" w:hAnsi="Calibri" w:cs="Calibri"/>
          <w:sz w:val="22"/>
          <w:szCs w:val="22"/>
        </w:rPr>
      </w:pPr>
    </w:p>
    <w:p w14:paraId="7CF994F5" w14:textId="77777777" w:rsidR="00A73768" w:rsidRDefault="00A73768" w:rsidP="00A73768">
      <w:pPr>
        <w:pStyle w:val="c1"/>
        <w:tabs>
          <w:tab w:val="left" w:pos="0"/>
          <w:tab w:val="left" w:pos="1701"/>
        </w:tabs>
        <w:jc w:val="both"/>
        <w:rPr>
          <w:rFonts w:ascii="Calibri" w:hAnsi="Calibri" w:cs="Calibri"/>
          <w:sz w:val="22"/>
          <w:szCs w:val="22"/>
        </w:rPr>
      </w:pPr>
    </w:p>
    <w:p w14:paraId="0DD48866" w14:textId="77777777" w:rsidR="00A73768" w:rsidRDefault="00A73768" w:rsidP="00A73768">
      <w:pPr>
        <w:ind w:left="1562" w:firstLine="139"/>
        <w:rPr>
          <w:rFonts w:ascii="Calibri" w:hAnsi="Calibri" w:cs="Calibri"/>
          <w:sz w:val="22"/>
        </w:rPr>
      </w:pPr>
      <w:r w:rsidRPr="005A64D6">
        <w:rPr>
          <w:rFonts w:ascii="Calibri" w:hAnsi="Calibri" w:cs="Calibri"/>
          <w:b/>
          <w:sz w:val="22"/>
        </w:rPr>
        <w:t>Signature</w:t>
      </w:r>
      <w:r>
        <w:rPr>
          <w:rFonts w:ascii="Calibri" w:hAnsi="Calibri" w:cs="Calibri"/>
          <w:sz w:val="22"/>
        </w:rPr>
        <w:t>:  _____________________</w:t>
      </w:r>
    </w:p>
    <w:p w14:paraId="2D815B3E" w14:textId="77777777" w:rsidR="00A73768" w:rsidRPr="005A64D6" w:rsidRDefault="00A73768" w:rsidP="00A73768">
      <w:pPr>
        <w:rPr>
          <w:rFonts w:ascii="Calibri" w:hAnsi="Calibri" w:cs="Calibri"/>
          <w:b/>
          <w:i/>
          <w:sz w:val="22"/>
        </w:rPr>
      </w:pPr>
      <w:r>
        <w:rPr>
          <w:rFonts w:ascii="Calibri" w:hAnsi="Calibri" w:cs="Calibri"/>
          <w:sz w:val="22"/>
        </w:rPr>
        <w:t xml:space="preserve">                      </w:t>
      </w:r>
      <w:r>
        <w:rPr>
          <w:rFonts w:ascii="Calibri" w:hAnsi="Calibri" w:cs="Calibri"/>
          <w:sz w:val="22"/>
        </w:rPr>
        <w:tab/>
      </w:r>
      <w:r>
        <w:rPr>
          <w:rFonts w:ascii="Calibri" w:hAnsi="Calibri" w:cs="Calibri"/>
          <w:sz w:val="22"/>
        </w:rPr>
        <w:tab/>
      </w:r>
      <w:r w:rsidRPr="005A64D6">
        <w:rPr>
          <w:rFonts w:ascii="Calibri" w:hAnsi="Calibri" w:cs="Calibri"/>
          <w:b/>
          <w:i/>
          <w:sz w:val="22"/>
        </w:rPr>
        <w:t>Mr. Colm Mc Evoy</w:t>
      </w:r>
    </w:p>
    <w:p w14:paraId="5696171D" w14:textId="77777777" w:rsidR="00A73768" w:rsidRPr="005A64D6" w:rsidRDefault="00A73768" w:rsidP="00A73768">
      <w:pPr>
        <w:rPr>
          <w:rFonts w:ascii="Calibri" w:hAnsi="Calibri" w:cs="Calibri"/>
          <w:b/>
          <w:i/>
          <w:sz w:val="22"/>
        </w:rPr>
      </w:pPr>
      <w:r w:rsidRPr="005A64D6">
        <w:rPr>
          <w:rFonts w:ascii="Calibri" w:hAnsi="Calibri" w:cs="Calibri"/>
          <w:b/>
          <w:i/>
          <w:sz w:val="22"/>
        </w:rPr>
        <w:t xml:space="preserve">                      </w:t>
      </w:r>
      <w:r>
        <w:rPr>
          <w:rFonts w:ascii="Calibri" w:hAnsi="Calibri" w:cs="Calibri"/>
          <w:b/>
          <w:i/>
          <w:sz w:val="22"/>
        </w:rPr>
        <w:tab/>
      </w:r>
      <w:r>
        <w:rPr>
          <w:rFonts w:ascii="Calibri" w:hAnsi="Calibri" w:cs="Calibri"/>
          <w:b/>
          <w:i/>
          <w:sz w:val="22"/>
        </w:rPr>
        <w:tab/>
      </w:r>
      <w:r w:rsidRPr="005A64D6">
        <w:rPr>
          <w:rFonts w:ascii="Calibri" w:hAnsi="Calibri" w:cs="Calibri"/>
          <w:b/>
          <w:i/>
          <w:sz w:val="22"/>
        </w:rPr>
        <w:t>Chief Executive Officer</w:t>
      </w:r>
    </w:p>
    <w:sectPr w:rsidR="00A73768" w:rsidRPr="005A64D6" w:rsidSect="000147EF">
      <w:headerReference w:type="even" r:id="rId161"/>
      <w:headerReference w:type="default" r:id="rId162"/>
      <w:headerReference w:type="first" r:id="rId163"/>
      <w:pgSz w:w="11905" w:h="16840" w:code="9"/>
      <w:pgMar w:top="720" w:right="1792" w:bottom="1276" w:left="1230" w:header="720"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AA36A" w14:textId="77777777" w:rsidR="005A7F23" w:rsidRDefault="005A7F23">
      <w:pPr>
        <w:spacing w:after="0" w:line="240" w:lineRule="auto"/>
      </w:pPr>
      <w:r>
        <w:separator/>
      </w:r>
    </w:p>
  </w:endnote>
  <w:endnote w:type="continuationSeparator" w:id="0">
    <w:p w14:paraId="546ECD74" w14:textId="77777777" w:rsidR="005A7F23" w:rsidRDefault="005A7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717364"/>
      <w:docPartObj>
        <w:docPartGallery w:val="Page Numbers (Bottom of Page)"/>
        <w:docPartUnique/>
      </w:docPartObj>
    </w:sdtPr>
    <w:sdtEndPr/>
    <w:sdtContent>
      <w:sdt>
        <w:sdtPr>
          <w:id w:val="-1769616900"/>
          <w:docPartObj>
            <w:docPartGallery w:val="Page Numbers (Top of Page)"/>
            <w:docPartUnique/>
          </w:docPartObj>
        </w:sdtPr>
        <w:sdtEndPr/>
        <w:sdtContent>
          <w:p w14:paraId="327C9919" w14:textId="4057CFDB" w:rsidR="000147EF" w:rsidRPr="00791919" w:rsidRDefault="000147EF">
            <w:pPr>
              <w:pStyle w:val="Footer"/>
              <w:jc w:val="right"/>
              <w:rPr>
                <w:b/>
                <w:i/>
                <w:color w:val="595959" w:themeColor="text1" w:themeTint="A6"/>
                <w:sz w:val="16"/>
                <w:szCs w:val="16"/>
              </w:rPr>
            </w:pPr>
            <w:r w:rsidRPr="00791919">
              <w:rPr>
                <w:b/>
                <w:i/>
                <w:color w:val="595959" w:themeColor="text1" w:themeTint="A6"/>
                <w:sz w:val="16"/>
                <w:szCs w:val="16"/>
              </w:rPr>
              <w:t>Revision 1 Kerry ETB DP Policy.  30/06/</w:t>
            </w:r>
            <w:r w:rsidR="00FD4D58" w:rsidRPr="00791919">
              <w:rPr>
                <w:b/>
                <w:i/>
                <w:color w:val="595959" w:themeColor="text1" w:themeTint="A6"/>
                <w:sz w:val="16"/>
                <w:szCs w:val="16"/>
              </w:rPr>
              <w:t>2</w:t>
            </w:r>
            <w:r w:rsidRPr="00791919">
              <w:rPr>
                <w:b/>
                <w:i/>
                <w:color w:val="595959" w:themeColor="text1" w:themeTint="A6"/>
                <w:sz w:val="16"/>
                <w:szCs w:val="16"/>
              </w:rPr>
              <w:t>0</w:t>
            </w:r>
          </w:p>
          <w:p w14:paraId="5F7A8CE7" w14:textId="385E3EDA" w:rsidR="005A7F23" w:rsidRDefault="005A7F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22B98">
              <w:rPr>
                <w:b/>
                <w:bCs/>
                <w:noProof/>
              </w:rPr>
              <w:t>48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22B98">
              <w:rPr>
                <w:b/>
                <w:bCs/>
                <w:noProof/>
              </w:rPr>
              <w:t>50</w:t>
            </w:r>
            <w:r>
              <w:rPr>
                <w:b/>
                <w:bCs/>
                <w:sz w:val="24"/>
                <w:szCs w:val="24"/>
              </w:rPr>
              <w:fldChar w:fldCharType="end"/>
            </w:r>
          </w:p>
        </w:sdtContent>
      </w:sdt>
    </w:sdtContent>
  </w:sdt>
  <w:p w14:paraId="1FDD376A" w14:textId="77777777" w:rsidR="005A7F23" w:rsidRDefault="005A7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A8017" w14:textId="77777777" w:rsidR="005A7F23" w:rsidRDefault="005A7F23">
      <w:pPr>
        <w:spacing w:after="0" w:line="285" w:lineRule="auto"/>
        <w:ind w:left="571" w:right="0" w:firstLine="0"/>
        <w:jc w:val="left"/>
      </w:pPr>
      <w:r>
        <w:separator/>
      </w:r>
    </w:p>
  </w:footnote>
  <w:footnote w:type="continuationSeparator" w:id="0">
    <w:p w14:paraId="251E31E6" w14:textId="77777777" w:rsidR="005A7F23" w:rsidRDefault="005A7F23">
      <w:pPr>
        <w:spacing w:after="0" w:line="285" w:lineRule="auto"/>
        <w:ind w:left="571" w:right="0" w:firstLine="0"/>
        <w:jc w:val="left"/>
      </w:pPr>
      <w:r>
        <w:continuationSeparator/>
      </w:r>
    </w:p>
  </w:footnote>
  <w:footnote w:id="1">
    <w:p w14:paraId="5E33CCFC" w14:textId="77777777" w:rsidR="005A7F23" w:rsidRDefault="005A7F23">
      <w:pPr>
        <w:pStyle w:val="footnotedescription"/>
        <w:spacing w:line="285" w:lineRule="auto"/>
        <w:ind w:left="571"/>
      </w:pPr>
      <w:r>
        <w:rPr>
          <w:rStyle w:val="footnotemark"/>
        </w:rPr>
        <w:footnoteRef/>
      </w:r>
      <w:r>
        <w:t xml:space="preserve"> Definitions taken from Article 6 Regulation (EU) 2016/679 of the European Parliament and of the Council of 27 April 2016 (“GDPR”).  </w:t>
      </w:r>
    </w:p>
  </w:footnote>
  <w:footnote w:id="2">
    <w:p w14:paraId="044BC754" w14:textId="7F1D3E61" w:rsidR="005A7F23" w:rsidRDefault="005A7F23">
      <w:pPr>
        <w:pStyle w:val="footnotedescription"/>
        <w:spacing w:line="246" w:lineRule="auto"/>
        <w:ind w:left="0"/>
      </w:pPr>
      <w:r>
        <w:rPr>
          <w:rStyle w:val="footnotemark"/>
        </w:rPr>
        <w:footnoteRef/>
      </w:r>
      <w:r>
        <w:t xml:space="preserve"> Section 20(5</w:t>
      </w:r>
      <w:r w:rsidR="00924BC4">
        <w:t>) Education</w:t>
      </w:r>
      <w:r>
        <w:t xml:space="preserve"> Act 1998: The principal of a </w:t>
      </w:r>
      <w:r w:rsidRPr="00153BBF">
        <w:rPr>
          <w:lang w:val="en-IE"/>
        </w:rPr>
        <w:t>recognised</w:t>
      </w:r>
      <w:r>
        <w:t xml:space="preserve"> school shall, on receiving a notification under subsection (3) in relation to a child, notify the principal of the school first-mentioned in that subsection of—(a) any problems relating to school attendance that the child concerned had while attending the second-mentioned school referred to therein, and (b) such other matters relating to the child's educational progress as he or she considers appropriate. </w:t>
      </w:r>
    </w:p>
  </w:footnote>
  <w:footnote w:id="3">
    <w:p w14:paraId="6A2A8494" w14:textId="77777777" w:rsidR="005A7F23" w:rsidRDefault="005A7F23">
      <w:pPr>
        <w:pStyle w:val="footnotedescription"/>
        <w:spacing w:after="56" w:line="243" w:lineRule="auto"/>
        <w:ind w:left="0"/>
        <w:jc w:val="both"/>
      </w:pPr>
      <w:r>
        <w:rPr>
          <w:rStyle w:val="footnotemark"/>
        </w:rPr>
        <w:footnoteRef/>
      </w:r>
      <w:r>
        <w:t xml:space="preserve"> For Primary Schools, see circular 0024/2015 available at </w:t>
      </w:r>
      <w:hyperlink r:id="rId1">
        <w:r>
          <w:rPr>
            <w:color w:val="1F4586"/>
            <w:u w:val="single" w:color="1F4586"/>
          </w:rPr>
          <w:t>www.education.ie/en/Circulars</w:t>
        </w:r>
      </w:hyperlink>
      <w:hyperlink r:id="rId2">
        <w:r>
          <w:rPr>
            <w:color w:val="1F4586"/>
            <w:u w:val="single" w:color="1F4586"/>
          </w:rPr>
          <w:t>-</w:t>
        </w:r>
      </w:hyperlink>
      <w:hyperlink r:id="rId3">
        <w:r>
          <w:rPr>
            <w:color w:val="1F4586"/>
            <w:u w:val="single" w:color="1F4586"/>
          </w:rPr>
          <w:t>and</w:t>
        </w:r>
      </w:hyperlink>
      <w:hyperlink r:id="rId4">
        <w:r>
          <w:rPr>
            <w:color w:val="1F4586"/>
            <w:u w:val="single" w:color="1F4586"/>
          </w:rPr>
          <w:t>-</w:t>
        </w:r>
      </w:hyperlink>
      <w:hyperlink r:id="rId5">
        <w:r>
          <w:rPr>
            <w:color w:val="1F4586"/>
            <w:u w:val="single" w:color="1F4586"/>
          </w:rPr>
          <w:t>Forms/Active</w:t>
        </w:r>
      </w:hyperlink>
      <w:hyperlink r:id="rId6">
        <w:r>
          <w:rPr>
            <w:color w:val="1F4586"/>
            <w:u w:val="single" w:color="1F4586"/>
          </w:rPr>
          <w:t>-</w:t>
        </w:r>
      </w:hyperlink>
      <w:hyperlink r:id="rId7">
        <w:r>
          <w:rPr>
            <w:color w:val="1F4586"/>
            <w:u w:val="single" w:color="1F4586"/>
          </w:rPr>
          <w:t>Circulars/cl0025_2015.pdf</w:t>
        </w:r>
      </w:hyperlink>
      <w:hyperlink r:id="rId8">
        <w:r>
          <w:t xml:space="preserve"> </w:t>
        </w:r>
      </w:hyperlink>
      <w:r>
        <w:t xml:space="preserve">Further information available at </w:t>
      </w:r>
      <w:hyperlink r:id="rId9">
        <w:r>
          <w:rPr>
            <w:color w:val="1F4586"/>
            <w:u w:val="single" w:color="1F4586"/>
          </w:rPr>
          <w:t>www.education.ie/en/Publications/Statistics/Primary</w:t>
        </w:r>
      </w:hyperlink>
      <w:hyperlink r:id="rId10">
        <w:r>
          <w:rPr>
            <w:color w:val="1F4586"/>
            <w:u w:val="single" w:color="1F4586"/>
          </w:rPr>
          <w:t>-</w:t>
        </w:r>
      </w:hyperlink>
      <w:hyperlink r:id="rId11">
        <w:r>
          <w:rPr>
            <w:color w:val="1F4586"/>
            <w:u w:val="single" w:color="1F4586"/>
          </w:rPr>
          <w:t>Online</w:t>
        </w:r>
      </w:hyperlink>
      <w:hyperlink r:id="rId12">
        <w:r>
          <w:rPr>
            <w:color w:val="1F4586"/>
            <w:u w:val="single" w:color="1F4586"/>
          </w:rPr>
          <w:t>-</w:t>
        </w:r>
      </w:hyperlink>
      <w:hyperlink r:id="rId13">
        <w:r>
          <w:rPr>
            <w:color w:val="1F4586"/>
            <w:u w:val="single" w:color="1F4586"/>
          </w:rPr>
          <w:t>Database</w:t>
        </w:r>
      </w:hyperlink>
      <w:hyperlink r:id="rId14">
        <w:r>
          <w:rPr>
            <w:color w:val="1F4586"/>
            <w:u w:val="single" w:color="1F4586"/>
          </w:rPr>
          <w:t>-</w:t>
        </w:r>
      </w:hyperlink>
      <w:hyperlink r:id="rId15">
        <w:r>
          <w:rPr>
            <w:color w:val="1F4586"/>
            <w:u w:val="single" w:color="1F4586"/>
          </w:rPr>
          <w:t>POD</w:t>
        </w:r>
      </w:hyperlink>
      <w:hyperlink r:id="rId16">
        <w:r>
          <w:rPr>
            <w:color w:val="1F4586"/>
            <w:u w:val="single" w:color="1F4586"/>
          </w:rPr>
          <w:t>-</w:t>
        </w:r>
      </w:hyperlink>
      <w:hyperlink r:id="rId17">
        <w:r>
          <w:rPr>
            <w:color w:val="1F4586"/>
            <w:u w:val="single" w:color="1F4586"/>
          </w:rPr>
          <w:t>/</w:t>
        </w:r>
      </w:hyperlink>
      <w:hyperlink r:id="rId18">
        <w:r>
          <w:t>P</w:t>
        </w:r>
      </w:hyperlink>
      <w:r>
        <w:t xml:space="preserve">ost-Primary Schools, see Circular 0023/2016 available at </w:t>
      </w:r>
      <w:hyperlink r:id="rId19">
        <w:r>
          <w:rPr>
            <w:color w:val="1F4586"/>
            <w:u w:val="single" w:color="1F4586"/>
          </w:rPr>
          <w:t>www.education.ie/Circulars</w:t>
        </w:r>
      </w:hyperlink>
      <w:hyperlink r:id="rId20">
        <w:r>
          <w:rPr>
            <w:color w:val="1F4586"/>
            <w:u w:val="single" w:color="1F4586"/>
          </w:rPr>
          <w:t>-</w:t>
        </w:r>
      </w:hyperlink>
      <w:hyperlink r:id="rId21">
        <w:r>
          <w:rPr>
            <w:color w:val="1F4586"/>
            <w:u w:val="single" w:color="1F4586"/>
          </w:rPr>
          <w:t>and</w:t>
        </w:r>
      </w:hyperlink>
      <w:hyperlink r:id="rId22">
        <w:r>
          <w:rPr>
            <w:color w:val="1F4586"/>
            <w:u w:val="single" w:color="1F4586"/>
          </w:rPr>
          <w:t>-</w:t>
        </w:r>
      </w:hyperlink>
    </w:p>
    <w:p w14:paraId="7C2D2244" w14:textId="77777777" w:rsidR="005A7F23" w:rsidRDefault="005A7F23">
      <w:pPr>
        <w:pStyle w:val="footnotedescription"/>
        <w:ind w:left="0"/>
      </w:pPr>
      <w:r>
        <w:rPr>
          <w:rFonts w:ascii="Times New Roman" w:eastAsia="Times New Roman" w:hAnsi="Times New Roman" w:cs="Times New Roman"/>
          <w:sz w:val="24"/>
        </w:rPr>
        <w:t xml:space="preserve"> </w:t>
      </w:r>
    </w:p>
  </w:footnote>
  <w:footnote w:id="4">
    <w:p w14:paraId="6A88783F" w14:textId="77777777" w:rsidR="005A7F23" w:rsidRDefault="005A7F23">
      <w:pPr>
        <w:pStyle w:val="footnotedescription"/>
        <w:ind w:left="0"/>
        <w:jc w:val="both"/>
      </w:pPr>
      <w:r>
        <w:rPr>
          <w:rStyle w:val="footnotemark"/>
        </w:rPr>
        <w:footnoteRef/>
      </w:r>
      <w:r>
        <w:t xml:space="preserve"> Section 29(9) Education Act 1998.  </w:t>
      </w:r>
    </w:p>
  </w:footnote>
  <w:footnote w:id="5">
    <w:p w14:paraId="3ED7AD93" w14:textId="0448C366" w:rsidR="005A7F23" w:rsidRDefault="005A7F23">
      <w:pPr>
        <w:pStyle w:val="footnotedescription"/>
        <w:spacing w:line="241" w:lineRule="auto"/>
        <w:ind w:left="0" w:right="55"/>
        <w:jc w:val="both"/>
      </w:pPr>
      <w:r>
        <w:t xml:space="preserve">21.—(1) The principal of a </w:t>
      </w:r>
      <w:r w:rsidRPr="00153BBF">
        <w:rPr>
          <w:lang w:val="en-IE"/>
        </w:rPr>
        <w:t>recognised</w:t>
      </w:r>
      <w:r>
        <w:t xml:space="preserve"> school shall cause to be maintained in respect of each school year a record of the attendance or non-attendance on each school day of each student registered at that school</w:t>
      </w:r>
      <w:r w:rsidR="00924BC4">
        <w:t xml:space="preserve">.  </w:t>
      </w:r>
      <w:r>
        <w:t>(2) A record maintained under subsection (1) shall specify the following, that is to say: (a) where a student attends at the school concerned on a school day, the fact of his or her attendance, or (b) where a student fails to so attend, the fact of his or her failure and the reasons for such failure</w:t>
      </w:r>
      <w:r w:rsidR="00924BC4">
        <w:t xml:space="preserve">.  </w:t>
      </w:r>
      <w:r>
        <w:t>(3) A record to which this section applies shall be maintained at the recognised school concerned and shall be in such form as may be specified by the Board.</w:t>
      </w:r>
    </w:p>
    <w:p w14:paraId="1079F84F" w14:textId="7835B117" w:rsidR="005A7F23" w:rsidRDefault="005A7F23">
      <w:pPr>
        <w:pStyle w:val="footnotedescription"/>
        <w:spacing w:line="241" w:lineRule="auto"/>
        <w:ind w:left="0" w:right="55"/>
        <w:jc w:val="both"/>
      </w:pPr>
      <w:r>
        <w:rPr>
          <w:vertAlign w:val="superscript"/>
        </w:rPr>
        <w:t>13</w:t>
      </w:r>
      <w:r>
        <w:t xml:space="preserve"> http://www.inis.gov.ie/en/INIS/Pages/travel-with-children </w:t>
      </w:r>
    </w:p>
  </w:footnote>
  <w:footnote w:id="6">
    <w:p w14:paraId="3F5A7FA2" w14:textId="77777777" w:rsidR="005A7F23" w:rsidRDefault="005A7F23" w:rsidP="00DB004C">
      <w:pPr>
        <w:pStyle w:val="footnotedescription"/>
        <w:ind w:left="0"/>
      </w:pPr>
      <w:r>
        <w:rPr>
          <w:rStyle w:val="footnotemark"/>
        </w:rPr>
        <w:footnoteRef/>
      </w:r>
      <w:r>
        <w:t xml:space="preserve"> Section 6(a) Education Act 1998.   </w:t>
      </w:r>
    </w:p>
  </w:footnote>
  <w:footnote w:id="7">
    <w:p w14:paraId="0DDF421F" w14:textId="0DFB60FD" w:rsidR="005A7F23" w:rsidRDefault="005A7F23" w:rsidP="00DB004C">
      <w:pPr>
        <w:pStyle w:val="footnotedescription"/>
        <w:spacing w:line="248" w:lineRule="auto"/>
        <w:ind w:left="0" w:right="2244"/>
      </w:pPr>
      <w:r>
        <w:rPr>
          <w:rStyle w:val="footnotemark"/>
        </w:rPr>
        <w:footnoteRef/>
      </w:r>
      <w:r>
        <w:t xml:space="preserve"> Section 6(b) Education Act 1998</w:t>
      </w:r>
      <w:r w:rsidR="00924BC4">
        <w:t xml:space="preserve">.  </w:t>
      </w:r>
      <w:r>
        <w:rPr>
          <w:vertAlign w:val="superscript"/>
        </w:rPr>
        <w:t>16</w:t>
      </w:r>
      <w:r>
        <w:t xml:space="preserve"> Section 6(c) Education Act 1998.   </w:t>
      </w:r>
    </w:p>
  </w:footnote>
  <w:footnote w:id="8">
    <w:p w14:paraId="48F851B0" w14:textId="77777777" w:rsidR="005A7F23" w:rsidRDefault="005A7F23" w:rsidP="00DB004C">
      <w:pPr>
        <w:pStyle w:val="footnotedescription"/>
        <w:ind w:left="0"/>
        <w:jc w:val="both"/>
      </w:pPr>
      <w:r>
        <w:rPr>
          <w:rStyle w:val="footnotemark"/>
        </w:rPr>
        <w:footnoteRef/>
      </w:r>
      <w:r>
        <w:t xml:space="preserve"> Education for Persons with Special Educational Needs Act 2004 </w:t>
      </w:r>
    </w:p>
  </w:footnote>
  <w:footnote w:id="9">
    <w:p w14:paraId="374188D2" w14:textId="77777777" w:rsidR="005A7F23" w:rsidRDefault="005A7F23">
      <w:pPr>
        <w:pStyle w:val="footnotedescription"/>
      </w:pPr>
      <w:r>
        <w:rPr>
          <w:rStyle w:val="footnotemark"/>
        </w:rPr>
        <w:footnoteRef/>
      </w:r>
      <w:r>
        <w:t xml:space="preserve"> S.I.218/2016 at regulation 6 thereof.   </w:t>
      </w:r>
    </w:p>
  </w:footnote>
  <w:footnote w:id="10">
    <w:p w14:paraId="682AB841" w14:textId="77777777" w:rsidR="005A7F23" w:rsidRDefault="005A7F23">
      <w:pPr>
        <w:pStyle w:val="footnotedescription"/>
        <w:spacing w:line="257" w:lineRule="auto"/>
      </w:pPr>
      <w:r>
        <w:rPr>
          <w:rStyle w:val="footnotemark"/>
        </w:rPr>
        <w:footnoteRef/>
      </w:r>
      <w:r>
        <w:t xml:space="preserve"> ICO Subject Access Request Code of Practice, available at: </w:t>
      </w:r>
      <w:hyperlink r:id="rId23">
        <w:r>
          <w:rPr>
            <w:u w:val="single" w:color="000000"/>
          </w:rPr>
          <w:t>www.ico.org.uk/media/1065/subject</w:t>
        </w:r>
      </w:hyperlink>
      <w:hyperlink r:id="rId24"/>
      <w:hyperlink r:id="rId25">
        <w:r>
          <w:rPr>
            <w:u w:val="single" w:color="000000"/>
          </w:rPr>
          <w:t>access</w:t>
        </w:r>
      </w:hyperlink>
      <w:hyperlink r:id="rId26">
        <w:r>
          <w:rPr>
            <w:u w:val="single" w:color="000000"/>
          </w:rPr>
          <w:t>-</w:t>
        </w:r>
      </w:hyperlink>
      <w:hyperlink r:id="rId27">
        <w:r>
          <w:rPr>
            <w:u w:val="single" w:color="000000"/>
          </w:rPr>
          <w:t>code</w:t>
        </w:r>
      </w:hyperlink>
      <w:hyperlink r:id="rId28">
        <w:r>
          <w:rPr>
            <w:u w:val="single" w:color="000000"/>
          </w:rPr>
          <w:t>-</w:t>
        </w:r>
      </w:hyperlink>
      <w:hyperlink r:id="rId29">
        <w:r>
          <w:rPr>
            <w:u w:val="single" w:color="000000"/>
          </w:rPr>
          <w:t>of</w:t>
        </w:r>
      </w:hyperlink>
      <w:hyperlink r:id="rId30">
        <w:r>
          <w:rPr>
            <w:u w:val="single" w:color="000000"/>
          </w:rPr>
          <w:t>-</w:t>
        </w:r>
      </w:hyperlink>
      <w:hyperlink r:id="rId31">
        <w:r>
          <w:rPr>
            <w:u w:val="single" w:color="000000"/>
          </w:rPr>
          <w:t>practice.pdf</w:t>
        </w:r>
      </w:hyperlink>
      <w:hyperlink r:id="rId32">
        <w:r>
          <w:t xml:space="preserve"> </w:t>
        </w:r>
      </w:hyperlink>
      <w:r>
        <w:t xml:space="preserve"> </w:t>
      </w:r>
    </w:p>
  </w:footnote>
  <w:footnote w:id="11">
    <w:p w14:paraId="49EB78E5" w14:textId="77777777" w:rsidR="005A7F23" w:rsidRDefault="005A7F23">
      <w:pPr>
        <w:pStyle w:val="footnotedescription"/>
        <w:spacing w:line="263" w:lineRule="auto"/>
      </w:pPr>
      <w:r>
        <w:rPr>
          <w:rStyle w:val="footnotemark"/>
        </w:rPr>
        <w:footnoteRef/>
      </w:r>
      <w:r>
        <w:t xml:space="preserve"> Access Rights and Responsibilities A guide for Individuals and Organisations, available at </w:t>
      </w:r>
      <w:hyperlink r:id="rId33">
        <w:r>
          <w:rPr>
            <w:u w:val="single" w:color="000000"/>
          </w:rPr>
          <w:t>https://dataprotection.ie/documents/AccessGuidance.pdf</w:t>
        </w:r>
      </w:hyperlink>
      <w:hyperlink r:id="rId34">
        <w:r>
          <w:t xml:space="preserve"> </w:t>
        </w:r>
      </w:hyperlink>
    </w:p>
  </w:footnote>
  <w:footnote w:id="12">
    <w:p w14:paraId="6989B684" w14:textId="77777777" w:rsidR="005A7F23" w:rsidRDefault="005A7F23">
      <w:pPr>
        <w:pStyle w:val="footnotedescription"/>
        <w:spacing w:after="45"/>
      </w:pPr>
      <w:r>
        <w:rPr>
          <w:rStyle w:val="footnotemark"/>
        </w:rPr>
        <w:footnoteRef/>
      </w:r>
      <w:r>
        <w:t xml:space="preserve"> Available at </w:t>
      </w:r>
      <w:hyperlink r:id="rId35">
        <w:r>
          <w:rPr>
            <w:u w:val="single" w:color="000000"/>
          </w:rPr>
          <w:t>www.ohchr.org/Documents/ProfessionalInterest/crc/pdf</w:t>
        </w:r>
      </w:hyperlink>
      <w:hyperlink r:id="rId36">
        <w:r>
          <w:t xml:space="preserve"> </w:t>
        </w:r>
      </w:hyperlink>
      <w:r>
        <w:t xml:space="preserve"> </w:t>
      </w:r>
    </w:p>
    <w:p w14:paraId="632BD12C" w14:textId="77777777" w:rsidR="005A7F23" w:rsidRDefault="005A7F23">
      <w:pPr>
        <w:pStyle w:val="footnotedescription"/>
      </w:pPr>
      <w:r>
        <w:rPr>
          <w:rFonts w:ascii="Times New Roman" w:eastAsia="Times New Roman" w:hAnsi="Times New Roman" w:cs="Times New Roman"/>
          <w:sz w:val="24"/>
        </w:rPr>
        <w:t xml:space="preserve"> </w:t>
      </w:r>
    </w:p>
  </w:footnote>
  <w:footnote w:id="13">
    <w:p w14:paraId="2304826B" w14:textId="77777777" w:rsidR="005A7F23" w:rsidRDefault="005A7F23">
      <w:pPr>
        <w:pStyle w:val="footnotedescription"/>
        <w:spacing w:line="247" w:lineRule="auto"/>
      </w:pPr>
      <w:r>
        <w:rPr>
          <w:rStyle w:val="footnotemark"/>
        </w:rPr>
        <w:footnoteRef/>
      </w:r>
      <w:r>
        <w:t xml:space="preserve"> Factors (i) – (vii) being taken from the UK Information Commissioner’s Office: “Subject Access Code of Practice – Dealing with requests from individuals for personal information available at https://ico.org.uk/media/1065/subject-access-code-of-practice.pdf </w:t>
      </w:r>
    </w:p>
  </w:footnote>
  <w:footnote w:id="14">
    <w:p w14:paraId="7F0BF8E4" w14:textId="1FC54F8B" w:rsidR="005A7F23" w:rsidRDefault="005A7F23">
      <w:pPr>
        <w:pStyle w:val="footnotedescription"/>
      </w:pPr>
      <w:r>
        <w:rPr>
          <w:rStyle w:val="footnotemark"/>
        </w:rPr>
        <w:footnoteRef/>
      </w:r>
      <w:r>
        <w:t xml:space="preserve"> https://dataprotection.ie/docs/Data-Sharing-in-the-Public-Sector/m/1217.htm </w:t>
      </w:r>
    </w:p>
    <w:p w14:paraId="73FD36F8" w14:textId="77777777" w:rsidR="000147EF" w:rsidRPr="000147EF" w:rsidRDefault="000147EF" w:rsidP="000147EF">
      <w:pPr>
        <w:spacing w:after="160" w:line="259" w:lineRule="auto"/>
        <w:ind w:left="567" w:right="0" w:firstLine="0"/>
        <w:jc w:val="left"/>
        <w:rPr>
          <w:rFonts w:asciiTheme="minorHAnsi" w:eastAsiaTheme="minorHAnsi" w:hAnsiTheme="minorHAnsi" w:cstheme="minorBidi"/>
          <w:i/>
          <w:color w:val="auto"/>
          <w:sz w:val="22"/>
        </w:rPr>
      </w:pPr>
      <w:r w:rsidRPr="000147EF">
        <w:rPr>
          <w:rFonts w:asciiTheme="minorHAnsi" w:eastAsiaTheme="minorHAnsi" w:hAnsiTheme="minorHAnsi" w:cstheme="minorBidi"/>
          <w:i/>
          <w:color w:val="auto"/>
          <w:sz w:val="22"/>
        </w:rPr>
        <w:t xml:space="preserve">* </w:t>
      </w:r>
      <w:r w:rsidRPr="00791919">
        <w:rPr>
          <w:rFonts w:asciiTheme="minorHAnsi" w:eastAsiaTheme="minorHAnsi" w:hAnsiTheme="minorHAnsi" w:cstheme="minorBidi"/>
          <w:i/>
          <w:color w:val="auto"/>
          <w:szCs w:val="20"/>
        </w:rPr>
        <w:t>Department of Education &amp; Skills Circular Letter 0018/2015 Section 14.</w:t>
      </w:r>
    </w:p>
    <w:p w14:paraId="6F89563E" w14:textId="77777777" w:rsidR="000147EF" w:rsidRPr="000147EF" w:rsidRDefault="000147EF" w:rsidP="000147EF">
      <w:pPr>
        <w:rPr>
          <w:lang w:val="en-US"/>
        </w:rPr>
      </w:pPr>
    </w:p>
  </w:footnote>
  <w:footnote w:id="15">
    <w:p w14:paraId="0958419C" w14:textId="77777777" w:rsidR="005A7F23" w:rsidRDefault="005A7F23">
      <w:pPr>
        <w:pStyle w:val="footnotedescription"/>
        <w:spacing w:after="4"/>
      </w:pPr>
      <w:r>
        <w:rPr>
          <w:rStyle w:val="footnotemark"/>
        </w:rPr>
        <w:footnoteRef/>
      </w:r>
      <w:r>
        <w:t xml:space="preserve"> See page 10 of guidance issued by the ODPC: </w:t>
      </w:r>
    </w:p>
    <w:p w14:paraId="19D9BE0A" w14:textId="77777777" w:rsidR="005A7F23" w:rsidRDefault="005A7F23">
      <w:pPr>
        <w:pStyle w:val="footnotedescription"/>
      </w:pPr>
      <w:r>
        <w:t xml:space="preserve">https://dataprotection.ie/documents/AccessGuidance.pdf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962F2" w14:textId="77777777" w:rsidR="005A7F23" w:rsidRDefault="005A7F23">
    <w:pPr>
      <w:spacing w:after="0" w:line="259" w:lineRule="auto"/>
      <w:ind w:left="0" w:right="1"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4345D580" w14:textId="77777777" w:rsidR="005A7F23" w:rsidRDefault="005A7F23">
    <w:pPr>
      <w:spacing w:after="0" w:line="259" w:lineRule="auto"/>
      <w:ind w:left="1136" w:right="0" w:firstLine="0"/>
      <w:jc w:val="left"/>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C8702" w14:textId="2ED7449A" w:rsidR="005A7F23" w:rsidRDefault="005A7F23">
    <w:pPr>
      <w:spacing w:after="0" w:line="259" w:lineRule="auto"/>
      <w:ind w:left="0" w:right="1" w:firstLine="0"/>
      <w:jc w:val="right"/>
    </w:pPr>
    <w:r>
      <w:rPr>
        <w:rFonts w:ascii="Times New Roman" w:eastAsia="Times New Roman" w:hAnsi="Times New Roman" w:cs="Times New Roman"/>
        <w:sz w:val="24"/>
      </w:rPr>
      <w:t xml:space="preserve"> </w:t>
    </w:r>
  </w:p>
  <w:p w14:paraId="3B83FADE" w14:textId="77777777" w:rsidR="005A7F23" w:rsidRDefault="005A7F23">
    <w:pPr>
      <w:spacing w:after="0" w:line="259" w:lineRule="auto"/>
      <w:ind w:left="1136" w:right="0" w:firstLine="0"/>
      <w:jc w:val="left"/>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C9C01" w14:textId="77777777" w:rsidR="005A7F23" w:rsidRDefault="005A7F23">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142FA" w14:textId="77777777" w:rsidR="005A7F23" w:rsidRDefault="005A7F23">
    <w:pPr>
      <w:spacing w:after="0" w:line="259" w:lineRule="auto"/>
      <w:ind w:left="0" w:right="2"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11B37991" w14:textId="77777777" w:rsidR="005A7F23" w:rsidRDefault="005A7F23">
    <w:pPr>
      <w:spacing w:after="0" w:line="259" w:lineRule="auto"/>
      <w:ind w:left="566" w:right="0" w:firstLine="0"/>
      <w:jc w:val="left"/>
    </w:pPr>
    <w:r>
      <w:rPr>
        <w:rFonts w:ascii="Times New Roman" w:eastAsia="Times New Roman" w:hAnsi="Times New Roman" w:cs="Times New Roman"/>
        <w:sz w:val="24"/>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F41B9" w14:textId="3D4CBCA3" w:rsidR="005A7F23" w:rsidRDefault="005A7F23" w:rsidP="00591E97">
    <w:pPr>
      <w:spacing w:after="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AA244" w14:textId="77777777" w:rsidR="005A7F23" w:rsidRDefault="005A7F23">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BEE29" w14:textId="77777777" w:rsidR="005A7F23" w:rsidRDefault="005A7F23">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458CD" w14:textId="77777777" w:rsidR="005A7F23" w:rsidRDefault="005A7F23">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D8D4C" w14:textId="77777777" w:rsidR="005A7F23" w:rsidRDefault="005A7F23">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3282"/>
    <w:multiLevelType w:val="hybridMultilevel"/>
    <w:tmpl w:val="D5525FE0"/>
    <w:lvl w:ilvl="0" w:tplc="7CA0A3BE">
      <w:start w:val="1"/>
      <w:numFmt w:val="bullet"/>
      <w:lvlText w:val="•"/>
      <w:lvlJc w:val="left"/>
      <w:pPr>
        <w:ind w:left="83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 w15:restartNumberingAfterBreak="0">
    <w:nsid w:val="05D26E6A"/>
    <w:multiLevelType w:val="hybridMultilevel"/>
    <w:tmpl w:val="29E23DC8"/>
    <w:lvl w:ilvl="0" w:tplc="A1BE720E">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3E65EC">
      <w:start w:val="1"/>
      <w:numFmt w:val="bullet"/>
      <w:lvlText w:val="o"/>
      <w:lvlJc w:val="left"/>
      <w:pPr>
        <w:ind w:left="12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CA441A">
      <w:start w:val="1"/>
      <w:numFmt w:val="bullet"/>
      <w:lvlText w:val="▪"/>
      <w:lvlJc w:val="left"/>
      <w:pPr>
        <w:ind w:left="19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067E4E">
      <w:start w:val="1"/>
      <w:numFmt w:val="bullet"/>
      <w:lvlText w:val="•"/>
      <w:lvlJc w:val="left"/>
      <w:pPr>
        <w:ind w:left="2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4DF9C">
      <w:start w:val="1"/>
      <w:numFmt w:val="bullet"/>
      <w:lvlText w:val="o"/>
      <w:lvlJc w:val="left"/>
      <w:pPr>
        <w:ind w:left="33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E3E8170">
      <w:start w:val="1"/>
      <w:numFmt w:val="bullet"/>
      <w:lvlText w:val="▪"/>
      <w:lvlJc w:val="left"/>
      <w:pPr>
        <w:ind w:left="40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12DB70">
      <w:start w:val="1"/>
      <w:numFmt w:val="bullet"/>
      <w:lvlText w:val="•"/>
      <w:lvlJc w:val="left"/>
      <w:pPr>
        <w:ind w:left="4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A84EAA">
      <w:start w:val="1"/>
      <w:numFmt w:val="bullet"/>
      <w:lvlText w:val="o"/>
      <w:lvlJc w:val="left"/>
      <w:pPr>
        <w:ind w:left="55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E6C64AA">
      <w:start w:val="1"/>
      <w:numFmt w:val="bullet"/>
      <w:lvlText w:val="▪"/>
      <w:lvlJc w:val="left"/>
      <w:pPr>
        <w:ind w:left="62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6F1298"/>
    <w:multiLevelType w:val="multilevel"/>
    <w:tmpl w:val="2762519E"/>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B5451F"/>
    <w:multiLevelType w:val="hybridMultilevel"/>
    <w:tmpl w:val="E084EC1A"/>
    <w:lvl w:ilvl="0" w:tplc="342E3700">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B8B74E">
      <w:start w:val="1"/>
      <w:numFmt w:val="bullet"/>
      <w:lvlText w:val="o"/>
      <w:lvlJc w:val="left"/>
      <w:pPr>
        <w:ind w:left="12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46290A8">
      <w:start w:val="1"/>
      <w:numFmt w:val="bullet"/>
      <w:lvlText w:val="▪"/>
      <w:lvlJc w:val="left"/>
      <w:pPr>
        <w:ind w:left="19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9E18BA">
      <w:start w:val="1"/>
      <w:numFmt w:val="bullet"/>
      <w:lvlText w:val="•"/>
      <w:lvlJc w:val="left"/>
      <w:pPr>
        <w:ind w:left="2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60522A">
      <w:start w:val="1"/>
      <w:numFmt w:val="bullet"/>
      <w:lvlText w:val="o"/>
      <w:lvlJc w:val="left"/>
      <w:pPr>
        <w:ind w:left="34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632FB66">
      <w:start w:val="1"/>
      <w:numFmt w:val="bullet"/>
      <w:lvlText w:val="▪"/>
      <w:lvlJc w:val="left"/>
      <w:pPr>
        <w:ind w:left="41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D72BACA">
      <w:start w:val="1"/>
      <w:numFmt w:val="bullet"/>
      <w:lvlText w:val="•"/>
      <w:lvlJc w:val="left"/>
      <w:pPr>
        <w:ind w:left="4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2232B2">
      <w:start w:val="1"/>
      <w:numFmt w:val="bullet"/>
      <w:lvlText w:val="o"/>
      <w:lvlJc w:val="left"/>
      <w:pPr>
        <w:ind w:left="55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FBE860C">
      <w:start w:val="1"/>
      <w:numFmt w:val="bullet"/>
      <w:lvlText w:val="▪"/>
      <w:lvlJc w:val="left"/>
      <w:pPr>
        <w:ind w:left="62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F352706"/>
    <w:multiLevelType w:val="hybridMultilevel"/>
    <w:tmpl w:val="87BCA73C"/>
    <w:lvl w:ilvl="0" w:tplc="56E2B1BC">
      <w:start w:val="1"/>
      <w:numFmt w:val="bullet"/>
      <w:lvlText w:val="•"/>
      <w:lvlJc w:val="left"/>
      <w:pPr>
        <w:ind w:left="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44AC4E">
      <w:start w:val="1"/>
      <w:numFmt w:val="bullet"/>
      <w:lvlText w:val="o"/>
      <w:lvlJc w:val="left"/>
      <w:pPr>
        <w:ind w:left="1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8D66360">
      <w:start w:val="1"/>
      <w:numFmt w:val="bullet"/>
      <w:lvlText w:val="▪"/>
      <w:lvlJc w:val="left"/>
      <w:pPr>
        <w:ind w:left="1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E3AFD24">
      <w:start w:val="1"/>
      <w:numFmt w:val="bullet"/>
      <w:lvlText w:val="•"/>
      <w:lvlJc w:val="left"/>
      <w:pPr>
        <w:ind w:left="2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121F8E">
      <w:start w:val="1"/>
      <w:numFmt w:val="bullet"/>
      <w:lvlText w:val="o"/>
      <w:lvlJc w:val="left"/>
      <w:pPr>
        <w:ind w:left="3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82142A">
      <w:start w:val="1"/>
      <w:numFmt w:val="bullet"/>
      <w:lvlText w:val="▪"/>
      <w:lvlJc w:val="left"/>
      <w:pPr>
        <w:ind w:left="4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A23A5A">
      <w:start w:val="1"/>
      <w:numFmt w:val="bullet"/>
      <w:lvlText w:val="•"/>
      <w:lvlJc w:val="left"/>
      <w:pPr>
        <w:ind w:left="4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6A6B3C">
      <w:start w:val="1"/>
      <w:numFmt w:val="bullet"/>
      <w:lvlText w:val="o"/>
      <w:lvlJc w:val="left"/>
      <w:pPr>
        <w:ind w:left="5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0E5F2A">
      <w:start w:val="1"/>
      <w:numFmt w:val="bullet"/>
      <w:lvlText w:val="▪"/>
      <w:lvlJc w:val="left"/>
      <w:pPr>
        <w:ind w:left="62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0677405"/>
    <w:multiLevelType w:val="hybridMultilevel"/>
    <w:tmpl w:val="4D2E2DEC"/>
    <w:lvl w:ilvl="0" w:tplc="0054118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9E356A">
      <w:start w:val="1"/>
      <w:numFmt w:val="lowerLetter"/>
      <w:lvlText w:val="%2"/>
      <w:lvlJc w:val="left"/>
      <w:pPr>
        <w:ind w:left="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D09F80">
      <w:start w:val="1"/>
      <w:numFmt w:val="lowerRoman"/>
      <w:lvlText w:val="%3"/>
      <w:lvlJc w:val="left"/>
      <w:pPr>
        <w:ind w:left="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586C8E0">
      <w:start w:val="1"/>
      <w:numFmt w:val="lowerLetter"/>
      <w:lvlRestart w:val="0"/>
      <w:lvlText w:val="(%4)"/>
      <w:lvlJc w:val="left"/>
      <w:pPr>
        <w:ind w:left="1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4ECB08">
      <w:start w:val="1"/>
      <w:numFmt w:val="lowerLetter"/>
      <w:lvlText w:val="%5"/>
      <w:lvlJc w:val="left"/>
      <w:pPr>
        <w:ind w:left="16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9438BE">
      <w:start w:val="1"/>
      <w:numFmt w:val="lowerRoman"/>
      <w:lvlText w:val="%6"/>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5F402C2">
      <w:start w:val="1"/>
      <w:numFmt w:val="decimal"/>
      <w:lvlText w:val="%7"/>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DA352E">
      <w:start w:val="1"/>
      <w:numFmt w:val="lowerLetter"/>
      <w:lvlText w:val="%8"/>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702BADE">
      <w:start w:val="1"/>
      <w:numFmt w:val="lowerRoman"/>
      <w:lvlText w:val="%9"/>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0E00D36"/>
    <w:multiLevelType w:val="hybridMultilevel"/>
    <w:tmpl w:val="081C666C"/>
    <w:lvl w:ilvl="0" w:tplc="D15EA6A0">
      <w:start w:val="1"/>
      <w:numFmt w:val="decimal"/>
      <w:lvlText w:val="%1."/>
      <w:lvlJc w:val="left"/>
      <w:pPr>
        <w:ind w:left="1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B2BB40">
      <w:start w:val="2"/>
      <w:numFmt w:val="lowerLetter"/>
      <w:lvlText w:val="(%2)"/>
      <w:lvlJc w:val="left"/>
      <w:pPr>
        <w:ind w:left="2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DA4C72">
      <w:start w:val="1"/>
      <w:numFmt w:val="lowerRoman"/>
      <w:lvlText w:val="%3"/>
      <w:lvlJc w:val="left"/>
      <w:pPr>
        <w:ind w:left="2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FA774C">
      <w:start w:val="1"/>
      <w:numFmt w:val="decimal"/>
      <w:lvlText w:val="%4"/>
      <w:lvlJc w:val="left"/>
      <w:pPr>
        <w:ind w:left="3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AAA0A8">
      <w:start w:val="1"/>
      <w:numFmt w:val="lowerLetter"/>
      <w:lvlText w:val="%5"/>
      <w:lvlJc w:val="left"/>
      <w:pPr>
        <w:ind w:left="4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6705D3C">
      <w:start w:val="1"/>
      <w:numFmt w:val="lowerRoman"/>
      <w:lvlText w:val="%6"/>
      <w:lvlJc w:val="left"/>
      <w:pPr>
        <w:ind w:left="4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C4C278">
      <w:start w:val="1"/>
      <w:numFmt w:val="decimal"/>
      <w:lvlText w:val="%7"/>
      <w:lvlJc w:val="left"/>
      <w:pPr>
        <w:ind w:left="5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C8F79C">
      <w:start w:val="1"/>
      <w:numFmt w:val="lowerLetter"/>
      <w:lvlText w:val="%8"/>
      <w:lvlJc w:val="left"/>
      <w:pPr>
        <w:ind w:left="6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4EAA094">
      <w:start w:val="1"/>
      <w:numFmt w:val="lowerRoman"/>
      <w:lvlText w:val="%9"/>
      <w:lvlJc w:val="left"/>
      <w:pPr>
        <w:ind w:left="7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367794D"/>
    <w:multiLevelType w:val="hybridMultilevel"/>
    <w:tmpl w:val="B5F8A330"/>
    <w:lvl w:ilvl="0" w:tplc="F5BE01D6">
      <w:start w:val="1"/>
      <w:numFmt w:val="bullet"/>
      <w:lvlText w:val="•"/>
      <w:lvlJc w:val="left"/>
      <w:pPr>
        <w:ind w:left="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BE2FC6">
      <w:start w:val="1"/>
      <w:numFmt w:val="bullet"/>
      <w:lvlText w:val="o"/>
      <w:lvlJc w:val="left"/>
      <w:pPr>
        <w:ind w:left="11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72E6898">
      <w:start w:val="1"/>
      <w:numFmt w:val="bullet"/>
      <w:lvlText w:val="▪"/>
      <w:lvlJc w:val="left"/>
      <w:pPr>
        <w:ind w:left="18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8505196">
      <w:start w:val="1"/>
      <w:numFmt w:val="bullet"/>
      <w:lvlText w:val="•"/>
      <w:lvlJc w:val="left"/>
      <w:pPr>
        <w:ind w:left="26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1646C6">
      <w:start w:val="1"/>
      <w:numFmt w:val="bullet"/>
      <w:lvlText w:val="o"/>
      <w:lvlJc w:val="left"/>
      <w:pPr>
        <w:ind w:left="33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8EC2CF8">
      <w:start w:val="1"/>
      <w:numFmt w:val="bullet"/>
      <w:lvlText w:val="▪"/>
      <w:lvlJc w:val="left"/>
      <w:pPr>
        <w:ind w:left="40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5CCEF8">
      <w:start w:val="1"/>
      <w:numFmt w:val="bullet"/>
      <w:lvlText w:val="•"/>
      <w:lvlJc w:val="left"/>
      <w:pPr>
        <w:ind w:left="47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AE40D4">
      <w:start w:val="1"/>
      <w:numFmt w:val="bullet"/>
      <w:lvlText w:val="o"/>
      <w:lvlJc w:val="left"/>
      <w:pPr>
        <w:ind w:left="54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4EA522">
      <w:start w:val="1"/>
      <w:numFmt w:val="bullet"/>
      <w:lvlText w:val="▪"/>
      <w:lvlJc w:val="left"/>
      <w:pPr>
        <w:ind w:left="62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3BF4D3A"/>
    <w:multiLevelType w:val="hybridMultilevel"/>
    <w:tmpl w:val="CF8EF56C"/>
    <w:lvl w:ilvl="0" w:tplc="F8F2DF56">
      <w:start w:val="1"/>
      <w:numFmt w:val="lowerLetter"/>
      <w:lvlText w:val="(%1)"/>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2EBF24">
      <w:start w:val="1"/>
      <w:numFmt w:val="lowerLetter"/>
      <w:lvlText w:val="%2"/>
      <w:lvlJc w:val="left"/>
      <w:pPr>
        <w:ind w:left="2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CA2B2BA">
      <w:start w:val="1"/>
      <w:numFmt w:val="lowerRoman"/>
      <w:lvlText w:val="%3"/>
      <w:lvlJc w:val="left"/>
      <w:pPr>
        <w:ind w:left="3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2919E">
      <w:start w:val="1"/>
      <w:numFmt w:val="decimal"/>
      <w:lvlText w:val="%4"/>
      <w:lvlJc w:val="left"/>
      <w:pPr>
        <w:ind w:left="4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FC2C32">
      <w:start w:val="1"/>
      <w:numFmt w:val="lowerLetter"/>
      <w:lvlText w:val="%5"/>
      <w:lvlJc w:val="left"/>
      <w:pPr>
        <w:ind w:left="4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8C2F66">
      <w:start w:val="1"/>
      <w:numFmt w:val="lowerRoman"/>
      <w:lvlText w:val="%6"/>
      <w:lvlJc w:val="left"/>
      <w:pPr>
        <w:ind w:left="5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7A87C0">
      <w:start w:val="1"/>
      <w:numFmt w:val="decimal"/>
      <w:lvlText w:val="%7"/>
      <w:lvlJc w:val="left"/>
      <w:pPr>
        <w:ind w:left="6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AE6324">
      <w:start w:val="1"/>
      <w:numFmt w:val="lowerLetter"/>
      <w:lvlText w:val="%8"/>
      <w:lvlJc w:val="left"/>
      <w:pPr>
        <w:ind w:left="7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3440186">
      <w:start w:val="1"/>
      <w:numFmt w:val="lowerRoman"/>
      <w:lvlText w:val="%9"/>
      <w:lvlJc w:val="left"/>
      <w:pPr>
        <w:ind w:left="7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48265B1"/>
    <w:multiLevelType w:val="hybridMultilevel"/>
    <w:tmpl w:val="F3E8BBF4"/>
    <w:lvl w:ilvl="0" w:tplc="FFC4B958">
      <w:start w:val="1"/>
      <w:numFmt w:val="bullet"/>
      <w:lvlText w:val="•"/>
      <w:lvlJc w:val="left"/>
      <w:pPr>
        <w:ind w:left="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7217EC">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EF49A48">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52572A">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70C1A8">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203D26">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5C62CE">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BCECDE">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5A0134">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4C57232"/>
    <w:multiLevelType w:val="hybridMultilevel"/>
    <w:tmpl w:val="526446CA"/>
    <w:lvl w:ilvl="0" w:tplc="29C4987A">
      <w:start w:val="1"/>
      <w:numFmt w:val="bullet"/>
      <w:lvlText w:val="•"/>
      <w:lvlJc w:val="left"/>
      <w:pPr>
        <w:ind w:left="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A85BAE">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9F84530">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6632EA">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D651B6">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C7026A6">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7182898">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BAFD5A">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CDEF6A0">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9E34391"/>
    <w:multiLevelType w:val="hybridMultilevel"/>
    <w:tmpl w:val="C6E4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2D4F29"/>
    <w:multiLevelType w:val="hybridMultilevel"/>
    <w:tmpl w:val="219CB7AA"/>
    <w:lvl w:ilvl="0" w:tplc="84C88BAA">
      <w:start w:val="1"/>
      <w:numFmt w:val="bullet"/>
      <w:lvlText w:val="•"/>
      <w:lvlJc w:val="left"/>
      <w:pPr>
        <w:ind w:left="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664274">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576DD7A">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0486282">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50F8F6">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A009A60">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4229392">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E81382">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488C42">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CC90D18"/>
    <w:multiLevelType w:val="hybridMultilevel"/>
    <w:tmpl w:val="1E58988A"/>
    <w:lvl w:ilvl="0" w:tplc="59C07BF4">
      <w:start w:val="1"/>
      <w:numFmt w:val="bullet"/>
      <w:lvlText w:val="•"/>
      <w:lvlJc w:val="left"/>
      <w:pPr>
        <w:ind w:left="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125390">
      <w:start w:val="1"/>
      <w:numFmt w:val="bullet"/>
      <w:lvlText w:val="o"/>
      <w:lvlJc w:val="left"/>
      <w:pPr>
        <w:ind w:left="11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CECBD96">
      <w:start w:val="1"/>
      <w:numFmt w:val="bullet"/>
      <w:lvlText w:val="▪"/>
      <w:lvlJc w:val="left"/>
      <w:pPr>
        <w:ind w:left="1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44DEF8">
      <w:start w:val="1"/>
      <w:numFmt w:val="bullet"/>
      <w:lvlText w:val="•"/>
      <w:lvlJc w:val="left"/>
      <w:pPr>
        <w:ind w:left="2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2041C0">
      <w:start w:val="1"/>
      <w:numFmt w:val="bullet"/>
      <w:lvlText w:val="o"/>
      <w:lvlJc w:val="left"/>
      <w:pPr>
        <w:ind w:left="33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0AC4AA">
      <w:start w:val="1"/>
      <w:numFmt w:val="bullet"/>
      <w:lvlText w:val="▪"/>
      <w:lvlJc w:val="left"/>
      <w:pPr>
        <w:ind w:left="4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98C5DA">
      <w:start w:val="1"/>
      <w:numFmt w:val="bullet"/>
      <w:lvlText w:val="•"/>
      <w:lvlJc w:val="left"/>
      <w:pPr>
        <w:ind w:left="4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18B0F6">
      <w:start w:val="1"/>
      <w:numFmt w:val="bullet"/>
      <w:lvlText w:val="o"/>
      <w:lvlJc w:val="left"/>
      <w:pPr>
        <w:ind w:left="5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8F8936A">
      <w:start w:val="1"/>
      <w:numFmt w:val="bullet"/>
      <w:lvlText w:val="▪"/>
      <w:lvlJc w:val="left"/>
      <w:pPr>
        <w:ind w:left="6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2DE4561"/>
    <w:multiLevelType w:val="hybridMultilevel"/>
    <w:tmpl w:val="A59037E0"/>
    <w:lvl w:ilvl="0" w:tplc="7CA0A3B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972BF"/>
    <w:multiLevelType w:val="hybridMultilevel"/>
    <w:tmpl w:val="8DECFB82"/>
    <w:lvl w:ilvl="0" w:tplc="50D6904C">
      <w:start w:val="1"/>
      <w:numFmt w:val="lowerLetter"/>
      <w:lvlText w:val="(%1)"/>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4AC08C">
      <w:start w:val="1"/>
      <w:numFmt w:val="lowerLetter"/>
      <w:lvlText w:val="%2"/>
      <w:lvlJc w:val="left"/>
      <w:pPr>
        <w:ind w:left="2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04E7026">
      <w:start w:val="1"/>
      <w:numFmt w:val="lowerRoman"/>
      <w:lvlText w:val="%3"/>
      <w:lvlJc w:val="left"/>
      <w:pPr>
        <w:ind w:left="2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8E50DE">
      <w:start w:val="1"/>
      <w:numFmt w:val="decimal"/>
      <w:lvlText w:val="%4"/>
      <w:lvlJc w:val="left"/>
      <w:pPr>
        <w:ind w:left="36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FC7B1E">
      <w:start w:val="1"/>
      <w:numFmt w:val="lowerLetter"/>
      <w:lvlText w:val="%5"/>
      <w:lvlJc w:val="left"/>
      <w:pPr>
        <w:ind w:left="4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B621F6E">
      <w:start w:val="1"/>
      <w:numFmt w:val="lowerRoman"/>
      <w:lvlText w:val="%6"/>
      <w:lvlJc w:val="left"/>
      <w:pPr>
        <w:ind w:left="5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A6A2BA">
      <w:start w:val="1"/>
      <w:numFmt w:val="decimal"/>
      <w:lvlText w:val="%7"/>
      <w:lvlJc w:val="left"/>
      <w:pPr>
        <w:ind w:left="5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52C74C">
      <w:start w:val="1"/>
      <w:numFmt w:val="lowerLetter"/>
      <w:lvlText w:val="%8"/>
      <w:lvlJc w:val="left"/>
      <w:pPr>
        <w:ind w:left="6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10F51A">
      <w:start w:val="1"/>
      <w:numFmt w:val="lowerRoman"/>
      <w:lvlText w:val="%9"/>
      <w:lvlJc w:val="left"/>
      <w:pPr>
        <w:ind w:left="7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5C70DF1"/>
    <w:multiLevelType w:val="hybridMultilevel"/>
    <w:tmpl w:val="1B54C970"/>
    <w:lvl w:ilvl="0" w:tplc="5C86FC24">
      <w:start w:val="1"/>
      <w:numFmt w:val="bullet"/>
      <w:lvlText w:val="•"/>
      <w:lvlJc w:val="left"/>
      <w:pPr>
        <w:ind w:left="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789032">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DA4F25A">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2822DF4">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5CCD68">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704BFFA">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250EEEA">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852D4">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A26408">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7784FEA"/>
    <w:multiLevelType w:val="hybridMultilevel"/>
    <w:tmpl w:val="29F64540"/>
    <w:lvl w:ilvl="0" w:tplc="3DF43CDC">
      <w:start w:val="1"/>
      <w:numFmt w:val="bullet"/>
      <w:lvlText w:val="•"/>
      <w:lvlJc w:val="left"/>
      <w:pPr>
        <w:ind w:left="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D8A88A">
      <w:start w:val="1"/>
      <w:numFmt w:val="bullet"/>
      <w:lvlText w:val="o"/>
      <w:lvlJc w:val="left"/>
      <w:pPr>
        <w:ind w:left="1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B4638CE">
      <w:start w:val="1"/>
      <w:numFmt w:val="bullet"/>
      <w:lvlText w:val="▪"/>
      <w:lvlJc w:val="left"/>
      <w:pPr>
        <w:ind w:left="1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70C3A7E">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F8A5D0">
      <w:start w:val="1"/>
      <w:numFmt w:val="bullet"/>
      <w:lvlText w:val="o"/>
      <w:lvlJc w:val="left"/>
      <w:pPr>
        <w:ind w:left="3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16AE0F8">
      <w:start w:val="1"/>
      <w:numFmt w:val="bullet"/>
      <w:lvlText w:val="▪"/>
      <w:lvlJc w:val="left"/>
      <w:pPr>
        <w:ind w:left="4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0B4D852">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F8DC90">
      <w:start w:val="1"/>
      <w:numFmt w:val="bullet"/>
      <w:lvlText w:val="o"/>
      <w:lvlJc w:val="left"/>
      <w:pPr>
        <w:ind w:left="5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E826382">
      <w:start w:val="1"/>
      <w:numFmt w:val="bullet"/>
      <w:lvlText w:val="▪"/>
      <w:lvlJc w:val="left"/>
      <w:pPr>
        <w:ind w:left="6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82552C6"/>
    <w:multiLevelType w:val="hybridMultilevel"/>
    <w:tmpl w:val="930A61BE"/>
    <w:lvl w:ilvl="0" w:tplc="7CA0A3B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810A36"/>
    <w:multiLevelType w:val="hybridMultilevel"/>
    <w:tmpl w:val="D8E2E10E"/>
    <w:lvl w:ilvl="0" w:tplc="82D4713E">
      <w:start w:val="1"/>
      <w:numFmt w:val="lowerLetter"/>
      <w:lvlText w:val="%1)"/>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04D898">
      <w:start w:val="1"/>
      <w:numFmt w:val="lowerLetter"/>
      <w:lvlText w:val="%2"/>
      <w:lvlJc w:val="left"/>
      <w:pPr>
        <w:ind w:left="2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1ADACC">
      <w:start w:val="1"/>
      <w:numFmt w:val="lowerRoman"/>
      <w:lvlText w:val="%3"/>
      <w:lvlJc w:val="left"/>
      <w:pPr>
        <w:ind w:left="3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5046368">
      <w:start w:val="1"/>
      <w:numFmt w:val="decimal"/>
      <w:lvlText w:val="%4"/>
      <w:lvlJc w:val="left"/>
      <w:pPr>
        <w:ind w:left="3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542034">
      <w:start w:val="1"/>
      <w:numFmt w:val="lowerLetter"/>
      <w:lvlText w:val="%5"/>
      <w:lvlJc w:val="left"/>
      <w:pPr>
        <w:ind w:left="4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B4BE8A">
      <w:start w:val="1"/>
      <w:numFmt w:val="lowerRoman"/>
      <w:lvlText w:val="%6"/>
      <w:lvlJc w:val="left"/>
      <w:pPr>
        <w:ind w:left="5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1A6CDFA">
      <w:start w:val="1"/>
      <w:numFmt w:val="decimal"/>
      <w:lvlText w:val="%7"/>
      <w:lvlJc w:val="left"/>
      <w:pPr>
        <w:ind w:left="6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16034A">
      <w:start w:val="1"/>
      <w:numFmt w:val="lowerLetter"/>
      <w:lvlText w:val="%8"/>
      <w:lvlJc w:val="left"/>
      <w:pPr>
        <w:ind w:left="6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8831F8">
      <w:start w:val="1"/>
      <w:numFmt w:val="lowerRoman"/>
      <w:lvlText w:val="%9"/>
      <w:lvlJc w:val="left"/>
      <w:pPr>
        <w:ind w:left="7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8DA7D34"/>
    <w:multiLevelType w:val="hybridMultilevel"/>
    <w:tmpl w:val="123A923A"/>
    <w:lvl w:ilvl="0" w:tplc="455AD98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00911C">
      <w:start w:val="1"/>
      <w:numFmt w:val="lowerLetter"/>
      <w:lvlText w:val="%2"/>
      <w:lvlJc w:val="left"/>
      <w:pPr>
        <w:ind w:left="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00DDEE">
      <w:start w:val="1"/>
      <w:numFmt w:val="lowerRoman"/>
      <w:lvlText w:val="%3"/>
      <w:lvlJc w:val="left"/>
      <w:pPr>
        <w:ind w:left="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98A262">
      <w:start w:val="1"/>
      <w:numFmt w:val="lowerLetter"/>
      <w:lvlRestart w:val="0"/>
      <w:lvlText w:val="(%4)"/>
      <w:lvlJc w:val="left"/>
      <w:pPr>
        <w:ind w:left="1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D2521E">
      <w:start w:val="1"/>
      <w:numFmt w:val="lowerLetter"/>
      <w:lvlText w:val="%5"/>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14D610">
      <w:start w:val="1"/>
      <w:numFmt w:val="lowerRoman"/>
      <w:lvlText w:val="%6"/>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B12F2C6">
      <w:start w:val="1"/>
      <w:numFmt w:val="decimal"/>
      <w:lvlText w:val="%7"/>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E84222">
      <w:start w:val="1"/>
      <w:numFmt w:val="lowerLetter"/>
      <w:lvlText w:val="%8"/>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8CC2F90">
      <w:start w:val="1"/>
      <w:numFmt w:val="lowerRoman"/>
      <w:lvlText w:val="%9"/>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9845A8B"/>
    <w:multiLevelType w:val="multilevel"/>
    <w:tmpl w:val="843EC6FA"/>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9CD5685"/>
    <w:multiLevelType w:val="hybridMultilevel"/>
    <w:tmpl w:val="07FED86E"/>
    <w:lvl w:ilvl="0" w:tplc="9F7E3C7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743EE2">
      <w:start w:val="1"/>
      <w:numFmt w:val="bullet"/>
      <w:lvlText w:val="o"/>
      <w:lvlJc w:val="left"/>
      <w:pPr>
        <w:ind w:left="15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04C8BCA">
      <w:start w:val="1"/>
      <w:numFmt w:val="bullet"/>
      <w:lvlText w:val="▪"/>
      <w:lvlJc w:val="left"/>
      <w:pPr>
        <w:ind w:left="22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332D0A0">
      <w:start w:val="1"/>
      <w:numFmt w:val="bullet"/>
      <w:lvlText w:val="•"/>
      <w:lvlJc w:val="left"/>
      <w:pPr>
        <w:ind w:left="2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0633AE">
      <w:start w:val="1"/>
      <w:numFmt w:val="bullet"/>
      <w:lvlText w:val="o"/>
      <w:lvlJc w:val="left"/>
      <w:pPr>
        <w:ind w:left="37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F4C37E2">
      <w:start w:val="1"/>
      <w:numFmt w:val="bullet"/>
      <w:lvlText w:val="▪"/>
      <w:lvlJc w:val="left"/>
      <w:pPr>
        <w:ind w:left="44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66D7F8">
      <w:start w:val="1"/>
      <w:numFmt w:val="bullet"/>
      <w:lvlText w:val="•"/>
      <w:lvlJc w:val="left"/>
      <w:pPr>
        <w:ind w:left="5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F4EF8E">
      <w:start w:val="1"/>
      <w:numFmt w:val="bullet"/>
      <w:lvlText w:val="o"/>
      <w:lvlJc w:val="left"/>
      <w:pPr>
        <w:ind w:left="58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02AB2E">
      <w:start w:val="1"/>
      <w:numFmt w:val="bullet"/>
      <w:lvlText w:val="▪"/>
      <w:lvlJc w:val="left"/>
      <w:pPr>
        <w:ind w:left="65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B1C0F01"/>
    <w:multiLevelType w:val="multilevel"/>
    <w:tmpl w:val="A60A6B30"/>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9"/>
      <w:numFmt w:val="decimal"/>
      <w:lvlText w:val="%1.%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B6C0641"/>
    <w:multiLevelType w:val="multilevel"/>
    <w:tmpl w:val="149C11D6"/>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8"/>
      <w:numFmt w:val="decimal"/>
      <w:lvlText w:val="%1.%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E000083"/>
    <w:multiLevelType w:val="hybridMultilevel"/>
    <w:tmpl w:val="BF92E87E"/>
    <w:lvl w:ilvl="0" w:tplc="BDE44BD0">
      <w:start w:val="1"/>
      <w:numFmt w:val="bullet"/>
      <w:lvlText w:val="•"/>
      <w:lvlJc w:val="left"/>
      <w:pPr>
        <w:ind w:left="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A20DD8">
      <w:start w:val="1"/>
      <w:numFmt w:val="bullet"/>
      <w:lvlText w:val="o"/>
      <w:lvlJc w:val="left"/>
      <w:pPr>
        <w:ind w:left="11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CF62EF0">
      <w:start w:val="1"/>
      <w:numFmt w:val="bullet"/>
      <w:lvlText w:val="▪"/>
      <w:lvlJc w:val="left"/>
      <w:pPr>
        <w:ind w:left="19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FF6862A">
      <w:start w:val="1"/>
      <w:numFmt w:val="bullet"/>
      <w:lvlText w:val="•"/>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60D050">
      <w:start w:val="1"/>
      <w:numFmt w:val="bullet"/>
      <w:lvlText w:val="o"/>
      <w:lvlJc w:val="left"/>
      <w:pPr>
        <w:ind w:left="33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07A269E">
      <w:start w:val="1"/>
      <w:numFmt w:val="bullet"/>
      <w:lvlText w:val="▪"/>
      <w:lvlJc w:val="left"/>
      <w:pPr>
        <w:ind w:left="40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E6619E">
      <w:start w:val="1"/>
      <w:numFmt w:val="bullet"/>
      <w:lvlText w:val="•"/>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4C9118">
      <w:start w:val="1"/>
      <w:numFmt w:val="bullet"/>
      <w:lvlText w:val="o"/>
      <w:lvlJc w:val="left"/>
      <w:pPr>
        <w:ind w:left="55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E12D420">
      <w:start w:val="1"/>
      <w:numFmt w:val="bullet"/>
      <w:lvlText w:val="▪"/>
      <w:lvlJc w:val="left"/>
      <w:pPr>
        <w:ind w:left="62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2F661740"/>
    <w:multiLevelType w:val="hybridMultilevel"/>
    <w:tmpl w:val="59B01950"/>
    <w:lvl w:ilvl="0" w:tplc="8DF21A6A">
      <w:start w:val="1"/>
      <w:numFmt w:val="lowerLetter"/>
      <w:lvlText w:val="%1."/>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B2B900">
      <w:start w:val="1"/>
      <w:numFmt w:val="lowerLetter"/>
      <w:lvlText w:val="%2"/>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0AE8FC">
      <w:start w:val="1"/>
      <w:numFmt w:val="lowerRoman"/>
      <w:lvlText w:val="%3"/>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CADD34">
      <w:start w:val="1"/>
      <w:numFmt w:val="decimal"/>
      <w:lvlText w:val="%4"/>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62B75C">
      <w:start w:val="1"/>
      <w:numFmt w:val="lowerLetter"/>
      <w:lvlText w:val="%5"/>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CA0D3F0">
      <w:start w:val="1"/>
      <w:numFmt w:val="lowerRoman"/>
      <w:lvlText w:val="%6"/>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16D228">
      <w:start w:val="1"/>
      <w:numFmt w:val="decimal"/>
      <w:lvlText w:val="%7"/>
      <w:lvlJc w:val="left"/>
      <w:pPr>
        <w:ind w:left="63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A89A62">
      <w:start w:val="1"/>
      <w:numFmt w:val="lowerLetter"/>
      <w:lvlText w:val="%8"/>
      <w:lvlJc w:val="left"/>
      <w:pPr>
        <w:ind w:left="7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8E7EBC">
      <w:start w:val="1"/>
      <w:numFmt w:val="lowerRoman"/>
      <w:lvlText w:val="%9"/>
      <w:lvlJc w:val="left"/>
      <w:pPr>
        <w:ind w:left="7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04048FA"/>
    <w:multiLevelType w:val="hybridMultilevel"/>
    <w:tmpl w:val="E3389D18"/>
    <w:lvl w:ilvl="0" w:tplc="1F488D4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B63F22">
      <w:start w:val="1"/>
      <w:numFmt w:val="bullet"/>
      <w:lvlText w:val="o"/>
      <w:lvlJc w:val="left"/>
      <w:pPr>
        <w:ind w:left="15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0965D46">
      <w:start w:val="1"/>
      <w:numFmt w:val="bullet"/>
      <w:lvlText w:val="▪"/>
      <w:lvlJc w:val="left"/>
      <w:pPr>
        <w:ind w:left="22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2FACC66">
      <w:start w:val="1"/>
      <w:numFmt w:val="bullet"/>
      <w:lvlText w:val="•"/>
      <w:lvlJc w:val="left"/>
      <w:pPr>
        <w:ind w:left="2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CEFC4A">
      <w:start w:val="1"/>
      <w:numFmt w:val="bullet"/>
      <w:lvlText w:val="o"/>
      <w:lvlJc w:val="left"/>
      <w:pPr>
        <w:ind w:left="37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D625E4C">
      <w:start w:val="1"/>
      <w:numFmt w:val="bullet"/>
      <w:lvlText w:val="▪"/>
      <w:lvlJc w:val="left"/>
      <w:pPr>
        <w:ind w:left="44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52BC4A">
      <w:start w:val="1"/>
      <w:numFmt w:val="bullet"/>
      <w:lvlText w:val="•"/>
      <w:lvlJc w:val="left"/>
      <w:pPr>
        <w:ind w:left="5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448994">
      <w:start w:val="1"/>
      <w:numFmt w:val="bullet"/>
      <w:lvlText w:val="o"/>
      <w:lvlJc w:val="left"/>
      <w:pPr>
        <w:ind w:left="58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F0A3836">
      <w:start w:val="1"/>
      <w:numFmt w:val="bullet"/>
      <w:lvlText w:val="▪"/>
      <w:lvlJc w:val="left"/>
      <w:pPr>
        <w:ind w:left="65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2646BA8"/>
    <w:multiLevelType w:val="hybridMultilevel"/>
    <w:tmpl w:val="C8FA9A2C"/>
    <w:lvl w:ilvl="0" w:tplc="35C8A8BC">
      <w:start w:val="1"/>
      <w:numFmt w:val="bullet"/>
      <w:lvlText w:val="•"/>
      <w:lvlJc w:val="left"/>
      <w:pPr>
        <w:ind w:left="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9484A0">
      <w:start w:val="1"/>
      <w:numFmt w:val="bullet"/>
      <w:lvlText w:val="o"/>
      <w:lvlJc w:val="left"/>
      <w:pPr>
        <w:ind w:left="1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1F45A34">
      <w:start w:val="1"/>
      <w:numFmt w:val="bullet"/>
      <w:lvlText w:val="▪"/>
      <w:lvlJc w:val="left"/>
      <w:pPr>
        <w:ind w:left="1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8FC92D0">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0844F4">
      <w:start w:val="1"/>
      <w:numFmt w:val="bullet"/>
      <w:lvlText w:val="o"/>
      <w:lvlJc w:val="left"/>
      <w:pPr>
        <w:ind w:left="3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45CFF02">
      <w:start w:val="1"/>
      <w:numFmt w:val="bullet"/>
      <w:lvlText w:val="▪"/>
      <w:lvlJc w:val="left"/>
      <w:pPr>
        <w:ind w:left="4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7BE55A4">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A67416">
      <w:start w:val="1"/>
      <w:numFmt w:val="bullet"/>
      <w:lvlText w:val="o"/>
      <w:lvlJc w:val="left"/>
      <w:pPr>
        <w:ind w:left="5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E689450">
      <w:start w:val="1"/>
      <w:numFmt w:val="bullet"/>
      <w:lvlText w:val="▪"/>
      <w:lvlJc w:val="left"/>
      <w:pPr>
        <w:ind w:left="6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56E723E"/>
    <w:multiLevelType w:val="hybridMultilevel"/>
    <w:tmpl w:val="0310DD9C"/>
    <w:lvl w:ilvl="0" w:tplc="67CECBC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888200">
      <w:start w:val="1"/>
      <w:numFmt w:val="bullet"/>
      <w:lvlText w:val="o"/>
      <w:lvlJc w:val="left"/>
      <w:pPr>
        <w:ind w:left="6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1983B00">
      <w:start w:val="1"/>
      <w:numFmt w:val="bullet"/>
      <w:lvlText w:val="▪"/>
      <w:lvlJc w:val="left"/>
      <w:pPr>
        <w:ind w:left="8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58571A">
      <w:start w:val="1"/>
      <w:numFmt w:val="bullet"/>
      <w:lvlText w:val="•"/>
      <w:lvlJc w:val="left"/>
      <w:pPr>
        <w:ind w:left="10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1239B6">
      <w:start w:val="1"/>
      <w:numFmt w:val="bullet"/>
      <w:lvlRestart w:val="0"/>
      <w:lvlText w:val="•"/>
      <w:lvlJc w:val="left"/>
      <w:pPr>
        <w:ind w:left="1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66E1604">
      <w:start w:val="1"/>
      <w:numFmt w:val="bullet"/>
      <w:lvlText w:val="▪"/>
      <w:lvlJc w:val="left"/>
      <w:pPr>
        <w:ind w:left="20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15A302E">
      <w:start w:val="1"/>
      <w:numFmt w:val="bullet"/>
      <w:lvlText w:val="•"/>
      <w:lvlJc w:val="left"/>
      <w:pPr>
        <w:ind w:left="2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3CE85A">
      <w:start w:val="1"/>
      <w:numFmt w:val="bullet"/>
      <w:lvlText w:val="o"/>
      <w:lvlJc w:val="left"/>
      <w:pPr>
        <w:ind w:left="34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E3C52DA">
      <w:start w:val="1"/>
      <w:numFmt w:val="bullet"/>
      <w:lvlText w:val="▪"/>
      <w:lvlJc w:val="left"/>
      <w:pPr>
        <w:ind w:left="42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5901E93"/>
    <w:multiLevelType w:val="hybridMultilevel"/>
    <w:tmpl w:val="65C21A86"/>
    <w:lvl w:ilvl="0" w:tplc="F35CD56C">
      <w:start w:val="1"/>
      <w:numFmt w:val="bullet"/>
      <w:lvlText w:val="•"/>
      <w:lvlJc w:val="left"/>
      <w:pPr>
        <w:ind w:left="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C9D7E">
      <w:start w:val="1"/>
      <w:numFmt w:val="bullet"/>
      <w:lvlText w:val="o"/>
      <w:lvlJc w:val="left"/>
      <w:pPr>
        <w:ind w:left="1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506C9AE">
      <w:start w:val="1"/>
      <w:numFmt w:val="bullet"/>
      <w:lvlText w:val="▪"/>
      <w:lvlJc w:val="left"/>
      <w:pPr>
        <w:ind w:left="1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0CAAD4">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E43DDE">
      <w:start w:val="1"/>
      <w:numFmt w:val="bullet"/>
      <w:lvlText w:val="o"/>
      <w:lvlJc w:val="left"/>
      <w:pPr>
        <w:ind w:left="3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E147D26">
      <w:start w:val="1"/>
      <w:numFmt w:val="bullet"/>
      <w:lvlText w:val="▪"/>
      <w:lvlJc w:val="left"/>
      <w:pPr>
        <w:ind w:left="4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A65352">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28DFA2">
      <w:start w:val="1"/>
      <w:numFmt w:val="bullet"/>
      <w:lvlText w:val="o"/>
      <w:lvlJc w:val="left"/>
      <w:pPr>
        <w:ind w:left="5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6A2ACB4">
      <w:start w:val="1"/>
      <w:numFmt w:val="bullet"/>
      <w:lvlText w:val="▪"/>
      <w:lvlJc w:val="left"/>
      <w:pPr>
        <w:ind w:left="6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6C42A7F"/>
    <w:multiLevelType w:val="hybridMultilevel"/>
    <w:tmpl w:val="EA02E4F4"/>
    <w:lvl w:ilvl="0" w:tplc="FC32A208">
      <w:start w:val="1"/>
      <w:numFmt w:val="bullet"/>
      <w:lvlText w:val="•"/>
      <w:lvlJc w:val="left"/>
      <w:pPr>
        <w:ind w:left="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70F508">
      <w:start w:val="1"/>
      <w:numFmt w:val="bullet"/>
      <w:lvlText w:val="o"/>
      <w:lvlJc w:val="left"/>
      <w:pPr>
        <w:ind w:left="1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9EE258">
      <w:start w:val="1"/>
      <w:numFmt w:val="bullet"/>
      <w:lvlText w:val="▪"/>
      <w:lvlJc w:val="left"/>
      <w:pPr>
        <w:ind w:left="1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544EB2">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50AFA2">
      <w:start w:val="1"/>
      <w:numFmt w:val="bullet"/>
      <w:lvlText w:val="o"/>
      <w:lvlJc w:val="left"/>
      <w:pPr>
        <w:ind w:left="3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92CB88">
      <w:start w:val="1"/>
      <w:numFmt w:val="bullet"/>
      <w:lvlText w:val="▪"/>
      <w:lvlJc w:val="left"/>
      <w:pPr>
        <w:ind w:left="4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B5C2AD0">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EA1650">
      <w:start w:val="1"/>
      <w:numFmt w:val="bullet"/>
      <w:lvlText w:val="o"/>
      <w:lvlJc w:val="left"/>
      <w:pPr>
        <w:ind w:left="5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EC4300">
      <w:start w:val="1"/>
      <w:numFmt w:val="bullet"/>
      <w:lvlText w:val="▪"/>
      <w:lvlJc w:val="left"/>
      <w:pPr>
        <w:ind w:left="6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72F347D"/>
    <w:multiLevelType w:val="hybridMultilevel"/>
    <w:tmpl w:val="C1321568"/>
    <w:lvl w:ilvl="0" w:tplc="980C87FE">
      <w:start w:val="1"/>
      <w:numFmt w:val="bullet"/>
      <w:lvlText w:val="•"/>
      <w:lvlJc w:val="left"/>
      <w:pPr>
        <w:ind w:left="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1672F0">
      <w:start w:val="1"/>
      <w:numFmt w:val="bullet"/>
      <w:lvlText w:val="o"/>
      <w:lvlJc w:val="left"/>
      <w:pPr>
        <w:ind w:left="11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3BAC1F4">
      <w:start w:val="1"/>
      <w:numFmt w:val="bullet"/>
      <w:lvlText w:val="▪"/>
      <w:lvlJc w:val="left"/>
      <w:pPr>
        <w:ind w:left="1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24F06E">
      <w:start w:val="1"/>
      <w:numFmt w:val="bullet"/>
      <w:lvlText w:val="•"/>
      <w:lvlJc w:val="left"/>
      <w:pPr>
        <w:ind w:left="2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82D9A2">
      <w:start w:val="1"/>
      <w:numFmt w:val="bullet"/>
      <w:lvlText w:val="o"/>
      <w:lvlJc w:val="left"/>
      <w:pPr>
        <w:ind w:left="33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734BC14">
      <w:start w:val="1"/>
      <w:numFmt w:val="bullet"/>
      <w:lvlText w:val="▪"/>
      <w:lvlJc w:val="left"/>
      <w:pPr>
        <w:ind w:left="4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D8DB08">
      <w:start w:val="1"/>
      <w:numFmt w:val="bullet"/>
      <w:lvlText w:val="•"/>
      <w:lvlJc w:val="left"/>
      <w:pPr>
        <w:ind w:left="4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8C2DF2">
      <w:start w:val="1"/>
      <w:numFmt w:val="bullet"/>
      <w:lvlText w:val="o"/>
      <w:lvlJc w:val="left"/>
      <w:pPr>
        <w:ind w:left="5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98C684">
      <w:start w:val="1"/>
      <w:numFmt w:val="bullet"/>
      <w:lvlText w:val="▪"/>
      <w:lvlJc w:val="left"/>
      <w:pPr>
        <w:ind w:left="6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38903B4B"/>
    <w:multiLevelType w:val="hybridMultilevel"/>
    <w:tmpl w:val="E354A942"/>
    <w:lvl w:ilvl="0" w:tplc="BCEC1B20">
      <w:start w:val="1"/>
      <w:numFmt w:val="bullet"/>
      <w:lvlText w:val="•"/>
      <w:lvlJc w:val="left"/>
      <w:pPr>
        <w:ind w:left="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ECFC34">
      <w:start w:val="1"/>
      <w:numFmt w:val="bullet"/>
      <w:lvlText w:val="o"/>
      <w:lvlJc w:val="left"/>
      <w:pPr>
        <w:ind w:left="1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3A491CA">
      <w:start w:val="1"/>
      <w:numFmt w:val="bullet"/>
      <w:lvlText w:val="▪"/>
      <w:lvlJc w:val="left"/>
      <w:pPr>
        <w:ind w:left="1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404612">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B2F696">
      <w:start w:val="1"/>
      <w:numFmt w:val="bullet"/>
      <w:lvlText w:val="o"/>
      <w:lvlJc w:val="left"/>
      <w:pPr>
        <w:ind w:left="3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964580">
      <w:start w:val="1"/>
      <w:numFmt w:val="bullet"/>
      <w:lvlText w:val="▪"/>
      <w:lvlJc w:val="left"/>
      <w:pPr>
        <w:ind w:left="4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3A7696">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1ADE10">
      <w:start w:val="1"/>
      <w:numFmt w:val="bullet"/>
      <w:lvlText w:val="o"/>
      <w:lvlJc w:val="left"/>
      <w:pPr>
        <w:ind w:left="5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F64D3C">
      <w:start w:val="1"/>
      <w:numFmt w:val="bullet"/>
      <w:lvlText w:val="▪"/>
      <w:lvlJc w:val="left"/>
      <w:pPr>
        <w:ind w:left="6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39C613BD"/>
    <w:multiLevelType w:val="hybridMultilevel"/>
    <w:tmpl w:val="F508D60C"/>
    <w:lvl w:ilvl="0" w:tplc="3D1A7F9E">
      <w:start w:val="1"/>
      <w:numFmt w:val="lowerLetter"/>
      <w:lvlText w:val="(%1)"/>
      <w:lvlJc w:val="left"/>
      <w:pPr>
        <w:ind w:left="1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9A8E06">
      <w:start w:val="1"/>
      <w:numFmt w:val="lowerLetter"/>
      <w:lvlText w:val="%2"/>
      <w:lvlJc w:val="left"/>
      <w:pPr>
        <w:ind w:left="2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729F08">
      <w:start w:val="1"/>
      <w:numFmt w:val="lowerRoman"/>
      <w:lvlText w:val="%3"/>
      <w:lvlJc w:val="left"/>
      <w:pPr>
        <w:ind w:left="2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C2AF5C">
      <w:start w:val="1"/>
      <w:numFmt w:val="decimal"/>
      <w:lvlText w:val="%4"/>
      <w:lvlJc w:val="left"/>
      <w:pPr>
        <w:ind w:left="36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B00956">
      <w:start w:val="1"/>
      <w:numFmt w:val="lowerLetter"/>
      <w:lvlText w:val="%5"/>
      <w:lvlJc w:val="left"/>
      <w:pPr>
        <w:ind w:left="4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C6B7FA">
      <w:start w:val="1"/>
      <w:numFmt w:val="lowerRoman"/>
      <w:lvlText w:val="%6"/>
      <w:lvlJc w:val="left"/>
      <w:pPr>
        <w:ind w:left="50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370A720">
      <w:start w:val="1"/>
      <w:numFmt w:val="decimal"/>
      <w:lvlText w:val="%7"/>
      <w:lvlJc w:val="left"/>
      <w:pPr>
        <w:ind w:left="5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5E57F2">
      <w:start w:val="1"/>
      <w:numFmt w:val="lowerLetter"/>
      <w:lvlText w:val="%8"/>
      <w:lvlJc w:val="left"/>
      <w:pPr>
        <w:ind w:left="6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5F0C91C">
      <w:start w:val="1"/>
      <w:numFmt w:val="lowerRoman"/>
      <w:lvlText w:val="%9"/>
      <w:lvlJc w:val="left"/>
      <w:pPr>
        <w:ind w:left="7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AC1417C"/>
    <w:multiLevelType w:val="multilevel"/>
    <w:tmpl w:val="02E8D3BA"/>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0"/>
      <w:numFmt w:val="decimal"/>
      <w:lvlRestart w:val="0"/>
      <w:lvlText w:val="%1.%2"/>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3F2C3A66"/>
    <w:multiLevelType w:val="hybridMultilevel"/>
    <w:tmpl w:val="3FCAA6C4"/>
    <w:lvl w:ilvl="0" w:tplc="4FC6BC78">
      <w:start w:val="1"/>
      <w:numFmt w:val="bullet"/>
      <w:lvlText w:val="•"/>
      <w:lvlJc w:val="left"/>
      <w:pPr>
        <w:ind w:left="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544AD0">
      <w:start w:val="1"/>
      <w:numFmt w:val="bullet"/>
      <w:lvlText w:val="o"/>
      <w:lvlJc w:val="left"/>
      <w:pPr>
        <w:ind w:left="11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8CEB3B8">
      <w:start w:val="1"/>
      <w:numFmt w:val="bullet"/>
      <w:lvlText w:val="▪"/>
      <w:lvlJc w:val="left"/>
      <w:pPr>
        <w:ind w:left="1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BB0C11C">
      <w:start w:val="1"/>
      <w:numFmt w:val="bullet"/>
      <w:lvlText w:val="•"/>
      <w:lvlJc w:val="left"/>
      <w:pPr>
        <w:ind w:left="2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9A89FA">
      <w:start w:val="1"/>
      <w:numFmt w:val="bullet"/>
      <w:lvlText w:val="o"/>
      <w:lvlJc w:val="left"/>
      <w:pPr>
        <w:ind w:left="33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16B922">
      <w:start w:val="1"/>
      <w:numFmt w:val="bullet"/>
      <w:lvlText w:val="▪"/>
      <w:lvlJc w:val="left"/>
      <w:pPr>
        <w:ind w:left="4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A0EA112">
      <w:start w:val="1"/>
      <w:numFmt w:val="bullet"/>
      <w:lvlText w:val="•"/>
      <w:lvlJc w:val="left"/>
      <w:pPr>
        <w:ind w:left="4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960244">
      <w:start w:val="1"/>
      <w:numFmt w:val="bullet"/>
      <w:lvlText w:val="o"/>
      <w:lvlJc w:val="left"/>
      <w:pPr>
        <w:ind w:left="5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31021EA">
      <w:start w:val="1"/>
      <w:numFmt w:val="bullet"/>
      <w:lvlText w:val="▪"/>
      <w:lvlJc w:val="left"/>
      <w:pPr>
        <w:ind w:left="6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006778D"/>
    <w:multiLevelType w:val="hybridMultilevel"/>
    <w:tmpl w:val="5516924A"/>
    <w:lvl w:ilvl="0" w:tplc="C9262AD0">
      <w:start w:val="1"/>
      <w:numFmt w:val="lowerLetter"/>
      <w:lvlText w:val="(%1)"/>
      <w:lvlJc w:val="left"/>
      <w:pPr>
        <w:ind w:left="1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7AABF2">
      <w:start w:val="1"/>
      <w:numFmt w:val="lowerLetter"/>
      <w:lvlText w:val="%2"/>
      <w:lvlJc w:val="left"/>
      <w:pPr>
        <w:ind w:left="2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02EFA72">
      <w:start w:val="1"/>
      <w:numFmt w:val="lowerRoman"/>
      <w:lvlText w:val="%3"/>
      <w:lvlJc w:val="left"/>
      <w:pPr>
        <w:ind w:left="2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FAC8DE8">
      <w:start w:val="1"/>
      <w:numFmt w:val="decimal"/>
      <w:lvlText w:val="%4"/>
      <w:lvlJc w:val="left"/>
      <w:pPr>
        <w:ind w:left="36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D6C0C8">
      <w:start w:val="1"/>
      <w:numFmt w:val="lowerLetter"/>
      <w:lvlText w:val="%5"/>
      <w:lvlJc w:val="left"/>
      <w:pPr>
        <w:ind w:left="4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107486">
      <w:start w:val="1"/>
      <w:numFmt w:val="lowerRoman"/>
      <w:lvlText w:val="%6"/>
      <w:lvlJc w:val="left"/>
      <w:pPr>
        <w:ind w:left="50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250EB0A">
      <w:start w:val="1"/>
      <w:numFmt w:val="decimal"/>
      <w:lvlText w:val="%7"/>
      <w:lvlJc w:val="left"/>
      <w:pPr>
        <w:ind w:left="5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62D9EA">
      <w:start w:val="1"/>
      <w:numFmt w:val="lowerLetter"/>
      <w:lvlText w:val="%8"/>
      <w:lvlJc w:val="left"/>
      <w:pPr>
        <w:ind w:left="6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72886C4">
      <w:start w:val="1"/>
      <w:numFmt w:val="lowerRoman"/>
      <w:lvlText w:val="%9"/>
      <w:lvlJc w:val="left"/>
      <w:pPr>
        <w:ind w:left="7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43670AF7"/>
    <w:multiLevelType w:val="hybridMultilevel"/>
    <w:tmpl w:val="9C82A118"/>
    <w:lvl w:ilvl="0" w:tplc="B5BA15BC">
      <w:start w:val="1"/>
      <w:numFmt w:val="bullet"/>
      <w:lvlText w:val="•"/>
      <w:lvlJc w:val="left"/>
      <w:pPr>
        <w:ind w:left="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8E94BC">
      <w:start w:val="1"/>
      <w:numFmt w:val="bullet"/>
      <w:lvlText w:val="o"/>
      <w:lvlJc w:val="left"/>
      <w:pPr>
        <w:ind w:left="11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C0583E">
      <w:start w:val="1"/>
      <w:numFmt w:val="bullet"/>
      <w:lvlText w:val="▪"/>
      <w:lvlJc w:val="left"/>
      <w:pPr>
        <w:ind w:left="1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CC6F352">
      <w:start w:val="1"/>
      <w:numFmt w:val="bullet"/>
      <w:lvlText w:val="•"/>
      <w:lvlJc w:val="left"/>
      <w:pPr>
        <w:ind w:left="2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98506A">
      <w:start w:val="1"/>
      <w:numFmt w:val="bullet"/>
      <w:lvlText w:val="o"/>
      <w:lvlJc w:val="left"/>
      <w:pPr>
        <w:ind w:left="33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50685C">
      <w:start w:val="1"/>
      <w:numFmt w:val="bullet"/>
      <w:lvlText w:val="▪"/>
      <w:lvlJc w:val="left"/>
      <w:pPr>
        <w:ind w:left="4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705B0A">
      <w:start w:val="1"/>
      <w:numFmt w:val="bullet"/>
      <w:lvlText w:val="•"/>
      <w:lvlJc w:val="left"/>
      <w:pPr>
        <w:ind w:left="4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F63328">
      <w:start w:val="1"/>
      <w:numFmt w:val="bullet"/>
      <w:lvlText w:val="o"/>
      <w:lvlJc w:val="left"/>
      <w:pPr>
        <w:ind w:left="5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6C47698">
      <w:start w:val="1"/>
      <w:numFmt w:val="bullet"/>
      <w:lvlText w:val="▪"/>
      <w:lvlJc w:val="left"/>
      <w:pPr>
        <w:ind w:left="6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44292A11"/>
    <w:multiLevelType w:val="multilevel"/>
    <w:tmpl w:val="33360FE0"/>
    <w:lvl w:ilvl="0">
      <w:start w:val="1"/>
      <w:numFmt w:val="decimal"/>
      <w:lvlText w:val="%1"/>
      <w:lvlJc w:val="left"/>
      <w:pPr>
        <w:ind w:left="557" w:hanging="557"/>
      </w:pPr>
      <w:rPr>
        <w:rFonts w:hint="default"/>
      </w:rPr>
    </w:lvl>
    <w:lvl w:ilvl="1">
      <w:start w:val="1"/>
      <w:numFmt w:val="decimal"/>
      <w:lvlText w:val="%1.%2"/>
      <w:lvlJc w:val="left"/>
      <w:pPr>
        <w:ind w:left="1128" w:hanging="557"/>
      </w:pPr>
      <w:rPr>
        <w:rFonts w:hint="default"/>
      </w:rPr>
    </w:lvl>
    <w:lvl w:ilvl="2">
      <w:start w:val="1"/>
      <w:numFmt w:val="decimal"/>
      <w:lvlText w:val="%1.%2.%3"/>
      <w:lvlJc w:val="left"/>
      <w:pPr>
        <w:ind w:left="1862" w:hanging="720"/>
      </w:pPr>
      <w:rPr>
        <w:rFonts w:hint="default"/>
      </w:rPr>
    </w:lvl>
    <w:lvl w:ilvl="3">
      <w:start w:val="1"/>
      <w:numFmt w:val="decimal"/>
      <w:lvlText w:val="%1.%2.%3.%4"/>
      <w:lvlJc w:val="left"/>
      <w:pPr>
        <w:ind w:left="2433" w:hanging="720"/>
      </w:pPr>
      <w:rPr>
        <w:rFonts w:hint="default"/>
      </w:rPr>
    </w:lvl>
    <w:lvl w:ilvl="4">
      <w:start w:val="1"/>
      <w:numFmt w:val="decimal"/>
      <w:lvlText w:val="%1.%2.%3.%4.%5"/>
      <w:lvlJc w:val="left"/>
      <w:pPr>
        <w:ind w:left="3004" w:hanging="720"/>
      </w:pPr>
      <w:rPr>
        <w:rFonts w:hint="default"/>
      </w:rPr>
    </w:lvl>
    <w:lvl w:ilvl="5">
      <w:start w:val="1"/>
      <w:numFmt w:val="decimal"/>
      <w:lvlText w:val="%1.%2.%3.%4.%5.%6"/>
      <w:lvlJc w:val="left"/>
      <w:pPr>
        <w:ind w:left="3935" w:hanging="1080"/>
      </w:pPr>
      <w:rPr>
        <w:rFonts w:hint="default"/>
      </w:rPr>
    </w:lvl>
    <w:lvl w:ilvl="6">
      <w:start w:val="1"/>
      <w:numFmt w:val="decimal"/>
      <w:lvlText w:val="%1.%2.%3.%4.%5.%6.%7"/>
      <w:lvlJc w:val="left"/>
      <w:pPr>
        <w:ind w:left="4506" w:hanging="1080"/>
      </w:pPr>
      <w:rPr>
        <w:rFonts w:hint="default"/>
      </w:rPr>
    </w:lvl>
    <w:lvl w:ilvl="7">
      <w:start w:val="1"/>
      <w:numFmt w:val="decimal"/>
      <w:lvlText w:val="%1.%2.%3.%4.%5.%6.%7.%8"/>
      <w:lvlJc w:val="left"/>
      <w:pPr>
        <w:ind w:left="5437" w:hanging="1440"/>
      </w:pPr>
      <w:rPr>
        <w:rFonts w:hint="default"/>
      </w:rPr>
    </w:lvl>
    <w:lvl w:ilvl="8">
      <w:start w:val="1"/>
      <w:numFmt w:val="decimal"/>
      <w:lvlText w:val="%1.%2.%3.%4.%5.%6.%7.%8.%9"/>
      <w:lvlJc w:val="left"/>
      <w:pPr>
        <w:ind w:left="6008" w:hanging="1440"/>
      </w:pPr>
      <w:rPr>
        <w:rFonts w:hint="default"/>
      </w:rPr>
    </w:lvl>
  </w:abstractNum>
  <w:abstractNum w:abstractNumId="40" w15:restartNumberingAfterBreak="0">
    <w:nsid w:val="447E65C4"/>
    <w:multiLevelType w:val="hybridMultilevel"/>
    <w:tmpl w:val="D6842F98"/>
    <w:lvl w:ilvl="0" w:tplc="20163654">
      <w:start w:val="1"/>
      <w:numFmt w:val="bullet"/>
      <w:lvlText w:val="•"/>
      <w:lvlJc w:val="left"/>
      <w:pPr>
        <w:ind w:left="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66FAEA">
      <w:start w:val="1"/>
      <w:numFmt w:val="bullet"/>
      <w:lvlText w:val="o"/>
      <w:lvlJc w:val="left"/>
      <w:pPr>
        <w:ind w:left="11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DDA2EDC">
      <w:start w:val="1"/>
      <w:numFmt w:val="bullet"/>
      <w:lvlText w:val="▪"/>
      <w:lvlJc w:val="left"/>
      <w:pPr>
        <w:ind w:left="1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BA03892">
      <w:start w:val="1"/>
      <w:numFmt w:val="bullet"/>
      <w:lvlText w:val="•"/>
      <w:lvlJc w:val="left"/>
      <w:pPr>
        <w:ind w:left="2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C266A0">
      <w:start w:val="1"/>
      <w:numFmt w:val="bullet"/>
      <w:lvlText w:val="o"/>
      <w:lvlJc w:val="left"/>
      <w:pPr>
        <w:ind w:left="33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D81454">
      <w:start w:val="1"/>
      <w:numFmt w:val="bullet"/>
      <w:lvlText w:val="▪"/>
      <w:lvlJc w:val="left"/>
      <w:pPr>
        <w:ind w:left="4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8981E40">
      <w:start w:val="1"/>
      <w:numFmt w:val="bullet"/>
      <w:lvlText w:val="•"/>
      <w:lvlJc w:val="left"/>
      <w:pPr>
        <w:ind w:left="4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66FF16">
      <w:start w:val="1"/>
      <w:numFmt w:val="bullet"/>
      <w:lvlText w:val="o"/>
      <w:lvlJc w:val="left"/>
      <w:pPr>
        <w:ind w:left="5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448D1DE">
      <w:start w:val="1"/>
      <w:numFmt w:val="bullet"/>
      <w:lvlText w:val="▪"/>
      <w:lvlJc w:val="left"/>
      <w:pPr>
        <w:ind w:left="6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45214DE6"/>
    <w:multiLevelType w:val="hybridMultilevel"/>
    <w:tmpl w:val="6B78463A"/>
    <w:lvl w:ilvl="0" w:tplc="7F4CF7CC">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BC2FF4">
      <w:start w:val="1"/>
      <w:numFmt w:val="bullet"/>
      <w:lvlText w:val="o"/>
      <w:lvlJc w:val="left"/>
      <w:pPr>
        <w:ind w:left="1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5E808EE">
      <w:start w:val="1"/>
      <w:numFmt w:val="bullet"/>
      <w:lvlText w:val="▪"/>
      <w:lvlJc w:val="left"/>
      <w:pPr>
        <w:ind w:left="1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C7A64DC">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22DC6C">
      <w:start w:val="1"/>
      <w:numFmt w:val="bullet"/>
      <w:lvlText w:val="o"/>
      <w:lvlJc w:val="left"/>
      <w:pPr>
        <w:ind w:left="3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CCD65E">
      <w:start w:val="1"/>
      <w:numFmt w:val="bullet"/>
      <w:lvlText w:val="▪"/>
      <w:lvlJc w:val="left"/>
      <w:pPr>
        <w:ind w:left="4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4CB292">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646A3A">
      <w:start w:val="1"/>
      <w:numFmt w:val="bullet"/>
      <w:lvlText w:val="o"/>
      <w:lvlJc w:val="left"/>
      <w:pPr>
        <w:ind w:left="5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284EB4">
      <w:start w:val="1"/>
      <w:numFmt w:val="bullet"/>
      <w:lvlText w:val="▪"/>
      <w:lvlJc w:val="left"/>
      <w:pPr>
        <w:ind w:left="6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455A5AB4"/>
    <w:multiLevelType w:val="hybridMultilevel"/>
    <w:tmpl w:val="E6DAE8DE"/>
    <w:lvl w:ilvl="0" w:tplc="0409001B">
      <w:start w:val="1"/>
      <w:numFmt w:val="lowerRoman"/>
      <w:lvlText w:val="%1."/>
      <w:lvlJc w:val="righ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3" w15:restartNumberingAfterBreak="0">
    <w:nsid w:val="46573DDE"/>
    <w:multiLevelType w:val="hybridMultilevel"/>
    <w:tmpl w:val="4E383636"/>
    <w:lvl w:ilvl="0" w:tplc="324A8B18">
      <w:start w:val="1"/>
      <w:numFmt w:val="lowerLetter"/>
      <w:lvlText w:val="%1."/>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F4AD8E">
      <w:start w:val="1"/>
      <w:numFmt w:val="lowerLetter"/>
      <w:lvlText w:val="%2"/>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A07016">
      <w:start w:val="1"/>
      <w:numFmt w:val="lowerRoman"/>
      <w:lvlText w:val="%3"/>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138B756">
      <w:start w:val="1"/>
      <w:numFmt w:val="decimal"/>
      <w:lvlText w:val="%4"/>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C8976E">
      <w:start w:val="1"/>
      <w:numFmt w:val="lowerLetter"/>
      <w:lvlText w:val="%5"/>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C4B49E">
      <w:start w:val="1"/>
      <w:numFmt w:val="lowerRoman"/>
      <w:lvlText w:val="%6"/>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E2272C6">
      <w:start w:val="1"/>
      <w:numFmt w:val="decimal"/>
      <w:lvlText w:val="%7"/>
      <w:lvlJc w:val="left"/>
      <w:pPr>
        <w:ind w:left="63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DC9226">
      <w:start w:val="1"/>
      <w:numFmt w:val="lowerLetter"/>
      <w:lvlText w:val="%8"/>
      <w:lvlJc w:val="left"/>
      <w:pPr>
        <w:ind w:left="7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2EA4244">
      <w:start w:val="1"/>
      <w:numFmt w:val="lowerRoman"/>
      <w:lvlText w:val="%9"/>
      <w:lvlJc w:val="left"/>
      <w:pPr>
        <w:ind w:left="7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4F1823D9"/>
    <w:multiLevelType w:val="multilevel"/>
    <w:tmpl w:val="00CC080E"/>
    <w:lvl w:ilvl="0">
      <w:start w:val="3"/>
      <w:numFmt w:val="decimal"/>
      <w:lvlText w:val="%1"/>
      <w:lvlJc w:val="left"/>
      <w:pPr>
        <w:ind w:left="435" w:hanging="435"/>
      </w:pPr>
      <w:rPr>
        <w:rFonts w:hint="default"/>
        <w:b/>
      </w:rPr>
    </w:lvl>
    <w:lvl w:ilvl="1">
      <w:start w:val="8"/>
      <w:numFmt w:val="decimal"/>
      <w:lvlText w:val="%1.%2"/>
      <w:lvlJc w:val="left"/>
      <w:pPr>
        <w:ind w:left="720" w:hanging="435"/>
      </w:pPr>
      <w:rPr>
        <w:rFonts w:hint="default"/>
        <w:b/>
      </w:rPr>
    </w:lvl>
    <w:lvl w:ilvl="2">
      <w:start w:val="1"/>
      <w:numFmt w:val="decimal"/>
      <w:lvlText w:val="%1.%2.%3"/>
      <w:lvlJc w:val="left"/>
      <w:pPr>
        <w:ind w:left="1290" w:hanging="720"/>
      </w:pPr>
      <w:rPr>
        <w:rFonts w:hint="default"/>
        <w:b/>
      </w:rPr>
    </w:lvl>
    <w:lvl w:ilvl="3">
      <w:start w:val="1"/>
      <w:numFmt w:val="decimal"/>
      <w:lvlText w:val="%1.%2.%3.%4"/>
      <w:lvlJc w:val="left"/>
      <w:pPr>
        <w:ind w:left="1575" w:hanging="720"/>
      </w:pPr>
      <w:rPr>
        <w:rFonts w:hint="default"/>
        <w:b/>
      </w:rPr>
    </w:lvl>
    <w:lvl w:ilvl="4">
      <w:start w:val="1"/>
      <w:numFmt w:val="decimal"/>
      <w:lvlText w:val="%1.%2.%3.%4.%5"/>
      <w:lvlJc w:val="left"/>
      <w:pPr>
        <w:ind w:left="2220" w:hanging="1080"/>
      </w:pPr>
      <w:rPr>
        <w:rFonts w:hint="default"/>
        <w:b/>
      </w:rPr>
    </w:lvl>
    <w:lvl w:ilvl="5">
      <w:start w:val="1"/>
      <w:numFmt w:val="decimal"/>
      <w:lvlText w:val="%1.%2.%3.%4.%5.%6"/>
      <w:lvlJc w:val="left"/>
      <w:pPr>
        <w:ind w:left="2505" w:hanging="1080"/>
      </w:pPr>
      <w:rPr>
        <w:rFonts w:hint="default"/>
        <w:b/>
      </w:rPr>
    </w:lvl>
    <w:lvl w:ilvl="6">
      <w:start w:val="1"/>
      <w:numFmt w:val="decimal"/>
      <w:lvlText w:val="%1.%2.%3.%4.%5.%6.%7"/>
      <w:lvlJc w:val="left"/>
      <w:pPr>
        <w:ind w:left="3150" w:hanging="1440"/>
      </w:pPr>
      <w:rPr>
        <w:rFonts w:hint="default"/>
        <w:b/>
      </w:rPr>
    </w:lvl>
    <w:lvl w:ilvl="7">
      <w:start w:val="1"/>
      <w:numFmt w:val="decimal"/>
      <w:lvlText w:val="%1.%2.%3.%4.%5.%6.%7.%8"/>
      <w:lvlJc w:val="left"/>
      <w:pPr>
        <w:ind w:left="3435" w:hanging="1440"/>
      </w:pPr>
      <w:rPr>
        <w:rFonts w:hint="default"/>
        <w:b/>
      </w:rPr>
    </w:lvl>
    <w:lvl w:ilvl="8">
      <w:start w:val="1"/>
      <w:numFmt w:val="decimal"/>
      <w:lvlText w:val="%1.%2.%3.%4.%5.%6.%7.%8.%9"/>
      <w:lvlJc w:val="left"/>
      <w:pPr>
        <w:ind w:left="3720" w:hanging="1440"/>
      </w:pPr>
      <w:rPr>
        <w:rFonts w:hint="default"/>
        <w:b/>
      </w:rPr>
    </w:lvl>
  </w:abstractNum>
  <w:abstractNum w:abstractNumId="45" w15:restartNumberingAfterBreak="0">
    <w:nsid w:val="4FDD1DA5"/>
    <w:multiLevelType w:val="hybridMultilevel"/>
    <w:tmpl w:val="DE921136"/>
    <w:lvl w:ilvl="0" w:tplc="BD1A0C3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02ADF6">
      <w:start w:val="1"/>
      <w:numFmt w:val="bullet"/>
      <w:lvlText w:val="o"/>
      <w:lvlJc w:val="left"/>
      <w:pPr>
        <w:ind w:left="6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5F24EAC">
      <w:start w:val="1"/>
      <w:numFmt w:val="bullet"/>
      <w:lvlText w:val="▪"/>
      <w:lvlJc w:val="left"/>
      <w:pPr>
        <w:ind w:left="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A54AF5C">
      <w:start w:val="1"/>
      <w:numFmt w:val="bullet"/>
      <w:lvlText w:val="•"/>
      <w:lvlJc w:val="left"/>
      <w:pPr>
        <w:ind w:left="11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8C5EC6">
      <w:start w:val="1"/>
      <w:numFmt w:val="bullet"/>
      <w:lvlText w:val="o"/>
      <w:lvlJc w:val="left"/>
      <w:pPr>
        <w:ind w:left="14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0142E76">
      <w:start w:val="1"/>
      <w:numFmt w:val="bullet"/>
      <w:lvlText w:val="▪"/>
      <w:lvlJc w:val="left"/>
      <w:pPr>
        <w:ind w:left="17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42CFD9E">
      <w:start w:val="1"/>
      <w:numFmt w:val="bullet"/>
      <w:lvlRestart w:val="0"/>
      <w:lvlText w:val="•"/>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50FB54">
      <w:start w:val="1"/>
      <w:numFmt w:val="bullet"/>
      <w:lvlText w:val="o"/>
      <w:lvlJc w:val="left"/>
      <w:pPr>
        <w:ind w:left="27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4E62C2">
      <w:start w:val="1"/>
      <w:numFmt w:val="bullet"/>
      <w:lvlText w:val="▪"/>
      <w:lvlJc w:val="left"/>
      <w:pPr>
        <w:ind w:left="3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4FEB3C76"/>
    <w:multiLevelType w:val="hybridMultilevel"/>
    <w:tmpl w:val="8C74D73A"/>
    <w:lvl w:ilvl="0" w:tplc="62387E98">
      <w:start w:val="1"/>
      <w:numFmt w:val="bullet"/>
      <w:lvlText w:val="•"/>
      <w:lvlJc w:val="left"/>
      <w:pPr>
        <w:ind w:left="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2CC896">
      <w:start w:val="1"/>
      <w:numFmt w:val="bullet"/>
      <w:lvlText w:val="o"/>
      <w:lvlJc w:val="left"/>
      <w:pPr>
        <w:ind w:left="11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8EC5FE4">
      <w:start w:val="1"/>
      <w:numFmt w:val="bullet"/>
      <w:lvlText w:val="▪"/>
      <w:lvlJc w:val="left"/>
      <w:pPr>
        <w:ind w:left="1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594B2D0">
      <w:start w:val="1"/>
      <w:numFmt w:val="bullet"/>
      <w:lvlText w:val="•"/>
      <w:lvlJc w:val="left"/>
      <w:pPr>
        <w:ind w:left="2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08C3AE">
      <w:start w:val="1"/>
      <w:numFmt w:val="bullet"/>
      <w:lvlText w:val="o"/>
      <w:lvlJc w:val="left"/>
      <w:pPr>
        <w:ind w:left="33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922526">
      <w:start w:val="1"/>
      <w:numFmt w:val="bullet"/>
      <w:lvlText w:val="▪"/>
      <w:lvlJc w:val="left"/>
      <w:pPr>
        <w:ind w:left="4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D561D1E">
      <w:start w:val="1"/>
      <w:numFmt w:val="bullet"/>
      <w:lvlText w:val="•"/>
      <w:lvlJc w:val="left"/>
      <w:pPr>
        <w:ind w:left="4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10DDCA">
      <w:start w:val="1"/>
      <w:numFmt w:val="bullet"/>
      <w:lvlText w:val="o"/>
      <w:lvlJc w:val="left"/>
      <w:pPr>
        <w:ind w:left="5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BAC760">
      <w:start w:val="1"/>
      <w:numFmt w:val="bullet"/>
      <w:lvlText w:val="▪"/>
      <w:lvlJc w:val="left"/>
      <w:pPr>
        <w:ind w:left="6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51975194"/>
    <w:multiLevelType w:val="hybridMultilevel"/>
    <w:tmpl w:val="E5B85454"/>
    <w:lvl w:ilvl="0" w:tplc="998E63D6">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828426">
      <w:start w:val="1"/>
      <w:numFmt w:val="bullet"/>
      <w:lvlText w:val="o"/>
      <w:lvlJc w:val="left"/>
      <w:pPr>
        <w:ind w:left="12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B5CB322">
      <w:start w:val="1"/>
      <w:numFmt w:val="bullet"/>
      <w:lvlText w:val="▪"/>
      <w:lvlJc w:val="left"/>
      <w:pPr>
        <w:ind w:left="19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DAC2830">
      <w:start w:val="1"/>
      <w:numFmt w:val="bullet"/>
      <w:lvlText w:val="•"/>
      <w:lvlJc w:val="left"/>
      <w:pPr>
        <w:ind w:left="2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8E98CA">
      <w:start w:val="1"/>
      <w:numFmt w:val="bullet"/>
      <w:lvlText w:val="o"/>
      <w:lvlJc w:val="left"/>
      <w:pPr>
        <w:ind w:left="34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D668EE">
      <w:start w:val="1"/>
      <w:numFmt w:val="bullet"/>
      <w:lvlText w:val="▪"/>
      <w:lvlJc w:val="left"/>
      <w:pPr>
        <w:ind w:left="41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4EF6C0">
      <w:start w:val="1"/>
      <w:numFmt w:val="bullet"/>
      <w:lvlText w:val="•"/>
      <w:lvlJc w:val="left"/>
      <w:pPr>
        <w:ind w:left="4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BAA0C2">
      <w:start w:val="1"/>
      <w:numFmt w:val="bullet"/>
      <w:lvlText w:val="o"/>
      <w:lvlJc w:val="left"/>
      <w:pPr>
        <w:ind w:left="55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4948DEA">
      <w:start w:val="1"/>
      <w:numFmt w:val="bullet"/>
      <w:lvlText w:val="▪"/>
      <w:lvlJc w:val="left"/>
      <w:pPr>
        <w:ind w:left="62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52430B36"/>
    <w:multiLevelType w:val="hybridMultilevel"/>
    <w:tmpl w:val="757E057C"/>
    <w:lvl w:ilvl="0" w:tplc="B5945EB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32EBC0">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AD2EEAA">
      <w:start w:val="1"/>
      <w:numFmt w:val="lowerRoman"/>
      <w:lvlText w:val="%3"/>
      <w:lvlJc w:val="left"/>
      <w:pPr>
        <w:ind w:left="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AEA5E10">
      <w:start w:val="1"/>
      <w:numFmt w:val="decimal"/>
      <w:lvlText w:val="%4"/>
      <w:lvlJc w:val="left"/>
      <w:pPr>
        <w:ind w:left="1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D01D10">
      <w:start w:val="1"/>
      <w:numFmt w:val="lowerLetter"/>
      <w:lvlText w:val="%5"/>
      <w:lvlJc w:val="left"/>
      <w:pPr>
        <w:ind w:left="1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348CF08">
      <w:start w:val="1"/>
      <w:numFmt w:val="lowerLetter"/>
      <w:lvlRestart w:val="0"/>
      <w:lvlText w:val="(%6)"/>
      <w:lvlJc w:val="left"/>
      <w:pPr>
        <w:ind w:left="1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0A4902">
      <w:start w:val="1"/>
      <w:numFmt w:val="decimal"/>
      <w:lvlText w:val="%7"/>
      <w:lvlJc w:val="left"/>
      <w:pPr>
        <w:ind w:left="2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76B6BA">
      <w:start w:val="1"/>
      <w:numFmt w:val="lowerLetter"/>
      <w:lvlText w:val="%8"/>
      <w:lvlJc w:val="left"/>
      <w:pPr>
        <w:ind w:left="2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238D5B0">
      <w:start w:val="1"/>
      <w:numFmt w:val="lowerRoman"/>
      <w:lvlText w:val="%9"/>
      <w:lvlJc w:val="left"/>
      <w:pPr>
        <w:ind w:left="36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531D488D"/>
    <w:multiLevelType w:val="hybridMultilevel"/>
    <w:tmpl w:val="1CF8A358"/>
    <w:lvl w:ilvl="0" w:tplc="0F1E7868">
      <w:start w:val="1"/>
      <w:numFmt w:val="lowerLetter"/>
      <w:lvlText w:val="%1."/>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A2F51C">
      <w:start w:val="1"/>
      <w:numFmt w:val="lowerLetter"/>
      <w:lvlText w:val="%2"/>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76976E">
      <w:start w:val="1"/>
      <w:numFmt w:val="lowerRoman"/>
      <w:lvlText w:val="%3"/>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340EF00">
      <w:start w:val="1"/>
      <w:numFmt w:val="decimal"/>
      <w:lvlText w:val="%4"/>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3ACAB2">
      <w:start w:val="1"/>
      <w:numFmt w:val="lowerLetter"/>
      <w:lvlText w:val="%5"/>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70FA64">
      <w:start w:val="1"/>
      <w:numFmt w:val="lowerRoman"/>
      <w:lvlText w:val="%6"/>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C6757C">
      <w:start w:val="1"/>
      <w:numFmt w:val="decimal"/>
      <w:lvlText w:val="%7"/>
      <w:lvlJc w:val="left"/>
      <w:pPr>
        <w:ind w:left="63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70C24C">
      <w:start w:val="1"/>
      <w:numFmt w:val="lowerLetter"/>
      <w:lvlText w:val="%8"/>
      <w:lvlJc w:val="left"/>
      <w:pPr>
        <w:ind w:left="7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B0E4BC">
      <w:start w:val="1"/>
      <w:numFmt w:val="lowerRoman"/>
      <w:lvlText w:val="%9"/>
      <w:lvlJc w:val="left"/>
      <w:pPr>
        <w:ind w:left="7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535F270C"/>
    <w:multiLevelType w:val="hybridMultilevel"/>
    <w:tmpl w:val="4406FC0A"/>
    <w:lvl w:ilvl="0" w:tplc="8EB088A0">
      <w:start w:val="8"/>
      <w:numFmt w:val="decimal"/>
      <w:lvlText w:val="%1."/>
      <w:lvlJc w:val="left"/>
      <w:pPr>
        <w:ind w:left="4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50DC04">
      <w:start w:val="1"/>
      <w:numFmt w:val="lowerLetter"/>
      <w:lvlText w:val="%2"/>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8C340A">
      <w:start w:val="1"/>
      <w:numFmt w:val="lowerRoman"/>
      <w:lvlText w:val="%3"/>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B64CD94">
      <w:start w:val="1"/>
      <w:numFmt w:val="decimal"/>
      <w:lvlText w:val="%4"/>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F2D180">
      <w:start w:val="1"/>
      <w:numFmt w:val="lowerLetter"/>
      <w:lvlText w:val="%5"/>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25ACD62">
      <w:start w:val="1"/>
      <w:numFmt w:val="lowerRoman"/>
      <w:lvlText w:val="%6"/>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9E4E460">
      <w:start w:val="1"/>
      <w:numFmt w:val="decimal"/>
      <w:lvlText w:val="%7"/>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BCBAD8">
      <w:start w:val="1"/>
      <w:numFmt w:val="lowerLetter"/>
      <w:lvlText w:val="%8"/>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FDA0696">
      <w:start w:val="1"/>
      <w:numFmt w:val="lowerRoman"/>
      <w:lvlText w:val="%9"/>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538B508C"/>
    <w:multiLevelType w:val="multilevel"/>
    <w:tmpl w:val="A58EEB28"/>
    <w:lvl w:ilvl="0">
      <w:start w:val="3"/>
      <w:numFmt w:val="decimal"/>
      <w:lvlText w:val="%1"/>
      <w:lvlJc w:val="left"/>
      <w:pPr>
        <w:ind w:left="360"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start w:val="5"/>
      <w:numFmt w:val="decimal"/>
      <w:lvlText w:val="%1.%2"/>
      <w:lvlJc w:val="left"/>
      <w:pPr>
        <w:ind w:left="643"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121"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4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6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8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0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2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4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54806C72"/>
    <w:multiLevelType w:val="hybridMultilevel"/>
    <w:tmpl w:val="2AE858E6"/>
    <w:lvl w:ilvl="0" w:tplc="03DEC096">
      <w:start w:val="1"/>
      <w:numFmt w:val="bullet"/>
      <w:lvlText w:val="•"/>
      <w:lvlJc w:val="left"/>
      <w:pPr>
        <w:ind w:left="5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80CAD8">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1EF2BC">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CC65C40">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2C1DEC">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A84B18C">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184316">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3443C2">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5CCC56A">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54E8013C"/>
    <w:multiLevelType w:val="hybridMultilevel"/>
    <w:tmpl w:val="ACAAA8DE"/>
    <w:lvl w:ilvl="0" w:tplc="CFA68C8E">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16481E">
      <w:start w:val="1"/>
      <w:numFmt w:val="bullet"/>
      <w:lvlText w:val="o"/>
      <w:lvlJc w:val="left"/>
      <w:pPr>
        <w:ind w:left="11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14ED6F6">
      <w:start w:val="1"/>
      <w:numFmt w:val="bullet"/>
      <w:lvlText w:val="▪"/>
      <w:lvlJc w:val="left"/>
      <w:pPr>
        <w:ind w:left="1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8E630A6">
      <w:start w:val="1"/>
      <w:numFmt w:val="bullet"/>
      <w:lvlText w:val="•"/>
      <w:lvlJc w:val="left"/>
      <w:pPr>
        <w:ind w:left="2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A41994">
      <w:start w:val="1"/>
      <w:numFmt w:val="bullet"/>
      <w:lvlText w:val="o"/>
      <w:lvlJc w:val="left"/>
      <w:pPr>
        <w:ind w:left="33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288017E">
      <w:start w:val="1"/>
      <w:numFmt w:val="bullet"/>
      <w:lvlText w:val="▪"/>
      <w:lvlJc w:val="left"/>
      <w:pPr>
        <w:ind w:left="4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3E17C4">
      <w:start w:val="1"/>
      <w:numFmt w:val="bullet"/>
      <w:lvlText w:val="•"/>
      <w:lvlJc w:val="left"/>
      <w:pPr>
        <w:ind w:left="4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183DAE">
      <w:start w:val="1"/>
      <w:numFmt w:val="bullet"/>
      <w:lvlText w:val="o"/>
      <w:lvlJc w:val="left"/>
      <w:pPr>
        <w:ind w:left="5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404996">
      <w:start w:val="1"/>
      <w:numFmt w:val="bullet"/>
      <w:lvlText w:val="▪"/>
      <w:lvlJc w:val="left"/>
      <w:pPr>
        <w:ind w:left="6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5CBC6526"/>
    <w:multiLevelType w:val="hybridMultilevel"/>
    <w:tmpl w:val="449EE4DC"/>
    <w:lvl w:ilvl="0" w:tplc="62A0213A">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521472">
      <w:start w:val="1"/>
      <w:numFmt w:val="bullet"/>
      <w:lvlText w:val="o"/>
      <w:lvlJc w:val="left"/>
      <w:pPr>
        <w:ind w:left="1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B5EA35E">
      <w:start w:val="1"/>
      <w:numFmt w:val="bullet"/>
      <w:lvlText w:val="▪"/>
      <w:lvlJc w:val="left"/>
      <w:pPr>
        <w:ind w:left="1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A5080AE">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F85886">
      <w:start w:val="1"/>
      <w:numFmt w:val="bullet"/>
      <w:lvlText w:val="o"/>
      <w:lvlJc w:val="left"/>
      <w:pPr>
        <w:ind w:left="3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406523C">
      <w:start w:val="1"/>
      <w:numFmt w:val="bullet"/>
      <w:lvlText w:val="▪"/>
      <w:lvlJc w:val="left"/>
      <w:pPr>
        <w:ind w:left="4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5682210">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544964">
      <w:start w:val="1"/>
      <w:numFmt w:val="bullet"/>
      <w:lvlText w:val="o"/>
      <w:lvlJc w:val="left"/>
      <w:pPr>
        <w:ind w:left="5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7CEBD0">
      <w:start w:val="1"/>
      <w:numFmt w:val="bullet"/>
      <w:lvlText w:val="▪"/>
      <w:lvlJc w:val="left"/>
      <w:pPr>
        <w:ind w:left="6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63B44F64"/>
    <w:multiLevelType w:val="hybridMultilevel"/>
    <w:tmpl w:val="EADCABB6"/>
    <w:lvl w:ilvl="0" w:tplc="058C32EA">
      <w:start w:val="1"/>
      <w:numFmt w:val="bullet"/>
      <w:lvlText w:val="•"/>
      <w:lvlJc w:val="left"/>
      <w:pPr>
        <w:ind w:left="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A06F64">
      <w:start w:val="1"/>
      <w:numFmt w:val="bullet"/>
      <w:lvlText w:val="o"/>
      <w:lvlJc w:val="left"/>
      <w:pPr>
        <w:ind w:left="12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66CDCA">
      <w:start w:val="1"/>
      <w:numFmt w:val="bullet"/>
      <w:lvlText w:val="▪"/>
      <w:lvlJc w:val="left"/>
      <w:pPr>
        <w:ind w:left="19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E5EF3CC">
      <w:start w:val="1"/>
      <w:numFmt w:val="bullet"/>
      <w:lvlText w:val="•"/>
      <w:lvlJc w:val="left"/>
      <w:pPr>
        <w:ind w:left="26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949700">
      <w:start w:val="1"/>
      <w:numFmt w:val="bullet"/>
      <w:lvlText w:val="o"/>
      <w:lvlJc w:val="left"/>
      <w:pPr>
        <w:ind w:left="33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01CC276">
      <w:start w:val="1"/>
      <w:numFmt w:val="bullet"/>
      <w:lvlText w:val="▪"/>
      <w:lvlJc w:val="left"/>
      <w:pPr>
        <w:ind w:left="41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54A9C4C">
      <w:start w:val="1"/>
      <w:numFmt w:val="bullet"/>
      <w:lvlText w:val="•"/>
      <w:lvlJc w:val="left"/>
      <w:pPr>
        <w:ind w:left="48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0EFEC2">
      <w:start w:val="1"/>
      <w:numFmt w:val="bullet"/>
      <w:lvlText w:val="o"/>
      <w:lvlJc w:val="left"/>
      <w:pPr>
        <w:ind w:left="5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440F96">
      <w:start w:val="1"/>
      <w:numFmt w:val="bullet"/>
      <w:lvlText w:val="▪"/>
      <w:lvlJc w:val="left"/>
      <w:pPr>
        <w:ind w:left="62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68705D82"/>
    <w:multiLevelType w:val="hybridMultilevel"/>
    <w:tmpl w:val="15E0AE70"/>
    <w:lvl w:ilvl="0" w:tplc="6B96F68C">
      <w:start w:val="2"/>
      <w:numFmt w:val="lowerLetter"/>
      <w:lvlText w:val="(%1)"/>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CAA01E">
      <w:start w:val="1"/>
      <w:numFmt w:val="lowerLetter"/>
      <w:lvlText w:val="%2"/>
      <w:lvlJc w:val="left"/>
      <w:pPr>
        <w:ind w:left="2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BAED28">
      <w:start w:val="1"/>
      <w:numFmt w:val="lowerRoman"/>
      <w:lvlText w:val="%3"/>
      <w:lvlJc w:val="left"/>
      <w:pPr>
        <w:ind w:left="3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7F8EF06">
      <w:start w:val="1"/>
      <w:numFmt w:val="decimal"/>
      <w:lvlText w:val="%4"/>
      <w:lvlJc w:val="left"/>
      <w:pPr>
        <w:ind w:left="4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D68158">
      <w:start w:val="1"/>
      <w:numFmt w:val="lowerLetter"/>
      <w:lvlText w:val="%5"/>
      <w:lvlJc w:val="left"/>
      <w:pPr>
        <w:ind w:left="5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78E01A">
      <w:start w:val="1"/>
      <w:numFmt w:val="lowerRoman"/>
      <w:lvlText w:val="%6"/>
      <w:lvlJc w:val="left"/>
      <w:pPr>
        <w:ind w:left="5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A48968">
      <w:start w:val="1"/>
      <w:numFmt w:val="decimal"/>
      <w:lvlText w:val="%7"/>
      <w:lvlJc w:val="left"/>
      <w:pPr>
        <w:ind w:left="6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AC5DFE">
      <w:start w:val="1"/>
      <w:numFmt w:val="lowerLetter"/>
      <w:lvlText w:val="%8"/>
      <w:lvlJc w:val="left"/>
      <w:pPr>
        <w:ind w:left="7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2493FA">
      <w:start w:val="1"/>
      <w:numFmt w:val="lowerRoman"/>
      <w:lvlText w:val="%9"/>
      <w:lvlJc w:val="left"/>
      <w:pPr>
        <w:ind w:left="7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68B409D6"/>
    <w:multiLevelType w:val="multilevel"/>
    <w:tmpl w:val="37144428"/>
    <w:lvl w:ilvl="0">
      <w:start w:val="3"/>
      <w:numFmt w:val="decimal"/>
      <w:lvlText w:val="%1"/>
      <w:lvlJc w:val="left"/>
      <w:pPr>
        <w:ind w:left="360"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start w:val="5"/>
      <w:numFmt w:val="decimal"/>
      <w:lvlText w:val="%1.%2"/>
      <w:lvlJc w:val="left"/>
      <w:pPr>
        <w:ind w:left="643"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2">
      <w:start w:val="2"/>
      <w:numFmt w:val="decimal"/>
      <w:lvlRestart w:val="0"/>
      <w:lvlText w:val="%1.%2.%3"/>
      <w:lvlJc w:val="left"/>
      <w:pPr>
        <w:ind w:left="1121"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4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6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8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0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2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4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6A7F5CAC"/>
    <w:multiLevelType w:val="multilevel"/>
    <w:tmpl w:val="FD009B8E"/>
    <w:lvl w:ilvl="0">
      <w:start w:val="3"/>
      <w:numFmt w:val="decimal"/>
      <w:lvlText w:val="%1"/>
      <w:lvlJc w:val="left"/>
      <w:pPr>
        <w:ind w:left="435" w:hanging="435"/>
      </w:pPr>
      <w:rPr>
        <w:rFonts w:hint="default"/>
        <w:b w:val="0"/>
      </w:rPr>
    </w:lvl>
    <w:lvl w:ilvl="1">
      <w:start w:val="4"/>
      <w:numFmt w:val="decimal"/>
      <w:lvlText w:val="%1.%2"/>
      <w:lvlJc w:val="left"/>
      <w:pPr>
        <w:ind w:left="720" w:hanging="435"/>
      </w:pPr>
      <w:rPr>
        <w:rFonts w:hint="default"/>
        <w:b w:val="0"/>
      </w:rPr>
    </w:lvl>
    <w:lvl w:ilvl="2">
      <w:start w:val="2"/>
      <w:numFmt w:val="decimal"/>
      <w:lvlText w:val="%1.%2.%3"/>
      <w:lvlJc w:val="left"/>
      <w:pPr>
        <w:ind w:left="1290" w:hanging="720"/>
      </w:pPr>
      <w:rPr>
        <w:rFonts w:hint="default"/>
        <w:b w:val="0"/>
      </w:rPr>
    </w:lvl>
    <w:lvl w:ilvl="3">
      <w:start w:val="1"/>
      <w:numFmt w:val="decimal"/>
      <w:lvlText w:val="%1.%2.%3.%4"/>
      <w:lvlJc w:val="left"/>
      <w:pPr>
        <w:ind w:left="1575" w:hanging="720"/>
      </w:pPr>
      <w:rPr>
        <w:rFonts w:hint="default"/>
        <w:b w:val="0"/>
      </w:rPr>
    </w:lvl>
    <w:lvl w:ilvl="4">
      <w:start w:val="1"/>
      <w:numFmt w:val="decimal"/>
      <w:lvlText w:val="%1.%2.%3.%4.%5"/>
      <w:lvlJc w:val="left"/>
      <w:pPr>
        <w:ind w:left="2220" w:hanging="1080"/>
      </w:pPr>
      <w:rPr>
        <w:rFonts w:hint="default"/>
        <w:b w:val="0"/>
      </w:rPr>
    </w:lvl>
    <w:lvl w:ilvl="5">
      <w:start w:val="1"/>
      <w:numFmt w:val="decimal"/>
      <w:lvlText w:val="%1.%2.%3.%4.%5.%6"/>
      <w:lvlJc w:val="left"/>
      <w:pPr>
        <w:ind w:left="2505" w:hanging="1080"/>
      </w:pPr>
      <w:rPr>
        <w:rFonts w:hint="default"/>
        <w:b w:val="0"/>
      </w:rPr>
    </w:lvl>
    <w:lvl w:ilvl="6">
      <w:start w:val="1"/>
      <w:numFmt w:val="decimal"/>
      <w:lvlText w:val="%1.%2.%3.%4.%5.%6.%7"/>
      <w:lvlJc w:val="left"/>
      <w:pPr>
        <w:ind w:left="3150" w:hanging="1440"/>
      </w:pPr>
      <w:rPr>
        <w:rFonts w:hint="default"/>
        <w:b w:val="0"/>
      </w:rPr>
    </w:lvl>
    <w:lvl w:ilvl="7">
      <w:start w:val="1"/>
      <w:numFmt w:val="decimal"/>
      <w:lvlText w:val="%1.%2.%3.%4.%5.%6.%7.%8"/>
      <w:lvlJc w:val="left"/>
      <w:pPr>
        <w:ind w:left="3435" w:hanging="1440"/>
      </w:pPr>
      <w:rPr>
        <w:rFonts w:hint="default"/>
        <w:b w:val="0"/>
      </w:rPr>
    </w:lvl>
    <w:lvl w:ilvl="8">
      <w:start w:val="1"/>
      <w:numFmt w:val="decimal"/>
      <w:lvlText w:val="%1.%2.%3.%4.%5.%6.%7.%8.%9"/>
      <w:lvlJc w:val="left"/>
      <w:pPr>
        <w:ind w:left="4080" w:hanging="1800"/>
      </w:pPr>
      <w:rPr>
        <w:rFonts w:hint="default"/>
        <w:b w:val="0"/>
      </w:rPr>
    </w:lvl>
  </w:abstractNum>
  <w:abstractNum w:abstractNumId="59" w15:restartNumberingAfterBreak="0">
    <w:nsid w:val="6B973FF1"/>
    <w:multiLevelType w:val="hybridMultilevel"/>
    <w:tmpl w:val="71880588"/>
    <w:lvl w:ilvl="0" w:tplc="73F4CE86">
      <w:start w:val="1"/>
      <w:numFmt w:val="lowerLetter"/>
      <w:lvlText w:val="(%1)"/>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3AD5CC">
      <w:start w:val="1"/>
      <w:numFmt w:val="lowerLetter"/>
      <w:lvlText w:val="%2"/>
      <w:lvlJc w:val="left"/>
      <w:pPr>
        <w:ind w:left="13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F09BE8">
      <w:start w:val="1"/>
      <w:numFmt w:val="lowerRoman"/>
      <w:lvlText w:val="%3"/>
      <w:lvlJc w:val="left"/>
      <w:pPr>
        <w:ind w:left="20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09211DC">
      <w:start w:val="1"/>
      <w:numFmt w:val="decimal"/>
      <w:lvlText w:val="%4"/>
      <w:lvlJc w:val="left"/>
      <w:pPr>
        <w:ind w:left="27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2EF646">
      <w:start w:val="1"/>
      <w:numFmt w:val="lowerLetter"/>
      <w:lvlText w:val="%5"/>
      <w:lvlJc w:val="left"/>
      <w:pPr>
        <w:ind w:left="3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08E8906">
      <w:start w:val="1"/>
      <w:numFmt w:val="lowerRoman"/>
      <w:lvlText w:val="%6"/>
      <w:lvlJc w:val="left"/>
      <w:pPr>
        <w:ind w:left="4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CE4297E">
      <w:start w:val="1"/>
      <w:numFmt w:val="decimal"/>
      <w:lvlText w:val="%7"/>
      <w:lvlJc w:val="left"/>
      <w:pPr>
        <w:ind w:left="49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B6C212">
      <w:start w:val="1"/>
      <w:numFmt w:val="lowerLetter"/>
      <w:lvlText w:val="%8"/>
      <w:lvlJc w:val="left"/>
      <w:pPr>
        <w:ind w:left="5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1C6649A">
      <w:start w:val="1"/>
      <w:numFmt w:val="lowerRoman"/>
      <w:lvlText w:val="%9"/>
      <w:lvlJc w:val="left"/>
      <w:pPr>
        <w:ind w:left="6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6BFA2036"/>
    <w:multiLevelType w:val="hybridMultilevel"/>
    <w:tmpl w:val="F86AB94A"/>
    <w:lvl w:ilvl="0" w:tplc="BFA817AE">
      <w:start w:val="1"/>
      <w:numFmt w:val="decimal"/>
      <w:lvlText w:val="%1."/>
      <w:lvlJc w:val="left"/>
      <w:pPr>
        <w:ind w:left="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7C1860">
      <w:start w:val="1"/>
      <w:numFmt w:val="lowerLetter"/>
      <w:lvlText w:val="%2"/>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E0847AC">
      <w:start w:val="1"/>
      <w:numFmt w:val="lowerRoman"/>
      <w:lvlText w:val="%3"/>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2461A4">
      <w:start w:val="1"/>
      <w:numFmt w:val="decimal"/>
      <w:lvlText w:val="%4"/>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366E7E">
      <w:start w:val="1"/>
      <w:numFmt w:val="lowerLetter"/>
      <w:lvlText w:val="%5"/>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22E9AD6">
      <w:start w:val="1"/>
      <w:numFmt w:val="lowerRoman"/>
      <w:lvlText w:val="%6"/>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A660A0">
      <w:start w:val="1"/>
      <w:numFmt w:val="decimal"/>
      <w:lvlText w:val="%7"/>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301862">
      <w:start w:val="1"/>
      <w:numFmt w:val="lowerLetter"/>
      <w:lvlText w:val="%8"/>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6E8104">
      <w:start w:val="1"/>
      <w:numFmt w:val="lowerRoman"/>
      <w:lvlText w:val="%9"/>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6C8A483A"/>
    <w:multiLevelType w:val="multilevel"/>
    <w:tmpl w:val="57B07220"/>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6DDB3FDF"/>
    <w:multiLevelType w:val="hybridMultilevel"/>
    <w:tmpl w:val="02C0E98A"/>
    <w:lvl w:ilvl="0" w:tplc="F1329E68">
      <w:start w:val="1"/>
      <w:numFmt w:val="bullet"/>
      <w:lvlText w:val="•"/>
      <w:lvlJc w:val="left"/>
      <w:pPr>
        <w:ind w:left="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144E70">
      <w:start w:val="1"/>
      <w:numFmt w:val="bullet"/>
      <w:lvlText w:val="o"/>
      <w:lvlJc w:val="left"/>
      <w:pPr>
        <w:ind w:left="15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143596">
      <w:start w:val="1"/>
      <w:numFmt w:val="bullet"/>
      <w:lvlText w:val="▪"/>
      <w:lvlJc w:val="left"/>
      <w:pPr>
        <w:ind w:left="22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67C2E2C">
      <w:start w:val="1"/>
      <w:numFmt w:val="bullet"/>
      <w:lvlText w:val="•"/>
      <w:lvlJc w:val="left"/>
      <w:pPr>
        <w:ind w:left="2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C4A772">
      <w:start w:val="1"/>
      <w:numFmt w:val="bullet"/>
      <w:lvlText w:val="o"/>
      <w:lvlJc w:val="left"/>
      <w:pPr>
        <w:ind w:left="37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2F89C3E">
      <w:start w:val="1"/>
      <w:numFmt w:val="bullet"/>
      <w:lvlText w:val="▪"/>
      <w:lvlJc w:val="left"/>
      <w:pPr>
        <w:ind w:left="44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5D68C3A">
      <w:start w:val="1"/>
      <w:numFmt w:val="bullet"/>
      <w:lvlText w:val="•"/>
      <w:lvlJc w:val="left"/>
      <w:pPr>
        <w:ind w:left="5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24D05C">
      <w:start w:val="1"/>
      <w:numFmt w:val="bullet"/>
      <w:lvlText w:val="o"/>
      <w:lvlJc w:val="left"/>
      <w:pPr>
        <w:ind w:left="58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8EE5022">
      <w:start w:val="1"/>
      <w:numFmt w:val="bullet"/>
      <w:lvlText w:val="▪"/>
      <w:lvlJc w:val="left"/>
      <w:pPr>
        <w:ind w:left="65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6EC71C93"/>
    <w:multiLevelType w:val="hybridMultilevel"/>
    <w:tmpl w:val="F6AE006C"/>
    <w:lvl w:ilvl="0" w:tplc="746018D8">
      <w:start w:val="1"/>
      <w:numFmt w:val="bullet"/>
      <w:lvlText w:val="•"/>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54DBF8">
      <w:start w:val="1"/>
      <w:numFmt w:val="bullet"/>
      <w:lvlText w:val="o"/>
      <w:lvlJc w:val="left"/>
      <w:pPr>
        <w:ind w:left="11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7D27F8C">
      <w:start w:val="1"/>
      <w:numFmt w:val="bullet"/>
      <w:lvlText w:val="▪"/>
      <w:lvlJc w:val="left"/>
      <w:pPr>
        <w:ind w:left="18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CA29188">
      <w:start w:val="1"/>
      <w:numFmt w:val="bullet"/>
      <w:lvlText w:val="•"/>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CA1402">
      <w:start w:val="1"/>
      <w:numFmt w:val="bullet"/>
      <w:lvlText w:val="o"/>
      <w:lvlJc w:val="left"/>
      <w:pPr>
        <w:ind w:left="3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0529780">
      <w:start w:val="1"/>
      <w:numFmt w:val="bullet"/>
      <w:lvlText w:val="▪"/>
      <w:lvlJc w:val="left"/>
      <w:pPr>
        <w:ind w:left="40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488CE26">
      <w:start w:val="1"/>
      <w:numFmt w:val="bullet"/>
      <w:lvlText w:val="•"/>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AA4B2E">
      <w:start w:val="1"/>
      <w:numFmt w:val="bullet"/>
      <w:lvlText w:val="o"/>
      <w:lvlJc w:val="left"/>
      <w:pPr>
        <w:ind w:left="5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32E3BC6">
      <w:start w:val="1"/>
      <w:numFmt w:val="bullet"/>
      <w:lvlText w:val="▪"/>
      <w:lvlJc w:val="left"/>
      <w:pPr>
        <w:ind w:left="62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70885722"/>
    <w:multiLevelType w:val="hybridMultilevel"/>
    <w:tmpl w:val="0020287E"/>
    <w:lvl w:ilvl="0" w:tplc="D2AEEFD6">
      <w:start w:val="2"/>
      <w:numFmt w:val="decimal"/>
      <w:lvlText w:val="%1"/>
      <w:lvlJc w:val="left"/>
      <w:pPr>
        <w:ind w:left="666"/>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1" w:tplc="9C46D8EA">
      <w:start w:val="1"/>
      <w:numFmt w:val="lowerLetter"/>
      <w:lvlText w:val="(%2)"/>
      <w:lvlJc w:val="left"/>
      <w:pPr>
        <w:ind w:left="127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FA0BC6">
      <w:start w:val="1"/>
      <w:numFmt w:val="lowerRoman"/>
      <w:lvlText w:val="%3"/>
      <w:lvlJc w:val="left"/>
      <w:pPr>
        <w:ind w:left="1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04418D2">
      <w:start w:val="1"/>
      <w:numFmt w:val="decimal"/>
      <w:lvlText w:val="%4"/>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67220B6">
      <w:start w:val="1"/>
      <w:numFmt w:val="lowerLetter"/>
      <w:lvlText w:val="%5"/>
      <w:lvlJc w:val="left"/>
      <w:pPr>
        <w:ind w:left="2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3D24ED7C">
      <w:start w:val="1"/>
      <w:numFmt w:val="lowerRoman"/>
      <w:lvlText w:val="%6"/>
      <w:lvlJc w:val="left"/>
      <w:pPr>
        <w:ind w:left="3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547C9BC0">
      <w:start w:val="1"/>
      <w:numFmt w:val="decimal"/>
      <w:lvlText w:val="%7"/>
      <w:lvlJc w:val="left"/>
      <w:pPr>
        <w:ind w:left="4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7EDC4540">
      <w:start w:val="1"/>
      <w:numFmt w:val="lowerLetter"/>
      <w:lvlText w:val="%8"/>
      <w:lvlJc w:val="left"/>
      <w:pPr>
        <w:ind w:left="5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01A0AB9A">
      <w:start w:val="1"/>
      <w:numFmt w:val="lowerRoman"/>
      <w:lvlText w:val="%9"/>
      <w:lvlJc w:val="left"/>
      <w:pPr>
        <w:ind w:left="5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65" w15:restartNumberingAfterBreak="0">
    <w:nsid w:val="72E341E1"/>
    <w:multiLevelType w:val="hybridMultilevel"/>
    <w:tmpl w:val="1A0E0DF8"/>
    <w:lvl w:ilvl="0" w:tplc="1DDA816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D6D5A4">
      <w:start w:val="1"/>
      <w:numFmt w:val="bullet"/>
      <w:lvlText w:val="o"/>
      <w:lvlJc w:val="left"/>
      <w:pPr>
        <w:ind w:left="15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A00F634">
      <w:start w:val="1"/>
      <w:numFmt w:val="bullet"/>
      <w:lvlText w:val="▪"/>
      <w:lvlJc w:val="left"/>
      <w:pPr>
        <w:ind w:left="22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2EB76A">
      <w:start w:val="1"/>
      <w:numFmt w:val="bullet"/>
      <w:lvlText w:val="•"/>
      <w:lvlJc w:val="left"/>
      <w:pPr>
        <w:ind w:left="2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E012FE">
      <w:start w:val="1"/>
      <w:numFmt w:val="bullet"/>
      <w:lvlText w:val="o"/>
      <w:lvlJc w:val="left"/>
      <w:pPr>
        <w:ind w:left="37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4048C18">
      <w:start w:val="1"/>
      <w:numFmt w:val="bullet"/>
      <w:lvlText w:val="▪"/>
      <w:lvlJc w:val="left"/>
      <w:pPr>
        <w:ind w:left="44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CD46D16">
      <w:start w:val="1"/>
      <w:numFmt w:val="bullet"/>
      <w:lvlText w:val="•"/>
      <w:lvlJc w:val="left"/>
      <w:pPr>
        <w:ind w:left="5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C2BA98">
      <w:start w:val="1"/>
      <w:numFmt w:val="bullet"/>
      <w:lvlText w:val="o"/>
      <w:lvlJc w:val="left"/>
      <w:pPr>
        <w:ind w:left="58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4BED4E4">
      <w:start w:val="1"/>
      <w:numFmt w:val="bullet"/>
      <w:lvlText w:val="▪"/>
      <w:lvlJc w:val="left"/>
      <w:pPr>
        <w:ind w:left="65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731D6392"/>
    <w:multiLevelType w:val="hybridMultilevel"/>
    <w:tmpl w:val="6CDEEBB6"/>
    <w:lvl w:ilvl="0" w:tplc="28DE39E4">
      <w:start w:val="1"/>
      <w:numFmt w:val="bullet"/>
      <w:lvlText w:val="•"/>
      <w:lvlJc w:val="left"/>
      <w:pPr>
        <w:ind w:left="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64BF8E">
      <w:start w:val="1"/>
      <w:numFmt w:val="bullet"/>
      <w:lvlText w:val="o"/>
      <w:lvlJc w:val="left"/>
      <w:pPr>
        <w:ind w:left="11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3E2BC3E">
      <w:start w:val="1"/>
      <w:numFmt w:val="bullet"/>
      <w:lvlText w:val="▪"/>
      <w:lvlJc w:val="left"/>
      <w:pPr>
        <w:ind w:left="1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DCCC28">
      <w:start w:val="1"/>
      <w:numFmt w:val="bullet"/>
      <w:lvlText w:val="•"/>
      <w:lvlJc w:val="left"/>
      <w:pPr>
        <w:ind w:left="2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067CAC">
      <w:start w:val="1"/>
      <w:numFmt w:val="bullet"/>
      <w:lvlText w:val="o"/>
      <w:lvlJc w:val="left"/>
      <w:pPr>
        <w:ind w:left="33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028E2E4">
      <w:start w:val="1"/>
      <w:numFmt w:val="bullet"/>
      <w:lvlText w:val="▪"/>
      <w:lvlJc w:val="left"/>
      <w:pPr>
        <w:ind w:left="4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1E3270">
      <w:start w:val="1"/>
      <w:numFmt w:val="bullet"/>
      <w:lvlText w:val="•"/>
      <w:lvlJc w:val="left"/>
      <w:pPr>
        <w:ind w:left="4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9281EA">
      <w:start w:val="1"/>
      <w:numFmt w:val="bullet"/>
      <w:lvlText w:val="o"/>
      <w:lvlJc w:val="left"/>
      <w:pPr>
        <w:ind w:left="5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9B23794">
      <w:start w:val="1"/>
      <w:numFmt w:val="bullet"/>
      <w:lvlText w:val="▪"/>
      <w:lvlJc w:val="left"/>
      <w:pPr>
        <w:ind w:left="6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75AF0D90"/>
    <w:multiLevelType w:val="hybridMultilevel"/>
    <w:tmpl w:val="0DC0009A"/>
    <w:lvl w:ilvl="0" w:tplc="7CA0A3B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A23088">
      <w:start w:val="1"/>
      <w:numFmt w:val="bullet"/>
      <w:lvlText w:val="o"/>
      <w:lvlJc w:val="left"/>
      <w:pPr>
        <w:ind w:left="5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1807BCE">
      <w:start w:val="1"/>
      <w:numFmt w:val="bullet"/>
      <w:lvlText w:val="▪"/>
      <w:lvlJc w:val="left"/>
      <w:pPr>
        <w:ind w:left="8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E56FDD4">
      <w:start w:val="1"/>
      <w:numFmt w:val="bullet"/>
      <w:lvlText w:val="•"/>
      <w:lvlJc w:val="left"/>
      <w:pPr>
        <w:ind w:left="1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5C767A">
      <w:start w:val="1"/>
      <w:numFmt w:val="bullet"/>
      <w:lvlRestart w:val="0"/>
      <w:lvlText w:val="•"/>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6209E9C">
      <w:start w:val="1"/>
      <w:numFmt w:val="bullet"/>
      <w:lvlText w:val="▪"/>
      <w:lvlJc w:val="left"/>
      <w:pPr>
        <w:ind w:left="20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D1202B4">
      <w:start w:val="1"/>
      <w:numFmt w:val="bullet"/>
      <w:lvlText w:val="•"/>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342190">
      <w:start w:val="1"/>
      <w:numFmt w:val="bullet"/>
      <w:lvlText w:val="o"/>
      <w:lvlJc w:val="left"/>
      <w:pPr>
        <w:ind w:left="3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D688712">
      <w:start w:val="1"/>
      <w:numFmt w:val="bullet"/>
      <w:lvlText w:val="▪"/>
      <w:lvlJc w:val="left"/>
      <w:pPr>
        <w:ind w:left="4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76EB6BB5"/>
    <w:multiLevelType w:val="hybridMultilevel"/>
    <w:tmpl w:val="9E40A8F8"/>
    <w:lvl w:ilvl="0" w:tplc="D22687D0">
      <w:start w:val="1"/>
      <w:numFmt w:val="bullet"/>
      <w:lvlText w:val="•"/>
      <w:lvlJc w:val="left"/>
      <w:pPr>
        <w:ind w:left="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928D00">
      <w:start w:val="1"/>
      <w:numFmt w:val="bullet"/>
      <w:lvlText w:val="o"/>
      <w:lvlJc w:val="left"/>
      <w:pPr>
        <w:ind w:left="15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ECC9368">
      <w:start w:val="1"/>
      <w:numFmt w:val="bullet"/>
      <w:lvlText w:val="▪"/>
      <w:lvlJc w:val="left"/>
      <w:pPr>
        <w:ind w:left="22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5CD044">
      <w:start w:val="1"/>
      <w:numFmt w:val="bullet"/>
      <w:lvlText w:val="•"/>
      <w:lvlJc w:val="left"/>
      <w:pPr>
        <w:ind w:left="2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340DCE">
      <w:start w:val="1"/>
      <w:numFmt w:val="bullet"/>
      <w:lvlText w:val="o"/>
      <w:lvlJc w:val="left"/>
      <w:pPr>
        <w:ind w:left="37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F4A9B8E">
      <w:start w:val="1"/>
      <w:numFmt w:val="bullet"/>
      <w:lvlText w:val="▪"/>
      <w:lvlJc w:val="left"/>
      <w:pPr>
        <w:ind w:left="44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12A0D84">
      <w:start w:val="1"/>
      <w:numFmt w:val="bullet"/>
      <w:lvlText w:val="•"/>
      <w:lvlJc w:val="left"/>
      <w:pPr>
        <w:ind w:left="5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C4507A">
      <w:start w:val="1"/>
      <w:numFmt w:val="bullet"/>
      <w:lvlText w:val="o"/>
      <w:lvlJc w:val="left"/>
      <w:pPr>
        <w:ind w:left="58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760C40">
      <w:start w:val="1"/>
      <w:numFmt w:val="bullet"/>
      <w:lvlText w:val="▪"/>
      <w:lvlJc w:val="left"/>
      <w:pPr>
        <w:ind w:left="65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77042EE6"/>
    <w:multiLevelType w:val="hybridMultilevel"/>
    <w:tmpl w:val="D81C5A44"/>
    <w:lvl w:ilvl="0" w:tplc="4F5AA688">
      <w:start w:val="1"/>
      <w:numFmt w:val="decimal"/>
      <w:lvlText w:val="%1."/>
      <w:lvlJc w:val="left"/>
      <w:pPr>
        <w:ind w:left="1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F64898">
      <w:start w:val="1"/>
      <w:numFmt w:val="lowerLetter"/>
      <w:lvlText w:val="(%2)"/>
      <w:lvlJc w:val="left"/>
      <w:pPr>
        <w:ind w:left="2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EEA99C">
      <w:start w:val="1"/>
      <w:numFmt w:val="lowerRoman"/>
      <w:lvlText w:val="%3"/>
      <w:lvlJc w:val="left"/>
      <w:pPr>
        <w:ind w:left="2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C9C3AA0">
      <w:start w:val="1"/>
      <w:numFmt w:val="decimal"/>
      <w:lvlText w:val="%4"/>
      <w:lvlJc w:val="left"/>
      <w:pPr>
        <w:ind w:left="3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D8803A">
      <w:start w:val="1"/>
      <w:numFmt w:val="lowerLetter"/>
      <w:lvlText w:val="%5"/>
      <w:lvlJc w:val="left"/>
      <w:pPr>
        <w:ind w:left="4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3A3AE4">
      <w:start w:val="1"/>
      <w:numFmt w:val="lowerRoman"/>
      <w:lvlText w:val="%6"/>
      <w:lvlJc w:val="left"/>
      <w:pPr>
        <w:ind w:left="4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DFC69A2">
      <w:start w:val="1"/>
      <w:numFmt w:val="decimal"/>
      <w:lvlText w:val="%7"/>
      <w:lvlJc w:val="left"/>
      <w:pPr>
        <w:ind w:left="5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14AD58">
      <w:start w:val="1"/>
      <w:numFmt w:val="lowerLetter"/>
      <w:lvlText w:val="%8"/>
      <w:lvlJc w:val="left"/>
      <w:pPr>
        <w:ind w:left="6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D83E72">
      <w:start w:val="1"/>
      <w:numFmt w:val="lowerRoman"/>
      <w:lvlText w:val="%9"/>
      <w:lvlJc w:val="left"/>
      <w:pPr>
        <w:ind w:left="7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779853AA"/>
    <w:multiLevelType w:val="hybridMultilevel"/>
    <w:tmpl w:val="BBFC4F7A"/>
    <w:lvl w:ilvl="0" w:tplc="4D668FC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982D40">
      <w:start w:val="1"/>
      <w:numFmt w:val="lowerLetter"/>
      <w:lvlText w:val="%2"/>
      <w:lvlJc w:val="left"/>
      <w:pPr>
        <w:ind w:left="6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9E861D6">
      <w:start w:val="1"/>
      <w:numFmt w:val="lowerRoman"/>
      <w:lvlText w:val="%3"/>
      <w:lvlJc w:val="left"/>
      <w:pPr>
        <w:ind w:left="8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AEA31E">
      <w:start w:val="1"/>
      <w:numFmt w:val="decimal"/>
      <w:lvlText w:val="%4"/>
      <w:lvlJc w:val="left"/>
      <w:pPr>
        <w:ind w:left="1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8AEF20">
      <w:start w:val="1"/>
      <w:numFmt w:val="lowerLetter"/>
      <w:lvlText w:val="%5"/>
      <w:lvlJc w:val="left"/>
      <w:pPr>
        <w:ind w:left="1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44AEDF8">
      <w:start w:val="5"/>
      <w:numFmt w:val="lowerRoman"/>
      <w:lvlRestart w:val="0"/>
      <w:lvlText w:val="%6."/>
      <w:lvlJc w:val="left"/>
      <w:pPr>
        <w:ind w:left="1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C6B9CA">
      <w:start w:val="1"/>
      <w:numFmt w:val="decimal"/>
      <w:lvlText w:val="%7"/>
      <w:lvlJc w:val="left"/>
      <w:pPr>
        <w:ind w:left="2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04F10A">
      <w:start w:val="1"/>
      <w:numFmt w:val="lowerLetter"/>
      <w:lvlText w:val="%8"/>
      <w:lvlJc w:val="left"/>
      <w:pPr>
        <w:ind w:left="3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603958">
      <w:start w:val="1"/>
      <w:numFmt w:val="lowerRoman"/>
      <w:lvlText w:val="%9"/>
      <w:lvlJc w:val="left"/>
      <w:pPr>
        <w:ind w:left="3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78B63875"/>
    <w:multiLevelType w:val="hybridMultilevel"/>
    <w:tmpl w:val="396A1432"/>
    <w:lvl w:ilvl="0" w:tplc="4530A99C">
      <w:start w:val="1"/>
      <w:numFmt w:val="bullet"/>
      <w:lvlText w:val="•"/>
      <w:lvlJc w:val="left"/>
      <w:pPr>
        <w:ind w:left="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36C10E">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86C105E">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AE767E">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B2804A">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DD809E2">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781268">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EA8FEA">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30357E">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78D2542C"/>
    <w:multiLevelType w:val="multilevel"/>
    <w:tmpl w:val="E0269BB8"/>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8"/>
      <w:numFmt w:val="decimal"/>
      <w:lvlRestart w:val="0"/>
      <w:lvlText w:val="%1.%2"/>
      <w:lvlJc w:val="left"/>
      <w:pPr>
        <w:ind w:left="1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7C03527F"/>
    <w:multiLevelType w:val="hybridMultilevel"/>
    <w:tmpl w:val="522A8D3A"/>
    <w:lvl w:ilvl="0" w:tplc="8F0405E6">
      <w:start w:val="1"/>
      <w:numFmt w:val="bullet"/>
      <w:lvlText w:val="•"/>
      <w:lvlJc w:val="left"/>
      <w:pPr>
        <w:ind w:left="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5C1C78">
      <w:start w:val="1"/>
      <w:numFmt w:val="bullet"/>
      <w:lvlText w:val="o"/>
      <w:lvlJc w:val="left"/>
      <w:pPr>
        <w:ind w:left="1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02ECF2">
      <w:start w:val="1"/>
      <w:numFmt w:val="bullet"/>
      <w:lvlText w:val="▪"/>
      <w:lvlJc w:val="left"/>
      <w:pPr>
        <w:ind w:left="1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4E8960A">
      <w:start w:val="1"/>
      <w:numFmt w:val="bullet"/>
      <w:lvlText w:val="•"/>
      <w:lvlJc w:val="left"/>
      <w:pPr>
        <w:ind w:left="2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DE60D6">
      <w:start w:val="1"/>
      <w:numFmt w:val="bullet"/>
      <w:lvlText w:val="o"/>
      <w:lvlJc w:val="left"/>
      <w:pPr>
        <w:ind w:left="3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7AE64A">
      <w:start w:val="1"/>
      <w:numFmt w:val="bullet"/>
      <w:lvlText w:val="▪"/>
      <w:lvlJc w:val="left"/>
      <w:pPr>
        <w:ind w:left="4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0F80E7E">
      <w:start w:val="1"/>
      <w:numFmt w:val="bullet"/>
      <w:lvlText w:val="•"/>
      <w:lvlJc w:val="left"/>
      <w:pPr>
        <w:ind w:left="4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BAA89A">
      <w:start w:val="1"/>
      <w:numFmt w:val="bullet"/>
      <w:lvlText w:val="o"/>
      <w:lvlJc w:val="left"/>
      <w:pPr>
        <w:ind w:left="5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C9E3DAC">
      <w:start w:val="1"/>
      <w:numFmt w:val="bullet"/>
      <w:lvlText w:val="▪"/>
      <w:lvlJc w:val="left"/>
      <w:pPr>
        <w:ind w:left="62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69"/>
  </w:num>
  <w:num w:numId="2">
    <w:abstractNumId w:val="6"/>
  </w:num>
  <w:num w:numId="3">
    <w:abstractNumId w:val="64"/>
  </w:num>
  <w:num w:numId="4">
    <w:abstractNumId w:val="59"/>
  </w:num>
  <w:num w:numId="5">
    <w:abstractNumId w:val="67"/>
  </w:num>
  <w:num w:numId="6">
    <w:abstractNumId w:val="20"/>
  </w:num>
  <w:num w:numId="7">
    <w:abstractNumId w:val="2"/>
  </w:num>
  <w:num w:numId="8">
    <w:abstractNumId w:val="45"/>
  </w:num>
  <w:num w:numId="9">
    <w:abstractNumId w:val="5"/>
  </w:num>
  <w:num w:numId="10">
    <w:abstractNumId w:val="24"/>
  </w:num>
  <w:num w:numId="11">
    <w:abstractNumId w:val="48"/>
  </w:num>
  <w:num w:numId="12">
    <w:abstractNumId w:val="29"/>
  </w:num>
  <w:num w:numId="13">
    <w:abstractNumId w:val="70"/>
  </w:num>
  <w:num w:numId="14">
    <w:abstractNumId w:val="21"/>
  </w:num>
  <w:num w:numId="15">
    <w:abstractNumId w:val="61"/>
  </w:num>
  <w:num w:numId="16">
    <w:abstractNumId w:val="57"/>
  </w:num>
  <w:num w:numId="17">
    <w:abstractNumId w:val="23"/>
  </w:num>
  <w:num w:numId="18">
    <w:abstractNumId w:val="35"/>
  </w:num>
  <w:num w:numId="19">
    <w:abstractNumId w:val="8"/>
  </w:num>
  <w:num w:numId="20">
    <w:abstractNumId w:val="56"/>
  </w:num>
  <w:num w:numId="21">
    <w:abstractNumId w:val="15"/>
  </w:num>
  <w:num w:numId="22">
    <w:abstractNumId w:val="34"/>
  </w:num>
  <w:num w:numId="23">
    <w:abstractNumId w:val="72"/>
  </w:num>
  <w:num w:numId="24">
    <w:abstractNumId w:val="19"/>
  </w:num>
  <w:num w:numId="25">
    <w:abstractNumId w:val="26"/>
  </w:num>
  <w:num w:numId="26">
    <w:abstractNumId w:val="43"/>
  </w:num>
  <w:num w:numId="27">
    <w:abstractNumId w:val="49"/>
  </w:num>
  <w:num w:numId="28">
    <w:abstractNumId w:val="37"/>
  </w:num>
  <w:num w:numId="29">
    <w:abstractNumId w:val="31"/>
  </w:num>
  <w:num w:numId="30">
    <w:abstractNumId w:val="52"/>
  </w:num>
  <w:num w:numId="31">
    <w:abstractNumId w:val="1"/>
  </w:num>
  <w:num w:numId="32">
    <w:abstractNumId w:val="17"/>
  </w:num>
  <w:num w:numId="33">
    <w:abstractNumId w:val="68"/>
  </w:num>
  <w:num w:numId="34">
    <w:abstractNumId w:val="22"/>
  </w:num>
  <w:num w:numId="35">
    <w:abstractNumId w:val="33"/>
  </w:num>
  <w:num w:numId="36">
    <w:abstractNumId w:val="30"/>
  </w:num>
  <w:num w:numId="37">
    <w:abstractNumId w:val="9"/>
  </w:num>
  <w:num w:numId="38">
    <w:abstractNumId w:val="27"/>
  </w:num>
  <w:num w:numId="39">
    <w:abstractNumId w:val="60"/>
  </w:num>
  <w:num w:numId="40">
    <w:abstractNumId w:val="62"/>
  </w:num>
  <w:num w:numId="41">
    <w:abstractNumId w:val="50"/>
  </w:num>
  <w:num w:numId="42">
    <w:abstractNumId w:val="65"/>
  </w:num>
  <w:num w:numId="43">
    <w:abstractNumId w:val="63"/>
  </w:num>
  <w:num w:numId="44">
    <w:abstractNumId w:val="53"/>
  </w:num>
  <w:num w:numId="45">
    <w:abstractNumId w:val="41"/>
  </w:num>
  <w:num w:numId="46">
    <w:abstractNumId w:val="54"/>
  </w:num>
  <w:num w:numId="47">
    <w:abstractNumId w:val="3"/>
  </w:num>
  <w:num w:numId="48">
    <w:abstractNumId w:val="71"/>
  </w:num>
  <w:num w:numId="49">
    <w:abstractNumId w:val="47"/>
  </w:num>
  <w:num w:numId="50">
    <w:abstractNumId w:val="55"/>
  </w:num>
  <w:num w:numId="51">
    <w:abstractNumId w:val="25"/>
  </w:num>
  <w:num w:numId="52">
    <w:abstractNumId w:val="38"/>
  </w:num>
  <w:num w:numId="53">
    <w:abstractNumId w:val="7"/>
  </w:num>
  <w:num w:numId="54">
    <w:abstractNumId w:val="36"/>
  </w:num>
  <w:num w:numId="55">
    <w:abstractNumId w:val="40"/>
  </w:num>
  <w:num w:numId="56">
    <w:abstractNumId w:val="66"/>
  </w:num>
  <w:num w:numId="57">
    <w:abstractNumId w:val="46"/>
  </w:num>
  <w:num w:numId="58">
    <w:abstractNumId w:val="28"/>
  </w:num>
  <w:num w:numId="59">
    <w:abstractNumId w:val="13"/>
  </w:num>
  <w:num w:numId="60">
    <w:abstractNumId w:val="73"/>
  </w:num>
  <w:num w:numId="61">
    <w:abstractNumId w:val="32"/>
  </w:num>
  <w:num w:numId="62">
    <w:abstractNumId w:val="12"/>
  </w:num>
  <w:num w:numId="63">
    <w:abstractNumId w:val="16"/>
  </w:num>
  <w:num w:numId="64">
    <w:abstractNumId w:val="4"/>
  </w:num>
  <w:num w:numId="65">
    <w:abstractNumId w:val="10"/>
  </w:num>
  <w:num w:numId="66">
    <w:abstractNumId w:val="11"/>
  </w:num>
  <w:num w:numId="67">
    <w:abstractNumId w:val="39"/>
  </w:num>
  <w:num w:numId="68">
    <w:abstractNumId w:val="42"/>
  </w:num>
  <w:num w:numId="69">
    <w:abstractNumId w:val="0"/>
  </w:num>
  <w:num w:numId="70">
    <w:abstractNumId w:val="18"/>
  </w:num>
  <w:num w:numId="71">
    <w:abstractNumId w:val="14"/>
  </w:num>
  <w:num w:numId="72">
    <w:abstractNumId w:val="51"/>
  </w:num>
  <w:num w:numId="73">
    <w:abstractNumId w:val="58"/>
  </w:num>
  <w:num w:numId="74">
    <w:abstractNumId w:val="4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FC"/>
    <w:rsid w:val="000032A1"/>
    <w:rsid w:val="00006EFA"/>
    <w:rsid w:val="00013208"/>
    <w:rsid w:val="000147EF"/>
    <w:rsid w:val="00063636"/>
    <w:rsid w:val="00072433"/>
    <w:rsid w:val="00085A9F"/>
    <w:rsid w:val="000B7AEA"/>
    <w:rsid w:val="000D23CD"/>
    <w:rsid w:val="000F66F8"/>
    <w:rsid w:val="00106946"/>
    <w:rsid w:val="00107A35"/>
    <w:rsid w:val="0011552C"/>
    <w:rsid w:val="00141725"/>
    <w:rsid w:val="00153BBF"/>
    <w:rsid w:val="001710DD"/>
    <w:rsid w:val="00174A68"/>
    <w:rsid w:val="001859D1"/>
    <w:rsid w:val="001A019A"/>
    <w:rsid w:val="001B0FB2"/>
    <w:rsid w:val="00201E7A"/>
    <w:rsid w:val="00204EBF"/>
    <w:rsid w:val="00265432"/>
    <w:rsid w:val="00283D58"/>
    <w:rsid w:val="002C19E8"/>
    <w:rsid w:val="002C3BA4"/>
    <w:rsid w:val="002E41F1"/>
    <w:rsid w:val="002E64C4"/>
    <w:rsid w:val="00302E11"/>
    <w:rsid w:val="0031371A"/>
    <w:rsid w:val="00334D35"/>
    <w:rsid w:val="00352ECA"/>
    <w:rsid w:val="003539B5"/>
    <w:rsid w:val="00353F23"/>
    <w:rsid w:val="00362257"/>
    <w:rsid w:val="00364349"/>
    <w:rsid w:val="00364591"/>
    <w:rsid w:val="00371515"/>
    <w:rsid w:val="00372C20"/>
    <w:rsid w:val="00391805"/>
    <w:rsid w:val="003A63E4"/>
    <w:rsid w:val="003C432E"/>
    <w:rsid w:val="003D361E"/>
    <w:rsid w:val="003E11FF"/>
    <w:rsid w:val="003E165B"/>
    <w:rsid w:val="003E27CF"/>
    <w:rsid w:val="003E4AAE"/>
    <w:rsid w:val="003F1724"/>
    <w:rsid w:val="00401F46"/>
    <w:rsid w:val="0043600D"/>
    <w:rsid w:val="00451A74"/>
    <w:rsid w:val="00475AD3"/>
    <w:rsid w:val="00497700"/>
    <w:rsid w:val="004B48FC"/>
    <w:rsid w:val="004E4471"/>
    <w:rsid w:val="004E5BA0"/>
    <w:rsid w:val="00504E91"/>
    <w:rsid w:val="005170ED"/>
    <w:rsid w:val="00534F80"/>
    <w:rsid w:val="00591E97"/>
    <w:rsid w:val="005969EE"/>
    <w:rsid w:val="005A7F23"/>
    <w:rsid w:val="005B4024"/>
    <w:rsid w:val="005B5BF7"/>
    <w:rsid w:val="005C5F00"/>
    <w:rsid w:val="005E30B8"/>
    <w:rsid w:val="005F0C49"/>
    <w:rsid w:val="00614263"/>
    <w:rsid w:val="00627559"/>
    <w:rsid w:val="006744F9"/>
    <w:rsid w:val="006921F6"/>
    <w:rsid w:val="00692726"/>
    <w:rsid w:val="006941C7"/>
    <w:rsid w:val="006A0D13"/>
    <w:rsid w:val="006B1FEE"/>
    <w:rsid w:val="006B7ECA"/>
    <w:rsid w:val="006C4DF7"/>
    <w:rsid w:val="006E6CE2"/>
    <w:rsid w:val="007230F3"/>
    <w:rsid w:val="007241E9"/>
    <w:rsid w:val="00743938"/>
    <w:rsid w:val="007574F1"/>
    <w:rsid w:val="00775D42"/>
    <w:rsid w:val="00791919"/>
    <w:rsid w:val="007A5483"/>
    <w:rsid w:val="007D4E02"/>
    <w:rsid w:val="007D7B50"/>
    <w:rsid w:val="007E6C03"/>
    <w:rsid w:val="007F747C"/>
    <w:rsid w:val="008121E4"/>
    <w:rsid w:val="008202FC"/>
    <w:rsid w:val="008206DB"/>
    <w:rsid w:val="00851851"/>
    <w:rsid w:val="00854B91"/>
    <w:rsid w:val="00873D35"/>
    <w:rsid w:val="00884D2F"/>
    <w:rsid w:val="00891FE1"/>
    <w:rsid w:val="008B29BD"/>
    <w:rsid w:val="008D2816"/>
    <w:rsid w:val="0092142B"/>
    <w:rsid w:val="00924BC4"/>
    <w:rsid w:val="00930C07"/>
    <w:rsid w:val="0095024F"/>
    <w:rsid w:val="00967888"/>
    <w:rsid w:val="00974132"/>
    <w:rsid w:val="0098799E"/>
    <w:rsid w:val="00994922"/>
    <w:rsid w:val="009C26E4"/>
    <w:rsid w:val="009C2D52"/>
    <w:rsid w:val="00A52484"/>
    <w:rsid w:val="00A67308"/>
    <w:rsid w:val="00A73768"/>
    <w:rsid w:val="00A8319A"/>
    <w:rsid w:val="00A85E7A"/>
    <w:rsid w:val="00A8688C"/>
    <w:rsid w:val="00AC47F2"/>
    <w:rsid w:val="00B072A6"/>
    <w:rsid w:val="00B33294"/>
    <w:rsid w:val="00B7085D"/>
    <w:rsid w:val="00B94D70"/>
    <w:rsid w:val="00BA2F29"/>
    <w:rsid w:val="00BC2415"/>
    <w:rsid w:val="00C31EF8"/>
    <w:rsid w:val="00C7457D"/>
    <w:rsid w:val="00CA56EA"/>
    <w:rsid w:val="00CC67A6"/>
    <w:rsid w:val="00CD5D06"/>
    <w:rsid w:val="00D04237"/>
    <w:rsid w:val="00D21004"/>
    <w:rsid w:val="00D22B98"/>
    <w:rsid w:val="00D31118"/>
    <w:rsid w:val="00D324C9"/>
    <w:rsid w:val="00D33BB9"/>
    <w:rsid w:val="00D36089"/>
    <w:rsid w:val="00D60584"/>
    <w:rsid w:val="00D61F90"/>
    <w:rsid w:val="00D625DD"/>
    <w:rsid w:val="00D636FD"/>
    <w:rsid w:val="00D717C3"/>
    <w:rsid w:val="00D73623"/>
    <w:rsid w:val="00D753F2"/>
    <w:rsid w:val="00D81FE0"/>
    <w:rsid w:val="00D97EEF"/>
    <w:rsid w:val="00DA2563"/>
    <w:rsid w:val="00DB004C"/>
    <w:rsid w:val="00DC6375"/>
    <w:rsid w:val="00DD488D"/>
    <w:rsid w:val="00DE50A3"/>
    <w:rsid w:val="00E037F3"/>
    <w:rsid w:val="00E11D10"/>
    <w:rsid w:val="00E43A36"/>
    <w:rsid w:val="00E466BC"/>
    <w:rsid w:val="00E563A0"/>
    <w:rsid w:val="00E74F4D"/>
    <w:rsid w:val="00E87634"/>
    <w:rsid w:val="00E95D28"/>
    <w:rsid w:val="00ED65AD"/>
    <w:rsid w:val="00EE4712"/>
    <w:rsid w:val="00EE64DE"/>
    <w:rsid w:val="00EF545A"/>
    <w:rsid w:val="00F37636"/>
    <w:rsid w:val="00F62DF2"/>
    <w:rsid w:val="00F67817"/>
    <w:rsid w:val="00F77B2E"/>
    <w:rsid w:val="00FB52F7"/>
    <w:rsid w:val="00FC2485"/>
    <w:rsid w:val="00FD0190"/>
    <w:rsid w:val="00FD4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4C41228"/>
  <w15:docId w15:val="{10E2E8E2-C8FE-4586-B95D-B04A9407B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581" w:right="3" w:hanging="10"/>
      <w:jc w:val="both"/>
    </w:pPr>
    <w:rPr>
      <w:rFonts w:ascii="Arial" w:eastAsia="Arial" w:hAnsi="Arial" w:cs="Arial"/>
      <w:color w:val="000000"/>
      <w:sz w:val="20"/>
      <w:lang w:val="en-IE"/>
    </w:rPr>
  </w:style>
  <w:style w:type="paragraph" w:styleId="Heading1">
    <w:name w:val="heading 1"/>
    <w:next w:val="Normal"/>
    <w:link w:val="Heading1Char"/>
    <w:uiPriority w:val="9"/>
    <w:unhideWhenUsed/>
    <w:qFormat/>
    <w:pPr>
      <w:keepNext/>
      <w:keepLines/>
      <w:pBdr>
        <w:top w:val="single" w:sz="4" w:space="0" w:color="000000"/>
        <w:left w:val="single" w:sz="4" w:space="0" w:color="000000"/>
        <w:bottom w:val="single" w:sz="4" w:space="0" w:color="000000"/>
        <w:right w:val="single" w:sz="4" w:space="0" w:color="000000"/>
      </w:pBdr>
      <w:spacing w:after="0"/>
      <w:ind w:left="1135" w:hanging="10"/>
      <w:jc w:val="center"/>
      <w:outlineLvl w:val="0"/>
    </w:pPr>
    <w:rPr>
      <w:rFonts w:ascii="Arial" w:eastAsia="Arial" w:hAnsi="Arial" w:cs="Arial"/>
      <w:color w:val="000000"/>
      <w:sz w:val="48"/>
      <w:shd w:val="clear" w:color="auto" w:fill="CCC0D9"/>
    </w:rPr>
  </w:style>
  <w:style w:type="paragraph" w:styleId="Heading2">
    <w:name w:val="heading 2"/>
    <w:next w:val="Normal"/>
    <w:link w:val="Heading2Char"/>
    <w:uiPriority w:val="9"/>
    <w:unhideWhenUsed/>
    <w:qFormat/>
    <w:pPr>
      <w:keepNext/>
      <w:keepLines/>
      <w:spacing w:after="4" w:line="250" w:lineRule="auto"/>
      <w:ind w:left="1146" w:hanging="10"/>
      <w:jc w:val="both"/>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48"/>
      <w:shd w:val="clear" w:color="auto" w:fill="CCC0D9"/>
    </w:rPr>
  </w:style>
  <w:style w:type="paragraph" w:customStyle="1" w:styleId="footnotedescription">
    <w:name w:val="footnote description"/>
    <w:next w:val="Normal"/>
    <w:link w:val="footnotedescriptionChar"/>
    <w:hidden/>
    <w:pPr>
      <w:spacing w:after="0"/>
      <w:ind w:left="566"/>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Heading2Char">
    <w:name w:val="Heading 2 Char"/>
    <w:link w:val="Heading2"/>
    <w:rPr>
      <w:rFonts w:ascii="Arial" w:eastAsia="Arial" w:hAnsi="Arial" w:cs="Arial"/>
      <w:b/>
      <w:color w:val="000000"/>
      <w:sz w:val="20"/>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87634"/>
    <w:rPr>
      <w:color w:val="0563C1" w:themeColor="hyperlink"/>
      <w:u w:val="single"/>
    </w:rPr>
  </w:style>
  <w:style w:type="paragraph" w:customStyle="1" w:styleId="c1">
    <w:name w:val="c1"/>
    <w:basedOn w:val="Normal"/>
    <w:rsid w:val="00372C20"/>
    <w:pPr>
      <w:widowControl w:val="0"/>
      <w:autoSpaceDE w:val="0"/>
      <w:autoSpaceDN w:val="0"/>
      <w:spacing w:after="0" w:line="240" w:lineRule="atLeast"/>
      <w:ind w:left="0" w:right="0" w:firstLine="0"/>
      <w:jc w:val="center"/>
    </w:pPr>
    <w:rPr>
      <w:rFonts w:ascii="Times New Roman" w:eastAsia="Times New Roman" w:hAnsi="Times New Roman" w:cs="Times New Roman"/>
      <w:color w:val="auto"/>
      <w:sz w:val="24"/>
      <w:szCs w:val="24"/>
      <w:lang w:val="en-GB"/>
    </w:rPr>
  </w:style>
  <w:style w:type="character" w:styleId="CommentReference">
    <w:name w:val="annotation reference"/>
    <w:basedOn w:val="DefaultParagraphFont"/>
    <w:uiPriority w:val="99"/>
    <w:semiHidden/>
    <w:unhideWhenUsed/>
    <w:rsid w:val="00BA2F29"/>
    <w:rPr>
      <w:sz w:val="16"/>
      <w:szCs w:val="16"/>
    </w:rPr>
  </w:style>
  <w:style w:type="paragraph" w:styleId="CommentText">
    <w:name w:val="annotation text"/>
    <w:basedOn w:val="Normal"/>
    <w:link w:val="CommentTextChar"/>
    <w:uiPriority w:val="99"/>
    <w:semiHidden/>
    <w:unhideWhenUsed/>
    <w:rsid w:val="00BA2F29"/>
    <w:pPr>
      <w:spacing w:line="240" w:lineRule="auto"/>
    </w:pPr>
    <w:rPr>
      <w:szCs w:val="20"/>
    </w:rPr>
  </w:style>
  <w:style w:type="character" w:customStyle="1" w:styleId="CommentTextChar">
    <w:name w:val="Comment Text Char"/>
    <w:basedOn w:val="DefaultParagraphFont"/>
    <w:link w:val="CommentText"/>
    <w:uiPriority w:val="99"/>
    <w:semiHidden/>
    <w:rsid w:val="00BA2F29"/>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A2F29"/>
    <w:rPr>
      <w:b/>
      <w:bCs/>
    </w:rPr>
  </w:style>
  <w:style w:type="character" w:customStyle="1" w:styleId="CommentSubjectChar">
    <w:name w:val="Comment Subject Char"/>
    <w:basedOn w:val="CommentTextChar"/>
    <w:link w:val="CommentSubject"/>
    <w:uiPriority w:val="99"/>
    <w:semiHidden/>
    <w:rsid w:val="00BA2F29"/>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BA2F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F29"/>
    <w:rPr>
      <w:rFonts w:ascii="Segoe UI" w:eastAsia="Arial" w:hAnsi="Segoe UI" w:cs="Segoe UI"/>
      <w:color w:val="000000"/>
      <w:sz w:val="18"/>
      <w:szCs w:val="18"/>
    </w:rPr>
  </w:style>
  <w:style w:type="paragraph" w:styleId="Footer">
    <w:name w:val="footer"/>
    <w:basedOn w:val="Normal"/>
    <w:link w:val="FooterChar"/>
    <w:uiPriority w:val="99"/>
    <w:unhideWhenUsed/>
    <w:rsid w:val="00D21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004"/>
    <w:rPr>
      <w:rFonts w:ascii="Arial" w:eastAsia="Arial" w:hAnsi="Arial" w:cs="Arial"/>
      <w:color w:val="000000"/>
      <w:sz w:val="20"/>
    </w:rPr>
  </w:style>
  <w:style w:type="paragraph" w:styleId="ListParagraph">
    <w:name w:val="List Paragraph"/>
    <w:basedOn w:val="Normal"/>
    <w:uiPriority w:val="34"/>
    <w:qFormat/>
    <w:rsid w:val="00D605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education.ie/en/Schools-Colleges/Services/National-Educational-Psychological-Service-NEPS-/Information-for-Parents.html" TargetMode="External"/><Relationship Id="rId21" Type="http://schemas.openxmlformats.org/officeDocument/2006/relationships/hyperlink" Target="http://www.education.ie/en/Circulars-and-Forms/Active-Circulars/cI0038_2016.pdf" TargetMode="External"/><Relationship Id="rId42" Type="http://schemas.openxmlformats.org/officeDocument/2006/relationships/hyperlink" Target="http://www.education.ie/en/Schools-Colleges/Services/Returns/Post-Primary-Online-Database-P-POD-Project/" TargetMode="External"/><Relationship Id="rId63" Type="http://schemas.openxmlformats.org/officeDocument/2006/relationships/hyperlink" Target="http://www.etbi.ie/wp-content/uploads/2013/09/6-Staff-other-than-Teachers-Preserved-Benefits.doc" TargetMode="External"/><Relationship Id="rId84" Type="http://schemas.openxmlformats.org/officeDocument/2006/relationships/hyperlink" Target="http://www.education.ie/en/Publications/Statistics/Primary-Online-Database-POD-/" TargetMode="External"/><Relationship Id="rId138" Type="http://schemas.openxmlformats.org/officeDocument/2006/relationships/hyperlink" Target="http://www.teachingcouncil.ie/en/About-Us/Data-Protection-Compliance-Policy" TargetMode="External"/><Relationship Id="rId159" Type="http://schemas.openxmlformats.org/officeDocument/2006/relationships/hyperlink" Target="http://www.xxxxetb.ie/" TargetMode="External"/><Relationship Id="rId107" Type="http://schemas.openxmlformats.org/officeDocument/2006/relationships/hyperlink" Target="http://www.education.ie/en/Schools-Colleges/Services/Returns/Post-Primary-Online-Database-P-POD-Project/" TargetMode="External"/><Relationship Id="rId11" Type="http://schemas.openxmlformats.org/officeDocument/2006/relationships/footer" Target="footer1.xml"/><Relationship Id="rId32" Type="http://schemas.openxmlformats.org/officeDocument/2006/relationships/hyperlink" Target="http://www.education.ie/Circulars-and-Forms/Active-Circulars/cl0023_2016.pdf" TargetMode="External"/><Relationship Id="rId53" Type="http://schemas.openxmlformats.org/officeDocument/2006/relationships/hyperlink" Target="http://www.etbi.ie/wp-content/uploads/2013/09/6-Staff-other-than-Teachers-Preserved-Benefits.doc" TargetMode="External"/><Relationship Id="rId74" Type="http://schemas.openxmlformats.org/officeDocument/2006/relationships/hyperlink" Target="http://www.education.ie/en/Circulars-and-Forms/Active-Circulars/cl0025_2015.pdf" TargetMode="External"/><Relationship Id="rId128" Type="http://schemas.openxmlformats.org/officeDocument/2006/relationships/hyperlink" Target="https://www.education.ie/en/Schools-Colleges/Services/National-Educational-Psychological-Service-NEPS-/Information-for-Parents.html" TargetMode="External"/><Relationship Id="rId149" Type="http://schemas.openxmlformats.org/officeDocument/2006/relationships/hyperlink" Target="http://www.teachingcouncil.ie/en/About-Us/Data-Protection-Compliance-Policy" TargetMode="External"/><Relationship Id="rId5" Type="http://schemas.openxmlformats.org/officeDocument/2006/relationships/webSettings" Target="webSettings.xml"/><Relationship Id="rId95" Type="http://schemas.openxmlformats.org/officeDocument/2006/relationships/hyperlink" Target="http://www.education.ie/Circulars-and-Forms/Active-Circulars/cl0023_2016.pdf" TargetMode="External"/><Relationship Id="rId160" Type="http://schemas.openxmlformats.org/officeDocument/2006/relationships/hyperlink" Target="http://www.xxxxetb.ie/" TargetMode="External"/><Relationship Id="rId22" Type="http://schemas.openxmlformats.org/officeDocument/2006/relationships/hyperlink" Target="http://www.education.ie/en/Circulars-and-Forms/Active-Circulars/cI0038_2016.pdf" TargetMode="External"/><Relationship Id="rId43" Type="http://schemas.openxmlformats.org/officeDocument/2006/relationships/hyperlink" Target="http://www.education.ie/en/Schools-Colleges/Services/Returns/Post-Primary-Online-Database-P-POD-Project/" TargetMode="External"/><Relationship Id="rId64" Type="http://schemas.openxmlformats.org/officeDocument/2006/relationships/hyperlink" Target="http://www.etbi.ie/wp-content/uploads/2013/09/6-Staff-other-than-Teachers-Preserved-Benefits.doc" TargetMode="External"/><Relationship Id="rId118" Type="http://schemas.openxmlformats.org/officeDocument/2006/relationships/hyperlink" Target="https://www.education.ie/en/Schools-Colleges/Services/National-Educational-Psychological-Service-NEPS-/Information-for-Parents.html" TargetMode="External"/><Relationship Id="rId139" Type="http://schemas.openxmlformats.org/officeDocument/2006/relationships/hyperlink" Target="http://www.teachingcouncil.ie/en/About-Us/Data-Protection-Compliance-Policy" TargetMode="External"/><Relationship Id="rId85" Type="http://schemas.openxmlformats.org/officeDocument/2006/relationships/hyperlink" Target="http://www.education.ie/en/Publications/Statistics/Primary-Online-Database-POD-/" TargetMode="External"/><Relationship Id="rId150" Type="http://schemas.openxmlformats.org/officeDocument/2006/relationships/hyperlink" Target="http://www.pssc.gov.ie/about-pssc" TargetMode="External"/><Relationship Id="rId12" Type="http://schemas.openxmlformats.org/officeDocument/2006/relationships/header" Target="header3.xml"/><Relationship Id="rId17" Type="http://schemas.openxmlformats.org/officeDocument/2006/relationships/hyperlink" Target="http://www.kerryetb.ie" TargetMode="External"/><Relationship Id="rId33" Type="http://schemas.openxmlformats.org/officeDocument/2006/relationships/hyperlink" Target="http://www.education.ie/Circulars-and-Forms/Active-Circulars/cl0023_2016.pdf" TargetMode="External"/><Relationship Id="rId38" Type="http://schemas.openxmlformats.org/officeDocument/2006/relationships/hyperlink" Target="http://www.education.ie/en/Schools-Colleges/Services/Returns/Post-Primary-Online-Database-P-POD-Project/" TargetMode="External"/><Relationship Id="rId59" Type="http://schemas.openxmlformats.org/officeDocument/2006/relationships/hyperlink" Target="http://www.etbi.ie/wp-content/uploads/2013/09/6-Staff-other-than-Teachers-Preserved-Benefits.doc" TargetMode="External"/><Relationship Id="rId103" Type="http://schemas.openxmlformats.org/officeDocument/2006/relationships/hyperlink" Target="http://www.education.ie/en/Schools-Colleges/Services/Returns/Post-Primary-Online-Database-P-POD-Project/" TargetMode="External"/><Relationship Id="rId108" Type="http://schemas.openxmlformats.org/officeDocument/2006/relationships/hyperlink" Target="http://www.education.ie/en/Schools-Colleges/Services/Returns/Post-Primary-Online-Database-P-POD-Project/" TargetMode="External"/><Relationship Id="rId124" Type="http://schemas.openxmlformats.org/officeDocument/2006/relationships/hyperlink" Target="https://www.education.ie/en/Schools-Colleges/Services/National-Educational-Psychological-Service-NEPS-/Information-for-Parents.html" TargetMode="External"/><Relationship Id="rId129" Type="http://schemas.openxmlformats.org/officeDocument/2006/relationships/hyperlink" Target="https://www.education.ie/en/Schools-Colleges/Services/National-Educational-Psychological-Service-NEPS-/Information-for-Parents.html" TargetMode="External"/><Relationship Id="rId54" Type="http://schemas.openxmlformats.org/officeDocument/2006/relationships/hyperlink" Target="http://www.etbi.ie/wp-content/uploads/2013/09/6-Staff-other-than-Teachers-Preserved-Benefits.doc" TargetMode="External"/><Relationship Id="rId70" Type="http://schemas.openxmlformats.org/officeDocument/2006/relationships/hyperlink" Target="http://www.education.ie/en/Circulars-and-Forms/Active-Circulars/cl0025_2015.pdf" TargetMode="External"/><Relationship Id="rId75" Type="http://schemas.openxmlformats.org/officeDocument/2006/relationships/hyperlink" Target="http://www.education.ie/en/Circulars-and-Forms/Active-Circulars/cl0025_2015.pdf" TargetMode="External"/><Relationship Id="rId91" Type="http://schemas.openxmlformats.org/officeDocument/2006/relationships/hyperlink" Target="http://www.education.ie/Circulars-and-Forms/Active-Circulars/cl0023_2016.pdf" TargetMode="External"/><Relationship Id="rId96" Type="http://schemas.openxmlformats.org/officeDocument/2006/relationships/hyperlink" Target="http://www.education.ie/en/Schools" TargetMode="External"/><Relationship Id="rId140" Type="http://schemas.openxmlformats.org/officeDocument/2006/relationships/hyperlink" Target="http://www.teachingcouncil.ie/en/About-Us/Data-Protection-Compliance-Policy" TargetMode="External"/><Relationship Id="rId145" Type="http://schemas.openxmlformats.org/officeDocument/2006/relationships/hyperlink" Target="http://www.teachingcouncil.ie/en/About-Us/Data-Protection-Compliance-Policy" TargetMode="External"/><Relationship Id="rId16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education.ie/en/Circulars-and-Forms/Active-Circulars/cI0038_2016.pdf" TargetMode="External"/><Relationship Id="rId28" Type="http://schemas.openxmlformats.org/officeDocument/2006/relationships/hyperlink" Target="http://www.education.ie/en/Circulars-and-Forms/Active-Circulars/cI0038_2016.pdf" TargetMode="External"/><Relationship Id="rId49" Type="http://schemas.openxmlformats.org/officeDocument/2006/relationships/hyperlink" Target="http://www.education.ie/en/Schools-Colleges/Services/Returns/Post-Primary-Online-Database-P-POD-Project/" TargetMode="External"/><Relationship Id="rId114" Type="http://schemas.openxmlformats.org/officeDocument/2006/relationships/hyperlink" Target="https://www.education.ie/en/" TargetMode="External"/><Relationship Id="rId119" Type="http://schemas.openxmlformats.org/officeDocument/2006/relationships/hyperlink" Target="https://www.education.ie/en/Schools-Colleges/Services/National-Educational-Psychological-Service-NEPS-/Information-for-Parents.html" TargetMode="External"/><Relationship Id="rId44" Type="http://schemas.openxmlformats.org/officeDocument/2006/relationships/hyperlink" Target="http://www.education.ie/en/Schools-Colleges/Services/Returns/Post-Primary-Online-Database-P-POD-Project/" TargetMode="External"/><Relationship Id="rId60" Type="http://schemas.openxmlformats.org/officeDocument/2006/relationships/hyperlink" Target="http://www.etbi.ie/wp-content/uploads/2013/09/6-Staff-other-than-Teachers-Preserved-Benefits.doc" TargetMode="External"/><Relationship Id="rId65" Type="http://schemas.openxmlformats.org/officeDocument/2006/relationships/hyperlink" Target="http://www.etbi.ie/wp-content/uploads/2013/09/6-Staff-other-than-Teachers-Preserved-Benefits.doc" TargetMode="External"/><Relationship Id="rId81" Type="http://schemas.openxmlformats.org/officeDocument/2006/relationships/hyperlink" Target="http://www.education.ie/en/Publications/Statistics/Primary-Online-Database-POD-/" TargetMode="External"/><Relationship Id="rId86" Type="http://schemas.openxmlformats.org/officeDocument/2006/relationships/hyperlink" Target="http://www.education.ie/en/Publications/Statistics/Primary-Online-Database-POD-/" TargetMode="External"/><Relationship Id="rId130" Type="http://schemas.openxmlformats.org/officeDocument/2006/relationships/hyperlink" Target="https://www.education.ie/en/Schools-Colleges/Services/National-Educational-Psychological-Service-NEPS-/Information-for-Parents.html" TargetMode="External"/><Relationship Id="rId135" Type="http://schemas.openxmlformats.org/officeDocument/2006/relationships/hyperlink" Target="http://www.__________________ie/" TargetMode="External"/><Relationship Id="rId151" Type="http://schemas.openxmlformats.org/officeDocument/2006/relationships/hyperlink" Target="http://www.pssc.gov.ie/about-pssc" TargetMode="External"/><Relationship Id="rId156" Type="http://schemas.openxmlformats.org/officeDocument/2006/relationships/hyperlink" Target="http://www.etbi.ie/wp-content/uploads/2014/02/pstn_list_of_participants_17_2_14.pdf" TargetMode="External"/><Relationship Id="rId13" Type="http://schemas.openxmlformats.org/officeDocument/2006/relationships/hyperlink" Target="http://www.education.ie/en/Parents/Information/Irish-Exemption" TargetMode="External"/><Relationship Id="rId18" Type="http://schemas.openxmlformats.org/officeDocument/2006/relationships/hyperlink" Target="http://www.xxxxetb.ie/" TargetMode="External"/><Relationship Id="rId39" Type="http://schemas.openxmlformats.org/officeDocument/2006/relationships/hyperlink" Target="http://www.education.ie/en/Schools-Colleges/Services/Returns/Post-Primary-Online-Database-P-POD-Project/" TargetMode="External"/><Relationship Id="rId109" Type="http://schemas.openxmlformats.org/officeDocument/2006/relationships/hyperlink" Target="http://www.education.ie/en/Schools-Colleges/Services/Returns/Post-Primary-Online-Database-P-POD-Project/" TargetMode="External"/><Relationship Id="rId34" Type="http://schemas.openxmlformats.org/officeDocument/2006/relationships/hyperlink" Target="http://www.education.ie/Circulars-and-Forms/Active-Circulars/cl0023_2016.pdf" TargetMode="External"/><Relationship Id="rId50" Type="http://schemas.openxmlformats.org/officeDocument/2006/relationships/hyperlink" Target="http://www.education.ie/en/Schools-Colleges/Services/Returns/Post-Primary-Online-Database-P-POD-Project/" TargetMode="External"/><Relationship Id="rId55" Type="http://schemas.openxmlformats.org/officeDocument/2006/relationships/hyperlink" Target="http://www.etbi.ie/wp-content/uploads/2013/09/6-Staff-other-than-Teachers-Preserved-Benefits.doc" TargetMode="External"/><Relationship Id="rId76" Type="http://schemas.openxmlformats.org/officeDocument/2006/relationships/hyperlink" Target="http://www.education.ie/en/Circulars-and-Forms/Active-Circulars/cl0025_2015.pdf" TargetMode="External"/><Relationship Id="rId97" Type="http://schemas.openxmlformats.org/officeDocument/2006/relationships/hyperlink" Target="http://www.education.ie/en/Schools-Colleges/Services/Returns/Post-Primary-Online-Database-P-POD-Project/" TargetMode="External"/><Relationship Id="rId104" Type="http://schemas.openxmlformats.org/officeDocument/2006/relationships/hyperlink" Target="http://www.education.ie/en/Schools-Colleges/Services/Returns/Post-Primary-Online-Database-P-POD-Project/" TargetMode="External"/><Relationship Id="rId120" Type="http://schemas.openxmlformats.org/officeDocument/2006/relationships/hyperlink" Target="https://www.education.ie/en/Schools-Colleges/Services/National-Educational-Psychological-Service-NEPS-/Information-for-Parents.html" TargetMode="External"/><Relationship Id="rId125" Type="http://schemas.openxmlformats.org/officeDocument/2006/relationships/hyperlink" Target="https://www.education.ie/en/Schools-Colleges/Services/National-Educational-Psychological-Service-NEPS-/Information-for-Parents.html" TargetMode="External"/><Relationship Id="rId141" Type="http://schemas.openxmlformats.org/officeDocument/2006/relationships/hyperlink" Target="http://www.teachingcouncil.ie/en/About-Us/Data-Protection-Compliance-Policy" TargetMode="External"/><Relationship Id="rId146" Type="http://schemas.openxmlformats.org/officeDocument/2006/relationships/hyperlink" Target="http://www.teachingcouncil.ie/en/About-Us/Data-Protection-Compliance-Policy" TargetMode="External"/><Relationship Id="rId7" Type="http://schemas.openxmlformats.org/officeDocument/2006/relationships/endnotes" Target="endnotes.xml"/><Relationship Id="rId71" Type="http://schemas.openxmlformats.org/officeDocument/2006/relationships/hyperlink" Target="http://www.education.ie/en/Circulars-and-Forms/Active-Circulars/cl0025_2015.pdf" TargetMode="External"/><Relationship Id="rId92" Type="http://schemas.openxmlformats.org/officeDocument/2006/relationships/hyperlink" Target="http://www.education.ie/Circulars-and-Forms/Active-Circulars/cl0023_2016.pdf" TargetMode="External"/><Relationship Id="rId162" Type="http://schemas.openxmlformats.org/officeDocument/2006/relationships/header" Target="header8.xml"/><Relationship Id="rId2" Type="http://schemas.openxmlformats.org/officeDocument/2006/relationships/numbering" Target="numbering.xml"/><Relationship Id="rId29" Type="http://schemas.openxmlformats.org/officeDocument/2006/relationships/hyperlink" Target="http://www.tusla.ie/uploads/content/guidelines_school_codes_eng.pdf" TargetMode="External"/><Relationship Id="rId24" Type="http://schemas.openxmlformats.org/officeDocument/2006/relationships/hyperlink" Target="http://www.education.ie/en/Circulars-and-Forms/Active-Circulars/cI0038_2016.pdf" TargetMode="External"/><Relationship Id="rId40" Type="http://schemas.openxmlformats.org/officeDocument/2006/relationships/hyperlink" Target="http://www.education.ie/en/Schools-Colleges/Services/Returns/Post-Primary-Online-Database-P-POD-Project/" TargetMode="External"/><Relationship Id="rId45" Type="http://schemas.openxmlformats.org/officeDocument/2006/relationships/hyperlink" Target="http://www.education.ie/en/Schools-Colleges/Services/Returns/Post-Primary-Online-Database-P-POD-Project/" TargetMode="External"/><Relationship Id="rId66" Type="http://schemas.openxmlformats.org/officeDocument/2006/relationships/hyperlink" Target="http://www.etbi.ie/wp-content/uploads/2013/09/6-Staff-other-than-Teachers-Preserved-Benefits.doc" TargetMode="External"/><Relationship Id="rId87" Type="http://schemas.openxmlformats.org/officeDocument/2006/relationships/hyperlink" Target="http://www.education.ie/en/Publications/Statistics/Primary-Online-Database-POD-/" TargetMode="External"/><Relationship Id="rId110" Type="http://schemas.openxmlformats.org/officeDocument/2006/relationships/hyperlink" Target="http://www.education.ie/en/Schools-Colleges/Services/Returns/Post-Primary-Online-Database-P-POD-Project/" TargetMode="External"/><Relationship Id="rId115" Type="http://schemas.openxmlformats.org/officeDocument/2006/relationships/hyperlink" Target="https://www.education.ie/en/" TargetMode="External"/><Relationship Id="rId131" Type="http://schemas.openxmlformats.org/officeDocument/2006/relationships/hyperlink" Target="https://www.education.ie/en/Schools-Colleges/Services/National-Educational-Psychological-Service-NEPS-/Information-for-Parents.html" TargetMode="External"/><Relationship Id="rId136" Type="http://schemas.openxmlformats.org/officeDocument/2006/relationships/hyperlink" Target="http://www.kerryetb.ie" TargetMode="External"/><Relationship Id="rId157" Type="http://schemas.openxmlformats.org/officeDocument/2006/relationships/hyperlink" Target="http://www.etbi.ie/wp-content/uploads/2014/02/pstn_list_of_participants_17_2_14.pdf" TargetMode="External"/><Relationship Id="rId61" Type="http://schemas.openxmlformats.org/officeDocument/2006/relationships/hyperlink" Target="http://www.etbi.ie/wp-content/uploads/2013/09/6-Staff-other-than-Teachers-Preserved-Benefits.doc" TargetMode="External"/><Relationship Id="rId82" Type="http://schemas.openxmlformats.org/officeDocument/2006/relationships/hyperlink" Target="http://www.education.ie/en/Publications/Statistics/Primary-Online-Database-POD-/" TargetMode="External"/><Relationship Id="rId152" Type="http://schemas.openxmlformats.org/officeDocument/2006/relationships/hyperlink" Target="http://www.pssc.gov.ie/about-pssc" TargetMode="External"/><Relationship Id="rId19" Type="http://schemas.openxmlformats.org/officeDocument/2006/relationships/hyperlink" Target="http://www.kerryetb.ie" TargetMode="External"/><Relationship Id="rId14" Type="http://schemas.openxmlformats.org/officeDocument/2006/relationships/hyperlink" Target="http://www.education.ie/en/Parents/Information/Irish-Exemption" TargetMode="External"/><Relationship Id="rId30" Type="http://schemas.openxmlformats.org/officeDocument/2006/relationships/hyperlink" Target="http://www.tusla.ie/uploads/content/guidelines_school_codes_eng.pdf" TargetMode="External"/><Relationship Id="rId35" Type="http://schemas.openxmlformats.org/officeDocument/2006/relationships/hyperlink" Target="http://www.education.ie/en/Schools-Colleges/Services/Returns/Post-Primary-Online-Database-P-POD-Project/" TargetMode="External"/><Relationship Id="rId56" Type="http://schemas.openxmlformats.org/officeDocument/2006/relationships/hyperlink" Target="http://www.etbi.ie/wp-content/uploads/2013/09/6-Staff-other-than-Teachers-Preserved-Benefits.doc" TargetMode="External"/><Relationship Id="rId77" Type="http://schemas.openxmlformats.org/officeDocument/2006/relationships/hyperlink" Target="http://www.education.ie/en/Circulars-and-Forms/Active-Circulars/cl0025_2015.pdf" TargetMode="External"/><Relationship Id="rId100" Type="http://schemas.openxmlformats.org/officeDocument/2006/relationships/hyperlink" Target="http://www.education.ie/en/Schools-Colleges/Services/Returns/Post-Primary-Online-Database-P-POD-Project/" TargetMode="External"/><Relationship Id="rId105" Type="http://schemas.openxmlformats.org/officeDocument/2006/relationships/hyperlink" Target="http://www.education.ie/en/Schools-Colleges/Services/Returns/Post-Primary-Online-Database-P-POD-Project/" TargetMode="External"/><Relationship Id="rId126" Type="http://schemas.openxmlformats.org/officeDocument/2006/relationships/hyperlink" Target="https://www.education.ie/en/Schools-Colleges/Services/National-Educational-Psychological-Service-NEPS-/Information-for-Parents.html" TargetMode="External"/><Relationship Id="rId147" Type="http://schemas.openxmlformats.org/officeDocument/2006/relationships/hyperlink" Target="http://www.teachingcouncil.ie/en/About-Us/Data-Protection-Compliance-Policy" TargetMode="External"/><Relationship Id="rId8" Type="http://schemas.openxmlformats.org/officeDocument/2006/relationships/image" Target="media/image1.jpeg"/><Relationship Id="rId51" Type="http://schemas.openxmlformats.org/officeDocument/2006/relationships/hyperlink" Target="http://www.etbi.ie/wp-content/uploads/2013/09/6-Staff-other-than-Teachers-Preserved-Benefits.doc" TargetMode="External"/><Relationship Id="rId72" Type="http://schemas.openxmlformats.org/officeDocument/2006/relationships/hyperlink" Target="http://www.education.ie/en/Circulars-and-Forms/Active-Circulars/cl0025_2015.pdf" TargetMode="External"/><Relationship Id="rId93" Type="http://schemas.openxmlformats.org/officeDocument/2006/relationships/hyperlink" Target="http://www.education.ie/Circulars-and-Forms/Active-Circulars/cl0023_2016.pdf" TargetMode="External"/><Relationship Id="rId98" Type="http://schemas.openxmlformats.org/officeDocument/2006/relationships/hyperlink" Target="http://www.education.ie/en/Schools-Colleges/Services/Returns/Post-Primary-Online-Database-P-POD-Project/" TargetMode="External"/><Relationship Id="rId121" Type="http://schemas.openxmlformats.org/officeDocument/2006/relationships/hyperlink" Target="https://www.education.ie/en/Schools-Colleges/Services/National-Educational-Psychological-Service-NEPS-/Information-for-Parents.html" TargetMode="External"/><Relationship Id="rId142" Type="http://schemas.openxmlformats.org/officeDocument/2006/relationships/hyperlink" Target="http://www.teachingcouncil.ie/en/About-Us/Data-Protection-Compliance-Policy" TargetMode="External"/><Relationship Id="rId163" Type="http://schemas.openxmlformats.org/officeDocument/2006/relationships/header" Target="header9.xml"/><Relationship Id="rId3" Type="http://schemas.openxmlformats.org/officeDocument/2006/relationships/styles" Target="styles.xml"/><Relationship Id="rId25" Type="http://schemas.openxmlformats.org/officeDocument/2006/relationships/hyperlink" Target="http://www.education.ie/en/Circulars-and-Forms/Active-Circulars/cI0038_2016.pdf" TargetMode="External"/><Relationship Id="rId46" Type="http://schemas.openxmlformats.org/officeDocument/2006/relationships/hyperlink" Target="http://www.education.ie/en/Schools-Colleges/Services/Returns/Post-Primary-Online-Database-P-POD-Project/" TargetMode="External"/><Relationship Id="rId67" Type="http://schemas.openxmlformats.org/officeDocument/2006/relationships/header" Target="header4.xml"/><Relationship Id="rId116" Type="http://schemas.openxmlformats.org/officeDocument/2006/relationships/hyperlink" Target="https://www.education.ie/en/Schools-Colleges/Services/National-Educational-Psychological-Service-NEPS-/Information-for-Parents.html" TargetMode="External"/><Relationship Id="rId137" Type="http://schemas.openxmlformats.org/officeDocument/2006/relationships/hyperlink" Target="http://www.__________________ie/" TargetMode="External"/><Relationship Id="rId158" Type="http://schemas.openxmlformats.org/officeDocument/2006/relationships/hyperlink" Target="mailto:dataprotection@kerryetb.ie" TargetMode="External"/><Relationship Id="rId20" Type="http://schemas.openxmlformats.org/officeDocument/2006/relationships/hyperlink" Target="http://www.xxxxetb.ie/" TargetMode="External"/><Relationship Id="rId41" Type="http://schemas.openxmlformats.org/officeDocument/2006/relationships/hyperlink" Target="http://www.education.ie/en/Schools-Colleges/Services/Returns/Post-Primary-Online-Database-P-POD-Project/" TargetMode="External"/><Relationship Id="rId62" Type="http://schemas.openxmlformats.org/officeDocument/2006/relationships/hyperlink" Target="http://www.etbi.ie/wp-content/uploads/2013/09/6-Staff-other-than-Teachers-Preserved-Benefits.doc" TargetMode="External"/><Relationship Id="rId83" Type="http://schemas.openxmlformats.org/officeDocument/2006/relationships/hyperlink" Target="http://www.education.ie/en/Publications/Statistics/Primary-Online-Database-POD-/" TargetMode="External"/><Relationship Id="rId88" Type="http://schemas.openxmlformats.org/officeDocument/2006/relationships/hyperlink" Target="http://www.education.ie/Circulars-and-Forms/Active-Circulars/cl0023_2016.pdf" TargetMode="External"/><Relationship Id="rId111" Type="http://schemas.openxmlformats.org/officeDocument/2006/relationships/hyperlink" Target="http://www.education.ie/en/Schools-Colleges/Services/Returns/Post-Primary-Online-Database-P-POD-Project/" TargetMode="External"/><Relationship Id="rId132" Type="http://schemas.openxmlformats.org/officeDocument/2006/relationships/hyperlink" Target="https://www.education.ie/en/Schools-Colleges/Services/National-Educational-Psychological-Service-NEPS-/Information-for-Parents.html" TargetMode="External"/><Relationship Id="rId153" Type="http://schemas.openxmlformats.org/officeDocument/2006/relationships/hyperlink" Target="http://www.pssc.gov.ie/about-pssc" TargetMode="External"/><Relationship Id="rId15" Type="http://schemas.openxmlformats.org/officeDocument/2006/relationships/hyperlink" Target="http://www.education.ie/en/Parents/Information/Irish-Exemption" TargetMode="External"/><Relationship Id="rId36" Type="http://schemas.openxmlformats.org/officeDocument/2006/relationships/hyperlink" Target="http://www.education.ie/en/Schools-Colleges/Services/Returns/Post-Primary-Online-Database-P-POD-Project/" TargetMode="External"/><Relationship Id="rId57" Type="http://schemas.openxmlformats.org/officeDocument/2006/relationships/hyperlink" Target="http://www.etbi.ie/wp-content/uploads/2013/09/6-Staff-other-than-Teachers-Preserved-Benefits.doc" TargetMode="External"/><Relationship Id="rId106" Type="http://schemas.openxmlformats.org/officeDocument/2006/relationships/hyperlink" Target="http://www.education.ie/en/Schools-Colleges/Services/Returns/Post-Primary-Online-Database-P-POD-Project/" TargetMode="External"/><Relationship Id="rId127" Type="http://schemas.openxmlformats.org/officeDocument/2006/relationships/hyperlink" Target="https://www.education.ie/en/Schools-Colleges/Services/National-Educational-Psychological-Service-NEPS-/Information-for-Parents.html" TargetMode="External"/><Relationship Id="rId10" Type="http://schemas.openxmlformats.org/officeDocument/2006/relationships/header" Target="header2.xml"/><Relationship Id="rId31" Type="http://schemas.openxmlformats.org/officeDocument/2006/relationships/hyperlink" Target="http://www.education.ie/Circulars-and-Forms/Active-Circulars/cl0023_2016.pdf" TargetMode="External"/><Relationship Id="rId52" Type="http://schemas.openxmlformats.org/officeDocument/2006/relationships/hyperlink" Target="http://www.etbi.ie/wp-content/uploads/2013/09/6-Staff-other-than-Teachers-Preserved-Benefits.doc" TargetMode="External"/><Relationship Id="rId73" Type="http://schemas.openxmlformats.org/officeDocument/2006/relationships/hyperlink" Target="http://www.education.ie/en/Circulars-and-Forms/Active-Circulars/cl0025_2015.pdf" TargetMode="External"/><Relationship Id="rId78" Type="http://schemas.openxmlformats.org/officeDocument/2006/relationships/hyperlink" Target="http://www.education.ie/en/Publications/Statistics/Primary-Online-Database-POD-/" TargetMode="External"/><Relationship Id="rId94" Type="http://schemas.openxmlformats.org/officeDocument/2006/relationships/hyperlink" Target="http://www.education.ie/Circulars-and-Forms/Active-Circulars/cl0023_2016.pdf" TargetMode="External"/><Relationship Id="rId99" Type="http://schemas.openxmlformats.org/officeDocument/2006/relationships/hyperlink" Target="http://www.education.ie/en/Schools-Colleges/Services/Returns/Post-Primary-Online-Database-P-POD-Project/" TargetMode="External"/><Relationship Id="rId101" Type="http://schemas.openxmlformats.org/officeDocument/2006/relationships/hyperlink" Target="http://www.education.ie/en/Schools-Colleges/Services/Returns/Post-Primary-Online-Database-P-POD-Project/" TargetMode="External"/><Relationship Id="rId122" Type="http://schemas.openxmlformats.org/officeDocument/2006/relationships/hyperlink" Target="https://www.education.ie/en/Schools-Colleges/Services/National-Educational-Psychological-Service-NEPS-/Information-for-Parents.html" TargetMode="External"/><Relationship Id="rId143" Type="http://schemas.openxmlformats.org/officeDocument/2006/relationships/hyperlink" Target="http://www.teachingcouncil.ie/en/About-Us/Data-Protection-Compliance-Policy" TargetMode="External"/><Relationship Id="rId148" Type="http://schemas.openxmlformats.org/officeDocument/2006/relationships/hyperlink" Target="http://www.teachingcouncil.ie/en/About-Us/Data-Protection-Compliance-Policy"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hyperlink" Target="http://www.education.ie/en/Circulars-and-Forms/Active-Circulars/cI0038_2016.pdf" TargetMode="External"/><Relationship Id="rId47" Type="http://schemas.openxmlformats.org/officeDocument/2006/relationships/hyperlink" Target="http://www.education.ie/en/Schools-Colleges/Services/Returns/Post-Primary-Online-Database-P-POD-Project/" TargetMode="External"/><Relationship Id="rId68" Type="http://schemas.openxmlformats.org/officeDocument/2006/relationships/header" Target="header5.xml"/><Relationship Id="rId89" Type="http://schemas.openxmlformats.org/officeDocument/2006/relationships/hyperlink" Target="http://www.education.ie/Circulars-and-Forms/Active-Circulars/cl0023_2016.pdf" TargetMode="External"/><Relationship Id="rId112" Type="http://schemas.openxmlformats.org/officeDocument/2006/relationships/hyperlink" Target="https://www.education.ie/en/" TargetMode="External"/><Relationship Id="rId133" Type="http://schemas.openxmlformats.org/officeDocument/2006/relationships/hyperlink" Target="https://www.education.ie/en/Schools-Colleges/Services/National-Educational-Psychological-Service-NEPS-/Information-for-Parents.html" TargetMode="External"/><Relationship Id="rId154" Type="http://schemas.openxmlformats.org/officeDocument/2006/relationships/hyperlink" Target="http://www.etbi.ie/wp-content/uploads/2014/02/pstn_list_of_participants_17_2_14.pdf" TargetMode="External"/><Relationship Id="rId16" Type="http://schemas.openxmlformats.org/officeDocument/2006/relationships/hyperlink" Target="http://www.education.ie/en/Parents/Information/Irish-Exemption" TargetMode="External"/><Relationship Id="rId37" Type="http://schemas.openxmlformats.org/officeDocument/2006/relationships/hyperlink" Target="http://www.education.ie/en/Schools-Colleges/Services/Returns/Post-Primary-Online-Database-P-POD-Project/" TargetMode="External"/><Relationship Id="rId58" Type="http://schemas.openxmlformats.org/officeDocument/2006/relationships/hyperlink" Target="http://www.etbi.ie/wp-content/uploads/2013/09/6-Staff-other-than-Teachers-Preserved-Benefits.doc" TargetMode="External"/><Relationship Id="rId79" Type="http://schemas.openxmlformats.org/officeDocument/2006/relationships/hyperlink" Target="http://www.education.ie/en/Publications/Statistics/Primary-Online-Database-POD-/" TargetMode="External"/><Relationship Id="rId102" Type="http://schemas.openxmlformats.org/officeDocument/2006/relationships/hyperlink" Target="http://www.education.ie/en/Schools-Colleges/Services/Returns/Post-Primary-Online-Database-P-POD-Project/" TargetMode="External"/><Relationship Id="rId123" Type="http://schemas.openxmlformats.org/officeDocument/2006/relationships/hyperlink" Target="https://www.education.ie/en/Schools-Colleges/Services/National-Educational-Psychological-Service-NEPS-/Information-for-Parents.html" TargetMode="External"/><Relationship Id="rId144" Type="http://schemas.openxmlformats.org/officeDocument/2006/relationships/hyperlink" Target="http://www.teachingcouncil.ie/en/About-Us/Data-Protection-Compliance-Policy" TargetMode="External"/><Relationship Id="rId90" Type="http://schemas.openxmlformats.org/officeDocument/2006/relationships/hyperlink" Target="http://www.education.ie/Circulars-and-Forms/Active-Circulars/cl0023_2016.pdf" TargetMode="External"/><Relationship Id="rId165" Type="http://schemas.openxmlformats.org/officeDocument/2006/relationships/theme" Target="theme/theme1.xml"/><Relationship Id="rId27" Type="http://schemas.openxmlformats.org/officeDocument/2006/relationships/hyperlink" Target="http://www.education.ie/en/Circulars-and-Forms/Active-Circulars/cI0038_2016.pdf" TargetMode="External"/><Relationship Id="rId48" Type="http://schemas.openxmlformats.org/officeDocument/2006/relationships/hyperlink" Target="http://www.education.ie/en/Schools-Colleges/Services/Returns/Post-Primary-Online-Database-P-POD-Project/" TargetMode="External"/><Relationship Id="rId69" Type="http://schemas.openxmlformats.org/officeDocument/2006/relationships/header" Target="header6.xml"/><Relationship Id="rId113" Type="http://schemas.openxmlformats.org/officeDocument/2006/relationships/hyperlink" Target="https://www.education.ie/en/" TargetMode="External"/><Relationship Id="rId134" Type="http://schemas.openxmlformats.org/officeDocument/2006/relationships/hyperlink" Target="http://www.kerryetb.ie" TargetMode="External"/><Relationship Id="rId80" Type="http://schemas.openxmlformats.org/officeDocument/2006/relationships/hyperlink" Target="http://www.education.ie/en/Publications/Statistics/Primary-Online-Database-POD-/" TargetMode="External"/><Relationship Id="rId155" Type="http://schemas.openxmlformats.org/officeDocument/2006/relationships/hyperlink" Target="http://www.etbi.ie/wp-content/uploads/2014/02/pstn_list_of_participants_17_2_14.pdf"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education.ie/en/Publications/Statistics/Primary-Online-Database-POD-/" TargetMode="External"/><Relationship Id="rId18" Type="http://schemas.openxmlformats.org/officeDocument/2006/relationships/hyperlink" Target="http://www.education.ie/en/Publications/Statistics/Primary-Online-Database-POD-/" TargetMode="External"/><Relationship Id="rId26" Type="http://schemas.openxmlformats.org/officeDocument/2006/relationships/hyperlink" Target="http://www.ico.org.uk/media/1065/subject-access-code-of-practice.pdf" TargetMode="External"/><Relationship Id="rId3" Type="http://schemas.openxmlformats.org/officeDocument/2006/relationships/hyperlink" Target="http://www.education.ie/en/Circulars-and-Forms/Active-Circulars/cl0025_2015.pdf" TargetMode="External"/><Relationship Id="rId21" Type="http://schemas.openxmlformats.org/officeDocument/2006/relationships/hyperlink" Target="http://www.education.ie/Circulars-and-Forms/Active-Circulars/cl0023_2016.pdf" TargetMode="External"/><Relationship Id="rId34" Type="http://schemas.openxmlformats.org/officeDocument/2006/relationships/hyperlink" Target="https://dataprotection.ie/documents/AccessGuidance.pdf" TargetMode="External"/><Relationship Id="rId7" Type="http://schemas.openxmlformats.org/officeDocument/2006/relationships/hyperlink" Target="http://www.education.ie/en/Circulars-and-Forms/Active-Circulars/cl0025_2015.pdf" TargetMode="External"/><Relationship Id="rId12" Type="http://schemas.openxmlformats.org/officeDocument/2006/relationships/hyperlink" Target="http://www.education.ie/en/Publications/Statistics/Primary-Online-Database-POD-/" TargetMode="External"/><Relationship Id="rId17" Type="http://schemas.openxmlformats.org/officeDocument/2006/relationships/hyperlink" Target="http://www.education.ie/en/Publications/Statistics/Primary-Online-Database-POD-/" TargetMode="External"/><Relationship Id="rId25" Type="http://schemas.openxmlformats.org/officeDocument/2006/relationships/hyperlink" Target="http://www.ico.org.uk/media/1065/subject-access-code-of-practice.pdf" TargetMode="External"/><Relationship Id="rId33" Type="http://schemas.openxmlformats.org/officeDocument/2006/relationships/hyperlink" Target="https://dataprotection.ie/documents/AccessGuidance.pdf" TargetMode="External"/><Relationship Id="rId2" Type="http://schemas.openxmlformats.org/officeDocument/2006/relationships/hyperlink" Target="http://www.education.ie/en/Circulars-and-Forms/Active-Circulars/cl0025_2015.pdf" TargetMode="External"/><Relationship Id="rId16" Type="http://schemas.openxmlformats.org/officeDocument/2006/relationships/hyperlink" Target="http://www.education.ie/en/Publications/Statistics/Primary-Online-Database-POD-/" TargetMode="External"/><Relationship Id="rId20" Type="http://schemas.openxmlformats.org/officeDocument/2006/relationships/hyperlink" Target="http://www.education.ie/Circulars-and-Forms/Active-Circulars/cl0023_2016.pdf" TargetMode="External"/><Relationship Id="rId29" Type="http://schemas.openxmlformats.org/officeDocument/2006/relationships/hyperlink" Target="http://www.ico.org.uk/media/1065/subject-access-code-of-practice.pdf" TargetMode="External"/><Relationship Id="rId1" Type="http://schemas.openxmlformats.org/officeDocument/2006/relationships/hyperlink" Target="http://www.education.ie/en/Circulars-and-Forms/Active-Circulars/cl0025_2015.pdf" TargetMode="External"/><Relationship Id="rId6" Type="http://schemas.openxmlformats.org/officeDocument/2006/relationships/hyperlink" Target="http://www.education.ie/en/Circulars-and-Forms/Active-Circulars/cl0025_2015.pdf" TargetMode="External"/><Relationship Id="rId11" Type="http://schemas.openxmlformats.org/officeDocument/2006/relationships/hyperlink" Target="http://www.education.ie/en/Publications/Statistics/Primary-Online-Database-POD-/" TargetMode="External"/><Relationship Id="rId24" Type="http://schemas.openxmlformats.org/officeDocument/2006/relationships/hyperlink" Target="http://www.ico.org.uk/media/1065/subject-access-code-of-practice.pdf" TargetMode="External"/><Relationship Id="rId32" Type="http://schemas.openxmlformats.org/officeDocument/2006/relationships/hyperlink" Target="http://www.ico.org.uk/media/1065/subject-access-code-of-practice.pdf" TargetMode="External"/><Relationship Id="rId5" Type="http://schemas.openxmlformats.org/officeDocument/2006/relationships/hyperlink" Target="http://www.education.ie/en/Circulars-and-Forms/Active-Circulars/cl0025_2015.pdf" TargetMode="External"/><Relationship Id="rId15" Type="http://schemas.openxmlformats.org/officeDocument/2006/relationships/hyperlink" Target="http://www.education.ie/en/Publications/Statistics/Primary-Online-Database-POD-/" TargetMode="External"/><Relationship Id="rId23" Type="http://schemas.openxmlformats.org/officeDocument/2006/relationships/hyperlink" Target="http://www.ico.org.uk/media/1065/subject-access-code-of-practice.pdf" TargetMode="External"/><Relationship Id="rId28" Type="http://schemas.openxmlformats.org/officeDocument/2006/relationships/hyperlink" Target="http://www.ico.org.uk/media/1065/subject-access-code-of-practice.pdf" TargetMode="External"/><Relationship Id="rId36" Type="http://schemas.openxmlformats.org/officeDocument/2006/relationships/hyperlink" Target="http://www.ohchr.org/Documents/ProfessionalInterest/crc/pdf" TargetMode="External"/><Relationship Id="rId10" Type="http://schemas.openxmlformats.org/officeDocument/2006/relationships/hyperlink" Target="http://www.education.ie/en/Publications/Statistics/Primary-Online-Database-POD-/" TargetMode="External"/><Relationship Id="rId19" Type="http://schemas.openxmlformats.org/officeDocument/2006/relationships/hyperlink" Target="http://www.education.ie/Circulars-and-Forms/Active-Circulars/cl0023_2016.pdf" TargetMode="External"/><Relationship Id="rId31" Type="http://schemas.openxmlformats.org/officeDocument/2006/relationships/hyperlink" Target="http://www.ico.org.uk/media/1065/subject-access-code-of-practice.pdf" TargetMode="External"/><Relationship Id="rId4" Type="http://schemas.openxmlformats.org/officeDocument/2006/relationships/hyperlink" Target="http://www.education.ie/en/Circulars-and-Forms/Active-Circulars/cl0025_2015.pdf" TargetMode="External"/><Relationship Id="rId9" Type="http://schemas.openxmlformats.org/officeDocument/2006/relationships/hyperlink" Target="http://www.education.ie/en/Publications/Statistics/Primary-Online-Database-POD-/" TargetMode="External"/><Relationship Id="rId14" Type="http://schemas.openxmlformats.org/officeDocument/2006/relationships/hyperlink" Target="http://www.education.ie/en/Publications/Statistics/Primary-Online-Database-POD-/" TargetMode="External"/><Relationship Id="rId22" Type="http://schemas.openxmlformats.org/officeDocument/2006/relationships/hyperlink" Target="http://www.education.ie/Circulars-and-Forms/Active-Circulars/cl0023_2016.pdf" TargetMode="External"/><Relationship Id="rId27" Type="http://schemas.openxmlformats.org/officeDocument/2006/relationships/hyperlink" Target="http://www.ico.org.uk/media/1065/subject-access-code-of-practice.pdf" TargetMode="External"/><Relationship Id="rId30" Type="http://schemas.openxmlformats.org/officeDocument/2006/relationships/hyperlink" Target="http://www.ico.org.uk/media/1065/subject-access-code-of-practice.pdf" TargetMode="External"/><Relationship Id="rId35" Type="http://schemas.openxmlformats.org/officeDocument/2006/relationships/hyperlink" Target="http://www.ohchr.org/Documents/ProfessionalInterest/crc/pdf" TargetMode="External"/><Relationship Id="rId8" Type="http://schemas.openxmlformats.org/officeDocument/2006/relationships/hyperlink" Target="http://www.education.ie/en/Circulars-and-Forms/Active-Circulars/cl0025_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D84B7-6721-4829-9CC9-D68A1F1B9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50</Pages>
  <Words>23751</Words>
  <Characters>135387</Characters>
  <Application>Microsoft Office Word</Application>
  <DocSecurity>0</DocSecurity>
  <Lines>1128</Lines>
  <Paragraphs>317</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158821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Keogh</dc:creator>
  <cp:keywords/>
  <cp:lastModifiedBy>Grainne Mulvihill</cp:lastModifiedBy>
  <cp:revision>10</cp:revision>
  <cp:lastPrinted>2018-11-30T11:12:00Z</cp:lastPrinted>
  <dcterms:created xsi:type="dcterms:W3CDTF">2020-06-30T14:25:00Z</dcterms:created>
  <dcterms:modified xsi:type="dcterms:W3CDTF">2020-07-01T09:14:00Z</dcterms:modified>
</cp:coreProperties>
</file>