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3F" w:rsidRDefault="00195E3F" w:rsidP="00195E3F">
      <w:pPr>
        <w:pStyle w:val="BodyText"/>
        <w:ind w:right="-428"/>
        <w:jc w:val="center"/>
        <w:rPr>
          <w:b/>
          <w:szCs w:val="22"/>
          <w:u w:val="single"/>
        </w:rPr>
      </w:pPr>
      <w:r>
        <w:rPr>
          <w:noProof/>
          <w:lang w:val="en-US"/>
        </w:rPr>
        <w:drawing>
          <wp:inline distT="0" distB="0" distL="0" distR="0" wp14:anchorId="78C81A1E" wp14:editId="2F9EEC02">
            <wp:extent cx="3171825" cy="1266825"/>
            <wp:effectExtent l="0" t="0" r="9525" b="9525"/>
            <wp:docPr id="5" name="Picture 5" descr="G:\COMMUNICATIONS\LOGOS - Kerry ETB &amp; School &amp; Centre logos\Kerry ETB Logos\Jpegs\Kerry ETB logo - accross version.jpg"/>
            <wp:cNvGraphicFramePr/>
            <a:graphic xmlns:a="http://schemas.openxmlformats.org/drawingml/2006/main">
              <a:graphicData uri="http://schemas.openxmlformats.org/drawingml/2006/picture">
                <pic:pic xmlns:pic="http://schemas.openxmlformats.org/drawingml/2006/picture">
                  <pic:nvPicPr>
                    <pic:cNvPr id="5" name="Picture 5" descr="G:\COMMUNICATIONS\LOGOS - Kerry ETB &amp; School &amp; Centre logos\Kerry ETB Logos\Jpegs\Kerry ETB logo - accross version.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1825" cy="1266825"/>
                    </a:xfrm>
                    <a:prstGeom prst="rect">
                      <a:avLst/>
                    </a:prstGeom>
                    <a:noFill/>
                    <a:ln>
                      <a:noFill/>
                    </a:ln>
                  </pic:spPr>
                </pic:pic>
              </a:graphicData>
            </a:graphic>
          </wp:inline>
        </w:drawing>
      </w:r>
    </w:p>
    <w:p w:rsidR="00195E3F" w:rsidRDefault="00195E3F" w:rsidP="00195E3F">
      <w:pPr>
        <w:pStyle w:val="BodyText"/>
        <w:shd w:val="clear" w:color="auto" w:fill="0C0C0C"/>
        <w:tabs>
          <w:tab w:val="left" w:pos="1026"/>
        </w:tabs>
        <w:ind w:right="-1"/>
        <w:rPr>
          <w:b/>
          <w:bCs/>
          <w:sz w:val="36"/>
          <w:szCs w:val="36"/>
        </w:rPr>
      </w:pPr>
    </w:p>
    <w:p w:rsidR="00195E3F" w:rsidRDefault="00195E3F" w:rsidP="00195E3F">
      <w:pPr>
        <w:pStyle w:val="BodyText"/>
        <w:shd w:val="clear" w:color="auto" w:fill="0C0C0C"/>
        <w:tabs>
          <w:tab w:val="left" w:pos="1026"/>
        </w:tabs>
        <w:ind w:right="-1"/>
        <w:jc w:val="center"/>
        <w:rPr>
          <w:b/>
          <w:bCs/>
          <w:sz w:val="36"/>
          <w:szCs w:val="36"/>
        </w:rPr>
      </w:pPr>
      <w:r w:rsidRPr="00195E3F">
        <w:rPr>
          <w:b/>
          <w:bCs/>
          <w:color w:val="FFFFFF"/>
          <w:sz w:val="28"/>
          <w:szCs w:val="28"/>
        </w:rPr>
        <w:t xml:space="preserve">Permanent Deputy Principal </w:t>
      </w:r>
      <w:proofErr w:type="gramStart"/>
      <w:r>
        <w:rPr>
          <w:b/>
          <w:bCs/>
          <w:color w:val="FFFFFF"/>
          <w:sz w:val="28"/>
          <w:szCs w:val="28"/>
        </w:rPr>
        <w:t>Post  -</w:t>
      </w:r>
      <w:proofErr w:type="gramEnd"/>
      <w:r>
        <w:rPr>
          <w:b/>
          <w:bCs/>
          <w:color w:val="FFFFFF"/>
          <w:sz w:val="28"/>
          <w:szCs w:val="28"/>
        </w:rPr>
        <w:t xml:space="preserve"> </w:t>
      </w:r>
      <w:r w:rsidRPr="00195E3F">
        <w:rPr>
          <w:b/>
          <w:bCs/>
          <w:color w:val="FFFFFF"/>
          <w:sz w:val="28"/>
          <w:szCs w:val="28"/>
        </w:rPr>
        <w:t>Coláiste</w:t>
      </w:r>
      <w:r>
        <w:rPr>
          <w:b/>
          <w:bCs/>
          <w:sz w:val="28"/>
          <w:szCs w:val="28"/>
        </w:rPr>
        <w:t xml:space="preserve"> Gleann Lí</w:t>
      </w:r>
      <w:r>
        <w:rPr>
          <w:b/>
          <w:bCs/>
          <w:sz w:val="36"/>
          <w:szCs w:val="36"/>
        </w:rPr>
        <w:t xml:space="preserve">  </w:t>
      </w:r>
    </w:p>
    <w:p w:rsidR="00195E3F" w:rsidRPr="00CA5545" w:rsidRDefault="00CA5545" w:rsidP="00CA5545">
      <w:pPr>
        <w:pStyle w:val="BodyText"/>
        <w:shd w:val="clear" w:color="auto" w:fill="0C0C0C"/>
        <w:tabs>
          <w:tab w:val="left" w:pos="1026"/>
        </w:tabs>
        <w:ind w:right="-1"/>
        <w:jc w:val="center"/>
        <w:rPr>
          <w:b/>
          <w:bCs/>
          <w:sz w:val="28"/>
          <w:szCs w:val="28"/>
        </w:rPr>
      </w:pPr>
      <w:r w:rsidRPr="00CA5545">
        <w:rPr>
          <w:b/>
          <w:bCs/>
          <w:color w:val="FFFFFF"/>
          <w:sz w:val="28"/>
          <w:szCs w:val="28"/>
        </w:rPr>
        <w:t>Roll n</w:t>
      </w:r>
      <w:r>
        <w:rPr>
          <w:b/>
          <w:bCs/>
          <w:color w:val="FFFFFF"/>
          <w:sz w:val="28"/>
          <w:szCs w:val="28"/>
        </w:rPr>
        <w:t>o.</w:t>
      </w:r>
      <w:r w:rsidRPr="00CA5545">
        <w:rPr>
          <w:b/>
          <w:bCs/>
          <w:color w:val="FFFFFF"/>
          <w:sz w:val="28"/>
          <w:szCs w:val="28"/>
        </w:rPr>
        <w:t xml:space="preserve"> 70550H</w:t>
      </w:r>
      <w:r>
        <w:rPr>
          <w:b/>
          <w:bCs/>
          <w:sz w:val="28"/>
          <w:szCs w:val="28"/>
        </w:rPr>
        <w:t xml:space="preserve"> </w:t>
      </w:r>
      <w:bookmarkStart w:id="0" w:name="_GoBack"/>
      <w:bookmarkEnd w:id="0"/>
      <w:r w:rsidR="00195E3F">
        <w:rPr>
          <w:b/>
          <w:bCs/>
          <w:sz w:val="28"/>
          <w:szCs w:val="28"/>
        </w:rPr>
        <w:t xml:space="preserve">Category XI </w:t>
      </w:r>
      <w:r w:rsidR="00195E3F" w:rsidRPr="005D31EE">
        <w:rPr>
          <w:b/>
          <w:bCs/>
          <w:sz w:val="28"/>
          <w:szCs w:val="28"/>
        </w:rPr>
        <w:t>Deputy Principal</w:t>
      </w:r>
      <w:r w:rsidR="00195E3F" w:rsidRPr="005D31EE">
        <w:rPr>
          <w:b/>
          <w:bCs/>
          <w:color w:val="FFFF00"/>
          <w:sz w:val="28"/>
          <w:szCs w:val="28"/>
        </w:rPr>
        <w:t xml:space="preserve"> </w:t>
      </w:r>
      <w:r w:rsidR="00195E3F" w:rsidRPr="005D31EE">
        <w:rPr>
          <w:b/>
          <w:bCs/>
          <w:color w:val="FFFFFF"/>
          <w:sz w:val="28"/>
          <w:szCs w:val="28"/>
        </w:rPr>
        <w:t>Allowance</w:t>
      </w:r>
    </w:p>
    <w:p w:rsidR="00195E3F" w:rsidRDefault="00195E3F" w:rsidP="00195E3F">
      <w:pPr>
        <w:pStyle w:val="BodyText"/>
        <w:shd w:val="clear" w:color="auto" w:fill="0C0C0C"/>
        <w:tabs>
          <w:tab w:val="left" w:pos="1026"/>
        </w:tabs>
        <w:ind w:right="-1"/>
        <w:jc w:val="center"/>
        <w:rPr>
          <w:b/>
          <w:bCs/>
          <w:color w:val="FFFFFF"/>
          <w:sz w:val="28"/>
          <w:szCs w:val="28"/>
        </w:rPr>
      </w:pPr>
      <w:r>
        <w:rPr>
          <w:b/>
          <w:bCs/>
          <w:color w:val="FFFFFF"/>
          <w:sz w:val="28"/>
          <w:szCs w:val="28"/>
        </w:rPr>
        <w:t xml:space="preserve">And </w:t>
      </w:r>
    </w:p>
    <w:p w:rsidR="00195E3F" w:rsidRDefault="00195E3F" w:rsidP="00195E3F">
      <w:pPr>
        <w:pStyle w:val="BodyText"/>
        <w:shd w:val="clear" w:color="auto" w:fill="0C0C0C"/>
        <w:tabs>
          <w:tab w:val="left" w:pos="1026"/>
        </w:tabs>
        <w:ind w:right="-1"/>
        <w:jc w:val="center"/>
        <w:rPr>
          <w:b/>
          <w:bCs/>
          <w:color w:val="FFFFFF"/>
          <w:sz w:val="28"/>
          <w:szCs w:val="28"/>
        </w:rPr>
      </w:pPr>
      <w:r>
        <w:rPr>
          <w:b/>
          <w:bCs/>
          <w:color w:val="FFFFFF"/>
          <w:sz w:val="28"/>
          <w:szCs w:val="28"/>
        </w:rPr>
        <w:t xml:space="preserve">Permanent Deputy Principal </w:t>
      </w:r>
      <w:proofErr w:type="gramStart"/>
      <w:r>
        <w:rPr>
          <w:b/>
          <w:bCs/>
          <w:color w:val="FFFFFF"/>
          <w:sz w:val="28"/>
          <w:szCs w:val="28"/>
        </w:rPr>
        <w:t>Post  -</w:t>
      </w:r>
      <w:proofErr w:type="gramEnd"/>
      <w:r>
        <w:rPr>
          <w:b/>
          <w:bCs/>
          <w:color w:val="FFFFFF"/>
          <w:sz w:val="28"/>
          <w:szCs w:val="28"/>
        </w:rPr>
        <w:t xml:space="preserve"> Castleisland Community College</w:t>
      </w:r>
    </w:p>
    <w:p w:rsidR="00195E3F" w:rsidRDefault="00CA5545" w:rsidP="00195E3F">
      <w:pPr>
        <w:pStyle w:val="BodyText"/>
        <w:shd w:val="clear" w:color="auto" w:fill="0C0C0C"/>
        <w:tabs>
          <w:tab w:val="left" w:pos="1026"/>
        </w:tabs>
        <w:ind w:right="-1"/>
        <w:jc w:val="center"/>
        <w:rPr>
          <w:b/>
          <w:bCs/>
          <w:color w:val="FFFFFF"/>
          <w:sz w:val="28"/>
          <w:szCs w:val="28"/>
        </w:rPr>
      </w:pPr>
      <w:r>
        <w:rPr>
          <w:b/>
          <w:bCs/>
          <w:color w:val="FFFFFF"/>
          <w:sz w:val="28"/>
          <w:szCs w:val="28"/>
        </w:rPr>
        <w:t xml:space="preserve">Roll no. 70520V </w:t>
      </w:r>
      <w:r w:rsidR="00195E3F">
        <w:rPr>
          <w:b/>
          <w:bCs/>
          <w:color w:val="FFFFFF"/>
          <w:sz w:val="28"/>
          <w:szCs w:val="28"/>
        </w:rPr>
        <w:t>Category X Deputy Principal Allowance</w:t>
      </w:r>
    </w:p>
    <w:p w:rsidR="00195E3F" w:rsidRPr="00195E3F" w:rsidRDefault="00195E3F" w:rsidP="00195E3F">
      <w:pPr>
        <w:pStyle w:val="BodyText"/>
        <w:shd w:val="clear" w:color="auto" w:fill="0C0C0C"/>
        <w:tabs>
          <w:tab w:val="left" w:pos="1026"/>
        </w:tabs>
        <w:ind w:right="-1"/>
        <w:jc w:val="center"/>
        <w:rPr>
          <w:b/>
          <w:bCs/>
          <w:color w:val="FFFFFF"/>
          <w:sz w:val="28"/>
          <w:szCs w:val="28"/>
        </w:rPr>
      </w:pPr>
    </w:p>
    <w:p w:rsidR="00195E3F" w:rsidRDefault="00195E3F" w:rsidP="00195E3F">
      <w:pPr>
        <w:pStyle w:val="BodyText"/>
        <w:ind w:right="-428"/>
        <w:jc w:val="center"/>
        <w:rPr>
          <w:b/>
          <w:szCs w:val="22"/>
          <w:u w:val="single"/>
        </w:rPr>
      </w:pPr>
    </w:p>
    <w:p w:rsidR="00195E3F" w:rsidRPr="00B832CA" w:rsidRDefault="00195E3F" w:rsidP="00195E3F">
      <w:pPr>
        <w:pStyle w:val="BodyTextIndent"/>
        <w:ind w:left="0" w:right="-1"/>
        <w:rPr>
          <w:sz w:val="22"/>
          <w:szCs w:val="22"/>
        </w:rPr>
      </w:pPr>
      <w:r w:rsidRPr="005F57F3">
        <w:t>Kerry Education &amp; Training Board invites applications for the post</w:t>
      </w:r>
      <w:r>
        <w:t>s</w:t>
      </w:r>
      <w:r w:rsidRPr="005F57F3">
        <w:t xml:space="preserve"> of</w:t>
      </w:r>
      <w:r>
        <w:t xml:space="preserve"> Permanent </w:t>
      </w:r>
      <w:r w:rsidRPr="005F57F3">
        <w:t xml:space="preserve">Deputy Principal for </w:t>
      </w:r>
      <w:r>
        <w:t>Coláiste Gleann Lí and Castleisland Community College.</w:t>
      </w:r>
    </w:p>
    <w:p w:rsidR="00195E3F" w:rsidRDefault="00195E3F" w:rsidP="00195E3F">
      <w:pPr>
        <w:pStyle w:val="BodyTextIndent"/>
        <w:ind w:left="0" w:right="-1"/>
        <w:rPr>
          <w:sz w:val="22"/>
          <w:szCs w:val="22"/>
        </w:rPr>
      </w:pPr>
    </w:p>
    <w:p w:rsidR="00195E3F" w:rsidRDefault="00195E3F" w:rsidP="00195E3F">
      <w:pPr>
        <w:pStyle w:val="BodyTextIndent"/>
        <w:ind w:left="0" w:right="-1"/>
      </w:pPr>
      <w:r>
        <w:t>These</w:t>
      </w:r>
      <w:r w:rsidRPr="005F57F3">
        <w:t xml:space="preserve"> senior management post</w:t>
      </w:r>
      <w:r>
        <w:t>s</w:t>
      </w:r>
      <w:r w:rsidRPr="005F57F3">
        <w:t xml:space="preserve"> will afford the appointee an opportunity to lead teams to deliver and enhance quality education services in the Kerry area and to act as part of the senior management team in Kerry Education &amp; Training Board.</w:t>
      </w:r>
    </w:p>
    <w:p w:rsidR="00195E3F" w:rsidRDefault="00195E3F" w:rsidP="00195E3F">
      <w:pPr>
        <w:pStyle w:val="BodyTextIndent"/>
        <w:ind w:left="0" w:right="-1"/>
      </w:pPr>
    </w:p>
    <w:p w:rsidR="00195E3F" w:rsidRPr="00493078" w:rsidRDefault="00195E3F" w:rsidP="00195E3F">
      <w:pPr>
        <w:pStyle w:val="BodyTextIndent"/>
        <w:ind w:left="0" w:right="-1"/>
        <w:rPr>
          <w:b/>
          <w:sz w:val="22"/>
          <w:szCs w:val="22"/>
        </w:rPr>
      </w:pPr>
      <w:r w:rsidRPr="00493078">
        <w:rPr>
          <w:b/>
          <w:sz w:val="22"/>
          <w:szCs w:val="22"/>
        </w:rPr>
        <w:t>To qualify for appointment candidates must have:</w:t>
      </w:r>
    </w:p>
    <w:p w:rsidR="00195E3F" w:rsidRPr="005F57F3" w:rsidRDefault="00195E3F" w:rsidP="00195E3F">
      <w:pPr>
        <w:numPr>
          <w:ilvl w:val="0"/>
          <w:numId w:val="1"/>
        </w:numPr>
        <w:autoSpaceDE w:val="0"/>
        <w:autoSpaceDN w:val="0"/>
        <w:adjustRightInd w:val="0"/>
        <w:jc w:val="both"/>
      </w:pPr>
      <w:r w:rsidRPr="005F57F3">
        <w:t>A recognised post-primary teaching qualification.</w:t>
      </w:r>
    </w:p>
    <w:p w:rsidR="00195E3F" w:rsidRPr="005F57F3" w:rsidRDefault="00195E3F" w:rsidP="00195E3F">
      <w:pPr>
        <w:numPr>
          <w:ilvl w:val="0"/>
          <w:numId w:val="1"/>
        </w:numPr>
        <w:autoSpaceDE w:val="0"/>
        <w:autoSpaceDN w:val="0"/>
        <w:adjustRightInd w:val="0"/>
        <w:jc w:val="both"/>
      </w:pPr>
      <w:r w:rsidRPr="005F57F3">
        <w:t>A minimum of 5 years’ satisfactory teaching experience or equivalent.</w:t>
      </w:r>
    </w:p>
    <w:p w:rsidR="00195E3F" w:rsidRPr="005F57F3" w:rsidRDefault="00195E3F" w:rsidP="00195E3F">
      <w:pPr>
        <w:numPr>
          <w:ilvl w:val="0"/>
          <w:numId w:val="1"/>
        </w:numPr>
        <w:autoSpaceDE w:val="0"/>
        <w:autoSpaceDN w:val="0"/>
        <w:adjustRightInd w:val="0"/>
        <w:jc w:val="both"/>
      </w:pPr>
      <w:r w:rsidRPr="005F57F3">
        <w:t>Registration in accordance with Section 30 of the Teaching Council Act 2001.</w:t>
      </w:r>
    </w:p>
    <w:p w:rsidR="00195E3F" w:rsidRPr="00E55071" w:rsidRDefault="00195E3F" w:rsidP="00195E3F">
      <w:pPr>
        <w:numPr>
          <w:ilvl w:val="0"/>
          <w:numId w:val="1"/>
        </w:numPr>
        <w:autoSpaceDE w:val="0"/>
        <w:autoSpaceDN w:val="0"/>
        <w:adjustRightInd w:val="0"/>
        <w:jc w:val="both"/>
      </w:pPr>
      <w:r w:rsidRPr="00E55071">
        <w:t>A proven track record in Curriculum Leadership and Change Management.</w:t>
      </w:r>
    </w:p>
    <w:p w:rsidR="00195E3F" w:rsidRPr="00E55071" w:rsidRDefault="00195E3F" w:rsidP="00195E3F">
      <w:pPr>
        <w:numPr>
          <w:ilvl w:val="0"/>
          <w:numId w:val="1"/>
        </w:numPr>
        <w:autoSpaceDE w:val="0"/>
        <w:autoSpaceDN w:val="0"/>
        <w:adjustRightInd w:val="0"/>
        <w:jc w:val="both"/>
      </w:pPr>
      <w:r w:rsidRPr="00E55071">
        <w:t>Evidence of commitment to the core values of Kerry Education and Training Board: respect, quality, equality inclusion and learning</w:t>
      </w:r>
    </w:p>
    <w:p w:rsidR="00195E3F" w:rsidRDefault="00195E3F" w:rsidP="00195E3F">
      <w:pPr>
        <w:autoSpaceDE w:val="0"/>
        <w:autoSpaceDN w:val="0"/>
        <w:adjustRightInd w:val="0"/>
        <w:jc w:val="both"/>
      </w:pPr>
    </w:p>
    <w:p w:rsidR="00195E3F" w:rsidRPr="00E8776F" w:rsidRDefault="00195E3F" w:rsidP="00195E3F">
      <w:pPr>
        <w:autoSpaceDE w:val="0"/>
        <w:autoSpaceDN w:val="0"/>
        <w:adjustRightInd w:val="0"/>
        <w:jc w:val="both"/>
        <w:rPr>
          <w:i/>
        </w:rPr>
      </w:pPr>
      <w:r w:rsidRPr="00E8776F">
        <w:rPr>
          <w:i/>
        </w:rPr>
        <w:t>Colm Mc Evoy</w:t>
      </w:r>
    </w:p>
    <w:p w:rsidR="00195E3F" w:rsidRPr="00E8776F" w:rsidRDefault="00195E3F" w:rsidP="00195E3F">
      <w:pPr>
        <w:autoSpaceDE w:val="0"/>
        <w:autoSpaceDN w:val="0"/>
        <w:adjustRightInd w:val="0"/>
        <w:jc w:val="both"/>
        <w:rPr>
          <w:i/>
        </w:rPr>
      </w:pPr>
      <w:r w:rsidRPr="00E8776F">
        <w:rPr>
          <w:i/>
        </w:rPr>
        <w:t>Chief Executive Officer</w:t>
      </w:r>
    </w:p>
    <w:p w:rsidR="00195E3F" w:rsidRPr="005D31EE" w:rsidRDefault="00195E3F" w:rsidP="00195E3F">
      <w:pPr>
        <w:autoSpaceDE w:val="0"/>
        <w:autoSpaceDN w:val="0"/>
        <w:adjustRightInd w:val="0"/>
        <w:jc w:val="both"/>
        <w:rPr>
          <w:sz w:val="22"/>
          <w:szCs w:val="22"/>
        </w:rPr>
      </w:pPr>
      <w:r>
        <w:rPr>
          <w:sz w:val="22"/>
          <w:szCs w:val="22"/>
        </w:rPr>
        <w:t>-------------------------------------------------------------------------------------------------------------------------------------------</w:t>
      </w:r>
    </w:p>
    <w:p w:rsidR="00195E3F" w:rsidRPr="001D70E6" w:rsidRDefault="00195E3F" w:rsidP="00195E3F">
      <w:pPr>
        <w:pStyle w:val="BodyText"/>
        <w:tabs>
          <w:tab w:val="left" w:pos="684"/>
        </w:tabs>
        <w:ind w:right="-27"/>
        <w:jc w:val="left"/>
        <w:rPr>
          <w:sz w:val="24"/>
          <w:szCs w:val="24"/>
        </w:rPr>
      </w:pPr>
    </w:p>
    <w:p w:rsidR="00195E3F" w:rsidRPr="005F57F3" w:rsidRDefault="00195E3F" w:rsidP="00195E3F">
      <w:pPr>
        <w:pStyle w:val="BodyTextIndent"/>
        <w:ind w:left="0" w:right="-1"/>
      </w:pPr>
      <w:r w:rsidRPr="005F57F3">
        <w:t>Conditions of Service, Terms of Appointment, Qualifications, Salary Scales and Allowances are in accordance with the regulations of the Department of Education &amp; Skills.</w:t>
      </w:r>
    </w:p>
    <w:p w:rsidR="00195E3F" w:rsidRDefault="00195E3F" w:rsidP="00195E3F">
      <w:pPr>
        <w:pStyle w:val="BodyTextIndent"/>
        <w:ind w:left="0" w:right="-1"/>
        <w:rPr>
          <w:sz w:val="22"/>
          <w:szCs w:val="22"/>
        </w:rPr>
      </w:pPr>
    </w:p>
    <w:p w:rsidR="00195E3F" w:rsidRDefault="00195E3F" w:rsidP="00195E3F">
      <w:pPr>
        <w:autoSpaceDE w:val="0"/>
        <w:autoSpaceDN w:val="0"/>
        <w:adjustRightInd w:val="0"/>
      </w:pPr>
      <w:r w:rsidRPr="005F57F3">
        <w:t xml:space="preserve">Please complete an application form and </w:t>
      </w:r>
      <w:r w:rsidRPr="005F57F3">
        <w:rPr>
          <w:b/>
          <w:u w:val="single"/>
        </w:rPr>
        <w:t xml:space="preserve">return by email only </w:t>
      </w:r>
      <w:r w:rsidRPr="005F57F3">
        <w:t xml:space="preserve">to </w:t>
      </w:r>
      <w:hyperlink r:id="rId6" w:history="1">
        <w:r w:rsidRPr="00C501D0">
          <w:t>jobs@kerryetb.ie</w:t>
        </w:r>
      </w:hyperlink>
      <w:r w:rsidRPr="005F57F3">
        <w:t xml:space="preserve">.  No C.V.’s, only official application form will be accepted.  Applications must be received not later than </w:t>
      </w:r>
      <w:r>
        <w:t xml:space="preserve">4pm </w:t>
      </w:r>
      <w:r w:rsidR="00CA5545">
        <w:t>Thursday</w:t>
      </w:r>
      <w:r w:rsidR="005F4C84">
        <w:t xml:space="preserve"> 3rd</w:t>
      </w:r>
      <w:r w:rsidR="005B16B4">
        <w:t xml:space="preserve"> February 2022.</w:t>
      </w:r>
    </w:p>
    <w:p w:rsidR="00195E3F" w:rsidRDefault="00195E3F" w:rsidP="00195E3F">
      <w:pPr>
        <w:autoSpaceDE w:val="0"/>
        <w:autoSpaceDN w:val="0"/>
        <w:adjustRightInd w:val="0"/>
      </w:pPr>
    </w:p>
    <w:p w:rsidR="00195E3F" w:rsidRPr="001D70E6" w:rsidRDefault="00195E3F" w:rsidP="00195E3F">
      <w:pPr>
        <w:tabs>
          <w:tab w:val="left" w:pos="684"/>
          <w:tab w:val="left" w:pos="1890"/>
        </w:tabs>
        <w:ind w:right="-27"/>
        <w:jc w:val="center"/>
        <w:rPr>
          <w:b/>
          <w:bCs/>
        </w:rPr>
      </w:pPr>
      <w:r w:rsidRPr="001D70E6">
        <w:rPr>
          <w:b/>
          <w:bCs/>
        </w:rPr>
        <w:t>Kerry Education &amp; Training Board services Gaeltacht areas.</w:t>
      </w:r>
    </w:p>
    <w:p w:rsidR="00195E3F" w:rsidRDefault="00195E3F" w:rsidP="00195E3F">
      <w:pPr>
        <w:tabs>
          <w:tab w:val="left" w:pos="684"/>
          <w:tab w:val="left" w:pos="1890"/>
        </w:tabs>
        <w:ind w:right="-27"/>
        <w:jc w:val="center"/>
        <w:rPr>
          <w:b/>
          <w:bCs/>
        </w:rPr>
      </w:pPr>
      <w:proofErr w:type="spellStart"/>
      <w:r w:rsidRPr="001D70E6">
        <w:rPr>
          <w:b/>
          <w:bCs/>
        </w:rPr>
        <w:t>Cuirfear</w:t>
      </w:r>
      <w:proofErr w:type="spellEnd"/>
      <w:r w:rsidRPr="001D70E6">
        <w:rPr>
          <w:b/>
          <w:bCs/>
        </w:rPr>
        <w:t xml:space="preserve"> </w:t>
      </w:r>
      <w:proofErr w:type="spellStart"/>
      <w:r w:rsidRPr="001D70E6">
        <w:rPr>
          <w:b/>
          <w:bCs/>
        </w:rPr>
        <w:t>fáilte</w:t>
      </w:r>
      <w:proofErr w:type="spellEnd"/>
      <w:r w:rsidRPr="001D70E6">
        <w:rPr>
          <w:b/>
          <w:bCs/>
        </w:rPr>
        <w:t xml:space="preserve"> </w:t>
      </w:r>
      <w:proofErr w:type="spellStart"/>
      <w:r w:rsidRPr="001D70E6">
        <w:rPr>
          <w:b/>
          <w:bCs/>
        </w:rPr>
        <w:t>roimh</w:t>
      </w:r>
      <w:proofErr w:type="spellEnd"/>
      <w:r w:rsidRPr="001D70E6">
        <w:rPr>
          <w:b/>
          <w:bCs/>
        </w:rPr>
        <w:t xml:space="preserve"> </w:t>
      </w:r>
      <w:proofErr w:type="spellStart"/>
      <w:r w:rsidRPr="001D70E6">
        <w:rPr>
          <w:b/>
          <w:bCs/>
        </w:rPr>
        <w:t>chomhfhreagras</w:t>
      </w:r>
      <w:proofErr w:type="spellEnd"/>
      <w:r w:rsidRPr="001D70E6">
        <w:rPr>
          <w:b/>
          <w:bCs/>
        </w:rPr>
        <w:t xml:space="preserve"> </w:t>
      </w:r>
      <w:proofErr w:type="spellStart"/>
      <w:r w:rsidRPr="001D70E6">
        <w:rPr>
          <w:b/>
          <w:bCs/>
        </w:rPr>
        <w:t>i</w:t>
      </w:r>
      <w:proofErr w:type="spellEnd"/>
      <w:r w:rsidRPr="001D70E6">
        <w:rPr>
          <w:b/>
          <w:bCs/>
        </w:rPr>
        <w:t xml:space="preserve"> </w:t>
      </w:r>
      <w:proofErr w:type="spellStart"/>
      <w:r w:rsidRPr="001D70E6">
        <w:rPr>
          <w:b/>
          <w:bCs/>
        </w:rPr>
        <w:t>nGaeilge</w:t>
      </w:r>
      <w:proofErr w:type="spellEnd"/>
      <w:r w:rsidRPr="001D70E6">
        <w:rPr>
          <w:b/>
          <w:bCs/>
        </w:rPr>
        <w:t>.</w:t>
      </w:r>
    </w:p>
    <w:p w:rsidR="00195E3F" w:rsidRDefault="00195E3F" w:rsidP="00195E3F">
      <w:pPr>
        <w:tabs>
          <w:tab w:val="left" w:pos="684"/>
          <w:tab w:val="left" w:pos="1890"/>
        </w:tabs>
        <w:ind w:right="-27"/>
        <w:jc w:val="center"/>
        <w:rPr>
          <w:b/>
          <w:bCs/>
        </w:rPr>
      </w:pPr>
      <w:r w:rsidRPr="001D70E6">
        <w:rPr>
          <w:b/>
          <w:bCs/>
        </w:rPr>
        <w:t>Garda Vetting of successful candidates will take place prior to offer of employment.</w:t>
      </w:r>
    </w:p>
    <w:p w:rsidR="00195E3F" w:rsidRDefault="00195E3F" w:rsidP="00195E3F">
      <w:pPr>
        <w:tabs>
          <w:tab w:val="left" w:pos="684"/>
          <w:tab w:val="left" w:pos="1890"/>
        </w:tabs>
        <w:ind w:right="-27"/>
        <w:jc w:val="center"/>
        <w:rPr>
          <w:b/>
          <w:bCs/>
        </w:rPr>
      </w:pPr>
      <w:r w:rsidRPr="00084F6E">
        <w:rPr>
          <w:b/>
          <w:bCs/>
        </w:rPr>
        <w:t xml:space="preserve">Canvassing will automatically disqualify.  </w:t>
      </w:r>
    </w:p>
    <w:p w:rsidR="00195E3F" w:rsidRPr="002246C2" w:rsidRDefault="00195E3F" w:rsidP="00195E3F">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rsidR="00195E3F" w:rsidRPr="001D70E6" w:rsidRDefault="00195E3F" w:rsidP="00195E3F">
      <w:pPr>
        <w:pStyle w:val="Heading6"/>
        <w:tabs>
          <w:tab w:val="left" w:pos="684"/>
        </w:tabs>
        <w:ind w:left="0" w:right="-27"/>
        <w:rPr>
          <w:sz w:val="24"/>
          <w:szCs w:val="24"/>
        </w:rPr>
      </w:pPr>
      <w:r w:rsidRPr="001D70E6">
        <w:rPr>
          <w:sz w:val="24"/>
          <w:szCs w:val="24"/>
        </w:rPr>
        <w:t>Kerry Education &amp; Training Board is an equal opportunities employer.</w:t>
      </w:r>
    </w:p>
    <w:p w:rsidR="00195E3F" w:rsidRDefault="00195E3F" w:rsidP="00195E3F">
      <w:pPr>
        <w:pStyle w:val="Subtitle"/>
        <w:tabs>
          <w:tab w:val="left" w:pos="684"/>
        </w:tabs>
        <w:ind w:right="-27"/>
        <w:rPr>
          <w:rFonts w:ascii="Arial" w:hAnsi="Arial" w:cs="Arial"/>
          <w:i/>
          <w:iCs/>
          <w:sz w:val="22"/>
          <w:szCs w:val="22"/>
        </w:rPr>
      </w:pPr>
      <w:r w:rsidRPr="001D70E6">
        <w:rPr>
          <w:rFonts w:ascii="Times New Roman" w:hAnsi="Times New Roman"/>
          <w:i/>
          <w:iCs/>
          <w:sz w:val="24"/>
        </w:rPr>
        <w:t>“Creating a Learning Society in Kerry”</w:t>
      </w:r>
    </w:p>
    <w:p w:rsidR="00195E3F" w:rsidRDefault="00195E3F" w:rsidP="00195E3F">
      <w:pPr>
        <w:pStyle w:val="Subtitle"/>
        <w:tabs>
          <w:tab w:val="left" w:pos="684"/>
        </w:tabs>
        <w:ind w:right="-27"/>
        <w:jc w:val="right"/>
        <w:rPr>
          <w:rFonts w:ascii="Arial" w:hAnsi="Arial" w:cs="Arial"/>
          <w:b/>
          <w:iCs/>
          <w:sz w:val="22"/>
          <w:szCs w:val="22"/>
        </w:rPr>
      </w:pPr>
    </w:p>
    <w:p w:rsidR="00195E3F" w:rsidRDefault="00195E3F" w:rsidP="00195E3F">
      <w:pPr>
        <w:pStyle w:val="Subtitle"/>
        <w:tabs>
          <w:tab w:val="left" w:pos="684"/>
        </w:tabs>
        <w:ind w:right="-27"/>
      </w:pPr>
      <w:r w:rsidRPr="00847D1D">
        <w:rPr>
          <w:noProof/>
          <w:lang w:val="en-US"/>
        </w:rPr>
        <w:drawing>
          <wp:inline distT="0" distB="0" distL="0" distR="0" wp14:anchorId="51B7EF26" wp14:editId="185E652A">
            <wp:extent cx="1973580" cy="630555"/>
            <wp:effectExtent l="0" t="0" r="7620" b="0"/>
            <wp:docPr id="3" name="Picture 3" descr="C:\Users\paula.KERRYETB\AppData\Local\Microsoft\Windows\INetCache\Content.Outlook\DT8G00D4\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KERRYETB\AppData\Local\Microsoft\Windows\INetCache\Content.Outlook\DT8G00D4\Bilingua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211" cy="666221"/>
                    </a:xfrm>
                    <a:prstGeom prst="rect">
                      <a:avLst/>
                    </a:prstGeom>
                    <a:noFill/>
                    <a:ln>
                      <a:noFill/>
                    </a:ln>
                  </pic:spPr>
                </pic:pic>
              </a:graphicData>
            </a:graphic>
          </wp:inline>
        </w:drawing>
      </w:r>
      <w:r>
        <w:rPr>
          <w:noProof/>
          <w:lang w:val="en-US"/>
        </w:rPr>
        <w:drawing>
          <wp:inline distT="0" distB="0" distL="0" distR="0" wp14:anchorId="6F135D5C" wp14:editId="54F175C7">
            <wp:extent cx="1530350" cy="67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0350" cy="671195"/>
                    </a:xfrm>
                    <a:prstGeom prst="rect">
                      <a:avLst/>
                    </a:prstGeom>
                  </pic:spPr>
                </pic:pic>
              </a:graphicData>
            </a:graphic>
          </wp:inline>
        </w:drawing>
      </w:r>
      <w:r>
        <w:rPr>
          <w:noProof/>
          <w:lang w:val="en-US"/>
        </w:rPr>
        <w:drawing>
          <wp:inline distT="0" distB="0" distL="0" distR="0" wp14:anchorId="4E4027BD" wp14:editId="0E414C57">
            <wp:extent cx="731520" cy="685800"/>
            <wp:effectExtent l="0" t="0" r="0" b="0"/>
            <wp:docPr id="4" name="Picture 4" descr="QQI-AWARD-LOGO (14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I-AWARD-LOGO (140k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31520" cy="685800"/>
                    </a:xfrm>
                    <a:prstGeom prst="rect">
                      <a:avLst/>
                    </a:prstGeom>
                    <a:noFill/>
                    <a:ln>
                      <a:noFill/>
                    </a:ln>
                  </pic:spPr>
                </pic:pic>
              </a:graphicData>
            </a:graphic>
          </wp:inline>
        </w:drawing>
      </w:r>
    </w:p>
    <w:p w:rsidR="00195E3F" w:rsidRDefault="00195E3F" w:rsidP="00195E3F"/>
    <w:p w:rsidR="00B973AA" w:rsidRDefault="00B973AA"/>
    <w:sectPr w:rsidR="00B973AA" w:rsidSect="00624617">
      <w:pgSz w:w="11906" w:h="16838"/>
      <w:pgMar w:top="397" w:right="851" w:bottom="249"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67C7"/>
    <w:multiLevelType w:val="hybridMultilevel"/>
    <w:tmpl w:val="5072883A"/>
    <w:lvl w:ilvl="0" w:tplc="FF0402B6">
      <w:start w:val="1"/>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3F"/>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5E3F"/>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6B4"/>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4C84"/>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5545"/>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025A"/>
  <w15:chartTrackingRefBased/>
  <w15:docId w15:val="{9302538D-5BB7-4506-80DB-8FA6C55E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3F"/>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195E3F"/>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95E3F"/>
    <w:rPr>
      <w:rFonts w:ascii="Times New Roman" w:eastAsia="Times New Roman" w:hAnsi="Times New Roman" w:cs="Times New Roman"/>
      <w:i/>
      <w:szCs w:val="20"/>
      <w:lang w:val="en-IE"/>
    </w:rPr>
  </w:style>
  <w:style w:type="paragraph" w:styleId="BodyText">
    <w:name w:val="Body Text"/>
    <w:basedOn w:val="Normal"/>
    <w:link w:val="BodyTextChar"/>
    <w:rsid w:val="00195E3F"/>
    <w:pPr>
      <w:jc w:val="both"/>
    </w:pPr>
    <w:rPr>
      <w:sz w:val="22"/>
      <w:szCs w:val="20"/>
      <w:lang w:val="en-IE"/>
    </w:rPr>
  </w:style>
  <w:style w:type="character" w:customStyle="1" w:styleId="BodyTextChar">
    <w:name w:val="Body Text Char"/>
    <w:basedOn w:val="DefaultParagraphFont"/>
    <w:link w:val="BodyText"/>
    <w:rsid w:val="00195E3F"/>
    <w:rPr>
      <w:rFonts w:ascii="Times New Roman" w:eastAsia="Times New Roman" w:hAnsi="Times New Roman" w:cs="Times New Roman"/>
      <w:szCs w:val="20"/>
      <w:lang w:val="en-IE"/>
    </w:rPr>
  </w:style>
  <w:style w:type="paragraph" w:styleId="BodyTextIndent">
    <w:name w:val="Body Text Indent"/>
    <w:basedOn w:val="Normal"/>
    <w:link w:val="BodyTextIndentChar"/>
    <w:rsid w:val="00195E3F"/>
    <w:pPr>
      <w:ind w:left="741"/>
    </w:pPr>
  </w:style>
  <w:style w:type="character" w:customStyle="1" w:styleId="BodyTextIndentChar">
    <w:name w:val="Body Text Indent Char"/>
    <w:basedOn w:val="DefaultParagraphFont"/>
    <w:link w:val="BodyTextIndent"/>
    <w:rsid w:val="00195E3F"/>
    <w:rPr>
      <w:rFonts w:ascii="Times New Roman" w:eastAsia="Times New Roman" w:hAnsi="Times New Roman" w:cs="Times New Roman"/>
      <w:sz w:val="24"/>
      <w:szCs w:val="24"/>
      <w:lang w:val="en-GB"/>
    </w:rPr>
  </w:style>
  <w:style w:type="paragraph" w:styleId="Subtitle">
    <w:name w:val="Subtitle"/>
    <w:basedOn w:val="Normal"/>
    <w:link w:val="SubtitleChar"/>
    <w:qFormat/>
    <w:rsid w:val="00195E3F"/>
    <w:pPr>
      <w:jc w:val="center"/>
    </w:pPr>
    <w:rPr>
      <w:rFonts w:ascii="Castellar" w:hAnsi="Castellar"/>
      <w:sz w:val="28"/>
    </w:rPr>
  </w:style>
  <w:style w:type="character" w:customStyle="1" w:styleId="SubtitleChar">
    <w:name w:val="Subtitle Char"/>
    <w:basedOn w:val="DefaultParagraphFont"/>
    <w:link w:val="Subtitle"/>
    <w:rsid w:val="00195E3F"/>
    <w:rPr>
      <w:rFonts w:ascii="Castellar" w:eastAsia="Times New Roman" w:hAnsi="Castellar" w:cs="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erryetb.i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3.jpg@01D4445B.64C8F030"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4</cp:revision>
  <dcterms:created xsi:type="dcterms:W3CDTF">2022-01-13T10:10:00Z</dcterms:created>
  <dcterms:modified xsi:type="dcterms:W3CDTF">2022-01-17T10:41:00Z</dcterms:modified>
</cp:coreProperties>
</file>