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Public Relations Officer</w:t>
      </w:r>
    </w:p>
    <w:p w:rsid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Pr>
          <w:b/>
        </w:rPr>
        <w:t>Senior Staff Officer (Grade VI Post –</w:t>
      </w:r>
      <w:r>
        <w:rPr>
          <w:b/>
        </w:rPr>
        <w:t xml:space="preserve"> with responsibility for co-ordination and support to the administrative service of the CE and Directorate)</w:t>
      </w:r>
      <w:bookmarkStart w:id="0" w:name="_GoBack"/>
      <w:bookmarkEnd w:id="0"/>
    </w:p>
    <w:p w:rsidR="00E820B7" w:rsidRPr="00E820B7" w:rsidRDefault="00E820B7" w:rsidP="00E820B7">
      <w:pPr>
        <w:pBdr>
          <w:top w:val="single" w:sz="4" w:space="1" w:color="auto"/>
          <w:left w:val="single" w:sz="4" w:space="4" w:color="auto"/>
          <w:bottom w:val="single" w:sz="4" w:space="1" w:color="auto"/>
          <w:right w:val="single" w:sz="4" w:space="4" w:color="auto"/>
        </w:pBdr>
        <w:shd w:val="clear" w:color="auto" w:fill="E0E0E0"/>
        <w:jc w:val="center"/>
        <w:rPr>
          <w:b/>
        </w:rPr>
      </w:pPr>
      <w:r w:rsidRPr="00E820B7">
        <w:rPr>
          <w:b/>
        </w:rPr>
        <w:t>Kerry Education and Training Board Head Office</w:t>
      </w: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lastRenderedPageBreak/>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lastRenderedPageBreak/>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E339EA">
      <w:pPr>
        <w:pStyle w:val="Heading6"/>
        <w:tabs>
          <w:tab w:val="left" w:pos="684"/>
        </w:tabs>
        <w:ind w:left="0" w:right="-27"/>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9"/>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E820B7">
          <w:rPr>
            <w:noProof/>
          </w:rPr>
          <w:t>1</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20B7"/>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2494"/>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Paula O'Sullivan</cp:lastModifiedBy>
  <cp:revision>5</cp:revision>
  <cp:lastPrinted>2019-07-16T14:46:00Z</cp:lastPrinted>
  <dcterms:created xsi:type="dcterms:W3CDTF">2019-07-12T12:16:00Z</dcterms:created>
  <dcterms:modified xsi:type="dcterms:W3CDTF">2019-08-19T09:23:00Z</dcterms:modified>
</cp:coreProperties>
</file>