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41AC4" w:rsidRDefault="007C4845" w:rsidP="00241AC4">
      <w:pPr>
        <w:pBdr>
          <w:top w:val="single" w:sz="4" w:space="1" w:color="auto"/>
          <w:left w:val="single" w:sz="4" w:space="4" w:color="auto"/>
          <w:bottom w:val="single" w:sz="4" w:space="1" w:color="auto"/>
          <w:right w:val="single" w:sz="4" w:space="4" w:color="auto"/>
        </w:pBdr>
        <w:shd w:val="clear" w:color="auto" w:fill="E0E0E0"/>
        <w:jc w:val="center"/>
        <w:rPr>
          <w:b/>
        </w:rPr>
      </w:pPr>
      <w:r>
        <w:rPr>
          <w:b/>
          <w:sz w:val="28"/>
          <w:szCs w:val="28"/>
        </w:rPr>
        <w:t>A</w:t>
      </w:r>
      <w:r w:rsidR="00F90C8A">
        <w:rPr>
          <w:b/>
          <w:sz w:val="28"/>
          <w:szCs w:val="28"/>
        </w:rPr>
        <w:t xml:space="preserve">dult </w:t>
      </w:r>
      <w:r>
        <w:rPr>
          <w:b/>
          <w:sz w:val="28"/>
          <w:szCs w:val="28"/>
        </w:rPr>
        <w:t>E</w:t>
      </w:r>
      <w:r w:rsidR="00F90C8A">
        <w:rPr>
          <w:b/>
          <w:sz w:val="28"/>
          <w:szCs w:val="28"/>
        </w:rPr>
        <w:t xml:space="preserve">ducation </w:t>
      </w:r>
      <w:r>
        <w:rPr>
          <w:b/>
          <w:sz w:val="28"/>
          <w:szCs w:val="28"/>
        </w:rPr>
        <w:t>O</w:t>
      </w:r>
      <w:r w:rsidR="00F90C8A">
        <w:rPr>
          <w:b/>
          <w:sz w:val="28"/>
          <w:szCs w:val="28"/>
        </w:rPr>
        <w:t>fficer Post Permanent</w:t>
      </w:r>
    </w:p>
    <w:p w:rsidR="00241AC4" w:rsidRPr="00D40256" w:rsidRDefault="00241AC4" w:rsidP="00241AC4">
      <w:pPr>
        <w:pBdr>
          <w:top w:val="single" w:sz="4" w:space="1" w:color="auto"/>
          <w:left w:val="single" w:sz="4" w:space="4" w:color="auto"/>
          <w:bottom w:val="single" w:sz="4" w:space="1" w:color="auto"/>
          <w:right w:val="single" w:sz="4" w:space="4" w:color="auto"/>
        </w:pBdr>
        <w:shd w:val="clear" w:color="auto" w:fill="E0E0E0"/>
        <w:jc w:val="center"/>
        <w:rPr>
          <w:b/>
        </w:rPr>
      </w:pPr>
      <w:r>
        <w:rPr>
          <w:b/>
        </w:rPr>
        <w:t>Kerry Education &amp; Training Board</w:t>
      </w: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241AC4" w:rsidRPr="003977F0" w:rsidRDefault="00241AC4" w:rsidP="001F7466">
            <w:pPr>
              <w:rPr>
                <w:b/>
                <w:smallCaps/>
              </w:rPr>
            </w:pPr>
            <w:r w:rsidRPr="003977F0">
              <w:rPr>
                <w:b/>
                <w:smallCaps/>
              </w:rPr>
              <w:t>Work:</w:t>
            </w:r>
          </w:p>
          <w:p w:rsidR="00241AC4" w:rsidRPr="003977F0" w:rsidRDefault="00241AC4" w:rsidP="001F7466">
            <w:pPr>
              <w:rPr>
                <w:b/>
                <w:smallCaps/>
              </w:rPr>
            </w:pPr>
            <w:r w:rsidRPr="003977F0">
              <w:rPr>
                <w:b/>
                <w:smallCaps/>
              </w:rPr>
              <w:t>Home:</w:t>
            </w:r>
          </w:p>
          <w:p w:rsidR="00241AC4" w:rsidRPr="003977F0" w:rsidRDefault="00241AC4" w:rsidP="001F7466">
            <w:pPr>
              <w:rPr>
                <w:b/>
                <w:smallCaps/>
              </w:rPr>
            </w:pPr>
            <w:r w:rsidRPr="003977F0">
              <w:rPr>
                <w:b/>
                <w:smallCaps/>
              </w:rPr>
              <w:t>Mobile:</w:t>
            </w:r>
          </w:p>
          <w:p w:rsidR="00241AC4" w:rsidRPr="003977F0" w:rsidRDefault="00241AC4" w:rsidP="001F7466">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0C6CD598" wp14:editId="464AD9F9">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CCEA74A" wp14:editId="2EF4A3D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A3D4BE9" wp14:editId="1C96125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D598"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CCEA74A" wp14:editId="2EF4A3D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A3D4BE9" wp14:editId="1C96125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3977F0" w:rsidRDefault="00241AC4" w:rsidP="001F7466">
            <w:pPr>
              <w:rPr>
                <w:b/>
                <w:smallCaps/>
              </w:rPr>
            </w:pPr>
          </w:p>
        </w:tc>
        <w:tc>
          <w:tcPr>
            <w:tcW w:w="904" w:type="dxa"/>
            <w:shd w:val="clear" w:color="auto" w:fill="auto"/>
          </w:tcPr>
          <w:p w:rsidR="00241AC4" w:rsidRPr="003977F0" w:rsidRDefault="00241AC4" w:rsidP="001F7466">
            <w:pPr>
              <w:rPr>
                <w:b/>
                <w:smallCaps/>
              </w:rPr>
            </w:pPr>
          </w:p>
        </w:tc>
        <w:tc>
          <w:tcPr>
            <w:tcW w:w="5456" w:type="dxa"/>
            <w:shd w:val="clear" w:color="auto" w:fill="auto"/>
          </w:tcPr>
          <w:p w:rsidR="00241AC4" w:rsidRPr="003977F0" w:rsidRDefault="00241AC4" w:rsidP="001F7466">
            <w:pPr>
              <w:rPr>
                <w:b/>
                <w:smallCaps/>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907" w:type="dxa"/>
            <w:shd w:val="clear" w:color="auto" w:fill="auto"/>
          </w:tcPr>
          <w:p w:rsidR="00241AC4" w:rsidRPr="003977F0" w:rsidRDefault="00241AC4" w:rsidP="001F7466">
            <w:pPr>
              <w:rPr>
                <w:b/>
                <w:smallCaps/>
              </w:rPr>
            </w:pPr>
          </w:p>
        </w:tc>
        <w:tc>
          <w:tcPr>
            <w:tcW w:w="881" w:type="dxa"/>
            <w:shd w:val="clear" w:color="auto" w:fill="auto"/>
          </w:tcPr>
          <w:p w:rsidR="00241AC4" w:rsidRPr="003977F0" w:rsidRDefault="00241AC4" w:rsidP="001F7466">
            <w:pPr>
              <w:rPr>
                <w:b/>
                <w:smallCaps/>
              </w:rPr>
            </w:pPr>
          </w:p>
        </w:tc>
        <w:tc>
          <w:tcPr>
            <w:tcW w:w="5452" w:type="dxa"/>
            <w:shd w:val="clear" w:color="auto" w:fill="auto"/>
          </w:tcPr>
          <w:p w:rsidR="00241AC4" w:rsidRPr="003977F0" w:rsidRDefault="00241AC4" w:rsidP="001F7466">
            <w:pPr>
              <w:rPr>
                <w:b/>
                <w:smallCaps/>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Pr="00E339EA" w:rsidRDefault="00241AC4" w:rsidP="001F7466">
            <w:pPr>
              <w:rPr>
                <w:b/>
              </w:rPr>
            </w:pPr>
          </w:p>
        </w:tc>
      </w:tr>
    </w:tbl>
    <w:p w:rsidR="00241AC4" w:rsidRDefault="00241AC4" w:rsidP="00241AC4">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121616A" wp14:editId="08A2EF89">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1F746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1A5F61"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1A5F61">
              <w:rPr>
                <w:rFonts w:eastAsia="Calibri"/>
                <w:b/>
                <w:color w:val="auto"/>
                <w:szCs w:val="24"/>
                <w:lang w:val="en-US" w:eastAsia="en-US"/>
              </w:rPr>
              <w:t xml:space="preserve">Leadership: Supporting, developing, leading and managing FET staff.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bookmarkStart w:id="0" w:name="_GoBack"/>
            <w:bookmarkEnd w:id="0"/>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Analysis &amp; Decision Making: </w:t>
            </w:r>
            <w:proofErr w:type="spellStart"/>
            <w:r w:rsidRPr="00F90C8A">
              <w:rPr>
                <w:rFonts w:eastAsia="Calibri"/>
                <w:b/>
                <w:color w:val="auto"/>
                <w:szCs w:val="24"/>
                <w:lang w:val="en-US" w:eastAsia="en-US"/>
              </w:rPr>
              <w:t>Programme</w:t>
            </w:r>
            <w:proofErr w:type="spellEnd"/>
            <w:r w:rsidRPr="00F90C8A">
              <w:rPr>
                <w:rFonts w:eastAsia="Calibri"/>
                <w:b/>
                <w:color w:val="auto"/>
                <w:szCs w:val="24"/>
                <w:lang w:val="en-US" w:eastAsia="en-US"/>
              </w:rPr>
              <w:t xml:space="preserve"> planning, monitoring and implementation.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rPr>
          <w:trHeight w:val="70"/>
        </w:trPr>
        <w:tc>
          <w:tcPr>
            <w:tcW w:w="10188" w:type="dxa"/>
            <w:shd w:val="clear" w:color="auto" w:fill="auto"/>
          </w:tcPr>
          <w:p w:rsidR="00241AC4" w:rsidRPr="00F90C8A" w:rsidRDefault="00F90C8A" w:rsidP="00F90C8A">
            <w:pPr>
              <w:pStyle w:val="ListParagraph"/>
              <w:numPr>
                <w:ilvl w:val="0"/>
                <w:numId w:val="3"/>
              </w:numPr>
              <w:spacing w:after="160" w:line="259" w:lineRule="auto"/>
              <w:ind w:right="0"/>
              <w:jc w:val="left"/>
              <w:rPr>
                <w:rFonts w:eastAsia="Calibri"/>
                <w:color w:val="auto"/>
                <w:szCs w:val="24"/>
                <w:lang w:val="en-US" w:eastAsia="en-US"/>
              </w:rPr>
            </w:pPr>
            <w:r w:rsidRPr="00F90C8A">
              <w:rPr>
                <w:rFonts w:eastAsia="Calibri"/>
                <w:b/>
                <w:color w:val="auto"/>
                <w:szCs w:val="24"/>
                <w:lang w:val="en-US" w:eastAsia="en-US"/>
              </w:rPr>
              <w:t xml:space="preserve">Management and delivery of results: Reviewing, reporting and evaluating FET </w:t>
            </w:r>
            <w:proofErr w:type="spellStart"/>
            <w:r w:rsidRPr="00F90C8A">
              <w:rPr>
                <w:rFonts w:eastAsia="Calibri"/>
                <w:b/>
                <w:color w:val="auto"/>
                <w:szCs w:val="24"/>
                <w:lang w:val="en-US" w:eastAsia="en-US"/>
              </w:rPr>
              <w:t>programme</w:t>
            </w:r>
            <w:proofErr w:type="spellEnd"/>
            <w:r w:rsidRPr="00F90C8A">
              <w:rPr>
                <w:rFonts w:eastAsia="Calibri"/>
                <w:b/>
                <w:color w:val="auto"/>
                <w:szCs w:val="24"/>
                <w:lang w:val="en-US" w:eastAsia="en-US"/>
              </w:rPr>
              <w:t xml:space="preserve"> and service delivery.</w:t>
            </w:r>
            <w:r w:rsidRPr="002D7029">
              <w:rPr>
                <w:rFonts w:eastAsia="Calibri"/>
                <w:color w:val="auto"/>
                <w:szCs w:val="24"/>
                <w:lang w:val="en-US" w:eastAsia="en-US"/>
              </w:rPr>
              <w:t xml:space="preserve">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Interpersonal and communication skills: Promote, establish and maintain effective communications across all FET provision and with relevant voluntary and statutory bodies.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8558E8" w:rsidTr="007C7DF5">
        <w:tc>
          <w:tcPr>
            <w:tcW w:w="10188" w:type="dxa"/>
            <w:shd w:val="clear" w:color="auto" w:fill="auto"/>
          </w:tcPr>
          <w:p w:rsidR="00F90C8A" w:rsidRPr="00F90C8A" w:rsidRDefault="00F90C8A" w:rsidP="00F90C8A">
            <w:pPr>
              <w:rPr>
                <w:rFonts w:eastAsia="Calibri"/>
              </w:rPr>
            </w:pPr>
            <w:r w:rsidRPr="00F90C8A">
              <w:rPr>
                <w:b/>
              </w:rPr>
              <w:t>Drive &amp; Commitment to Public Service Values: Develop, manage and implement an ETB-wide framework approach to the delivery of further education and training provision and service.</w:t>
            </w:r>
            <w:r w:rsidRPr="002D7029">
              <w:rPr>
                <w:rFonts w:eastAsia="Calibri"/>
              </w:rPr>
              <w:t xml:space="preserve"> </w:t>
            </w:r>
          </w:p>
        </w:tc>
      </w:tr>
      <w:tr w:rsidR="00F90C8A" w:rsidRPr="00C61ACC" w:rsidTr="007C7DF5">
        <w:tc>
          <w:tcPr>
            <w:tcW w:w="10188" w:type="dxa"/>
            <w:shd w:val="clear" w:color="auto" w:fill="auto"/>
          </w:tcPr>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Default="00F90C8A" w:rsidP="007C7DF5">
            <w:pPr>
              <w:rPr>
                <w:b/>
              </w:rPr>
            </w:pPr>
          </w:p>
          <w:p w:rsidR="00F90C8A" w:rsidRPr="00C61ACC" w:rsidRDefault="00F90C8A" w:rsidP="007C7DF5">
            <w:pPr>
              <w:rPr>
                <w:b/>
              </w:rPr>
            </w:pPr>
          </w:p>
        </w:tc>
      </w:tr>
    </w:tbl>
    <w:p w:rsidR="00241AC4" w:rsidRPr="00C61ACC"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013A43" w:rsidRDefault="00241AC4" w:rsidP="001F746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241AC4" w:rsidRPr="00013A43" w:rsidRDefault="00241AC4" w:rsidP="001F746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241AC4" w:rsidRPr="00013A43" w:rsidRDefault="00241AC4" w:rsidP="001F746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241AC4" w:rsidRPr="00013A43" w:rsidRDefault="00241AC4" w:rsidP="001F746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013A43" w:rsidRDefault="00241AC4" w:rsidP="001F746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241AC4" w:rsidRPr="00013A43" w:rsidRDefault="00241AC4" w:rsidP="001F746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241AC4" w:rsidRPr="00013A43" w:rsidRDefault="00241AC4" w:rsidP="001F746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241AC4" w:rsidRPr="00013A43" w:rsidRDefault="00241AC4" w:rsidP="001F746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lastRenderedPageBreak/>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Default="00241AC4" w:rsidP="001F746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241AC4" w:rsidRDefault="00241AC4" w:rsidP="001F7466">
            <w:pPr>
              <w:pStyle w:val="Bodytextnormalleading"/>
              <w:spacing w:after="0" w:line="240" w:lineRule="auto"/>
              <w:rPr>
                <w:rFonts w:ascii="Arial" w:hAnsi="Arial"/>
                <w:sz w:val="24"/>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241AC4" w:rsidRDefault="00241AC4" w:rsidP="00241AC4">
      <w:pPr>
        <w:spacing w:after="100" w:afterAutospacing="1"/>
        <w:jc w:val="both"/>
        <w:rPr>
          <w:b/>
        </w:rPr>
      </w:pPr>
    </w:p>
    <w:p w:rsidR="00241AC4" w:rsidRDefault="00241AC4" w:rsidP="00241AC4">
      <w:pPr>
        <w:spacing w:after="100" w:afterAutospacing="1"/>
        <w:jc w:val="both"/>
        <w:rPr>
          <w:b/>
        </w:rPr>
      </w:pPr>
      <w:r>
        <w:rPr>
          <w:noProof/>
        </w:rPr>
        <w:drawing>
          <wp:inline distT="0" distB="0" distL="0" distR="0" wp14:anchorId="6DCC0DF1" wp14:editId="483FD913">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547797ED" wp14:editId="0B0C39C4">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6F10BF6F" wp14:editId="708CFE1B">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241AC4" w:rsidRDefault="00241AC4" w:rsidP="00241AC4">
      <w:pPr>
        <w:spacing w:after="100" w:afterAutospacing="1"/>
        <w:jc w:val="both"/>
        <w:rPr>
          <w:b/>
        </w:rPr>
      </w:pPr>
    </w:p>
    <w:p w:rsidR="00241AC4" w:rsidRPr="003977F0" w:rsidRDefault="00241AC4" w:rsidP="00241AC4">
      <w:pPr>
        <w:spacing w:after="100" w:afterAutospacing="1"/>
        <w:jc w:val="both"/>
        <w:rPr>
          <w: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5F61">
      <w:r>
        <w:separator/>
      </w:r>
    </w:p>
  </w:endnote>
  <w:endnote w:type="continuationSeparator" w:id="0">
    <w:p w:rsidR="00000000"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1A5F61">
          <w:rPr>
            <w:noProof/>
          </w:rPr>
          <w:t>9</w:t>
        </w:r>
        <w:r>
          <w:rPr>
            <w:noProof/>
          </w:rPr>
          <w:fldChar w:fldCharType="end"/>
        </w:r>
      </w:p>
    </w:sdtContent>
  </w:sdt>
  <w:p w:rsidR="00754C2C" w:rsidRDefault="001A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5F61">
      <w:r>
        <w:separator/>
      </w:r>
    </w:p>
  </w:footnote>
  <w:footnote w:type="continuationSeparator" w:id="0">
    <w:p w:rsidR="00000000"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639B"/>
  <w15:chartTrackingRefBased/>
  <w15:docId w15:val="{41871025-BCCA-4A82-9276-67C96A29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png@01D4445B.64C8F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jpg@01D4445B.64C8F0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2019-07-02T11:32:00Z</dcterms:created>
  <dcterms:modified xsi:type="dcterms:W3CDTF">2019-07-04T08:19:00Z</dcterms:modified>
</cp:coreProperties>
</file>