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50349562" w:displacedByCustomXml="next"/>
    <w:sdt>
      <w:sdtPr>
        <w:id w:val="-94629292"/>
        <w:docPartObj>
          <w:docPartGallery w:val="Cover Pages"/>
          <w:docPartUnique/>
        </w:docPartObj>
      </w:sdtPr>
      <w:sdtEndPr>
        <w:rPr>
          <w:noProof/>
          <w:lang w:eastAsia="en-IE"/>
        </w:rPr>
      </w:sdtEndPr>
      <w:sdtContent>
        <w:p w14:paraId="6D33D246" w14:textId="77777777" w:rsidR="00B60AF9" w:rsidRDefault="000753CA" w:rsidP="00134075">
          <w:pPr>
            <w:jc w:val="both"/>
          </w:pPr>
          <w:r>
            <w:rPr>
              <w:noProof/>
              <w:lang w:eastAsia="en-IE"/>
            </w:rPr>
            <w:drawing>
              <wp:anchor distT="0" distB="0" distL="114300" distR="114300" simplePos="0" relativeHeight="251666944" behindDoc="0" locked="0" layoutInCell="1" allowOverlap="1" wp14:anchorId="0C6C1C6C" wp14:editId="6613344F">
                <wp:simplePos x="0" y="0"/>
                <wp:positionH relativeFrom="margin">
                  <wp:align>center</wp:align>
                </wp:positionH>
                <wp:positionV relativeFrom="margin">
                  <wp:align>center</wp:align>
                </wp:positionV>
                <wp:extent cx="7558405" cy="10691132"/>
                <wp:effectExtent l="0" t="0" r="4445" b="0"/>
                <wp:wrapThrough wrapText="bothSides">
                  <wp:wrapPolygon edited="0">
                    <wp:start x="0" y="0"/>
                    <wp:lineTo x="0" y="21554"/>
                    <wp:lineTo x="21558" y="21554"/>
                    <wp:lineTo x="21558" y="0"/>
                    <wp:lineTo x="0" y="0"/>
                  </wp:wrapPolygon>
                </wp:wrapThrough>
                <wp:docPr id="1593075774"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075774" name="Picture 1">
                          <a:extLst>
                            <a:ext uri="{C183D7F6-B498-43B3-948B-1728B52AA6E4}">
                              <adec:decorative xmlns:adec="http://schemas.microsoft.com/office/drawing/2017/decorative" val="1"/>
                            </a:ext>
                          </a:extLst>
                        </pic:cNvPr>
                        <pic:cNvPicPr/>
                      </pic:nvPicPr>
                      <pic:blipFill>
                        <a:blip r:embed="rId11">
                          <a:extLst>
                            <a:ext uri="{28A0092B-C50C-407E-A947-70E740481C1C}">
                              <a14:useLocalDpi xmlns:a14="http://schemas.microsoft.com/office/drawing/2010/main" val="0"/>
                            </a:ext>
                          </a:extLst>
                        </a:blip>
                        <a:stretch>
                          <a:fillRect/>
                        </a:stretch>
                      </pic:blipFill>
                      <pic:spPr>
                        <a:xfrm>
                          <a:off x="0" y="0"/>
                          <a:ext cx="7559403" cy="10692544"/>
                        </a:xfrm>
                        <a:prstGeom prst="rect">
                          <a:avLst/>
                        </a:prstGeom>
                      </pic:spPr>
                    </pic:pic>
                  </a:graphicData>
                </a:graphic>
                <wp14:sizeRelH relativeFrom="page">
                  <wp14:pctWidth>0</wp14:pctWidth>
                </wp14:sizeRelH>
                <wp14:sizeRelV relativeFrom="page">
                  <wp14:pctHeight>0</wp14:pctHeight>
                </wp14:sizeRelV>
              </wp:anchor>
            </w:drawing>
          </w:r>
          <w:r w:rsidR="00B60AF9" w:rsidRPr="001829AD">
            <w:rPr>
              <w:noProof/>
              <w:lang w:eastAsia="en-IE"/>
            </w:rPr>
            <w:drawing>
              <wp:anchor distT="0" distB="0" distL="114300" distR="114300" simplePos="0" relativeHeight="251655680" behindDoc="0" locked="0" layoutInCell="1" allowOverlap="1" wp14:anchorId="35163E66" wp14:editId="3164B0C3">
                <wp:simplePos x="0" y="0"/>
                <wp:positionH relativeFrom="column">
                  <wp:posOffset>-714375</wp:posOffset>
                </wp:positionH>
                <wp:positionV relativeFrom="paragraph">
                  <wp:posOffset>8474710</wp:posOffset>
                </wp:positionV>
                <wp:extent cx="1724025" cy="697865"/>
                <wp:effectExtent l="0" t="0" r="0" b="0"/>
                <wp:wrapNone/>
                <wp:docPr id="18" name="Picture 18" descr="Government of Ireland logo featuring a harp. In white colour" title="Government of Ireland logo "/>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24025" cy="697865"/>
                        </a:xfrm>
                        <a:prstGeom prst="rect">
                          <a:avLst/>
                        </a:prstGeom>
                      </pic:spPr>
                    </pic:pic>
                  </a:graphicData>
                </a:graphic>
              </wp:anchor>
            </w:drawing>
          </w:r>
          <w:r w:rsidR="00B60AF9">
            <w:rPr>
              <w:noProof/>
              <w:lang w:eastAsia="en-IE"/>
            </w:rPr>
            <w:br w:type="page"/>
          </w:r>
        </w:p>
      </w:sdtContent>
    </w:sdt>
    <w:p w14:paraId="7816C12F" w14:textId="77777777" w:rsidR="00F55CE1" w:rsidRPr="003329B8" w:rsidRDefault="00F55CE1" w:rsidP="00132A8C">
      <w:pPr>
        <w:rPr>
          <w:caps/>
          <w:spacing w:val="5"/>
          <w:sz w:val="20"/>
          <w:szCs w:val="20"/>
        </w:rPr>
        <w:sectPr w:rsidR="00F55CE1" w:rsidRPr="003329B8" w:rsidSect="00B60AF9">
          <w:headerReference w:type="even" r:id="rId13"/>
          <w:headerReference w:type="default" r:id="rId14"/>
          <w:footerReference w:type="even" r:id="rId15"/>
          <w:pgSz w:w="11906" w:h="16838"/>
          <w:pgMar w:top="1440" w:right="1440" w:bottom="1440" w:left="1440" w:header="708" w:footer="708" w:gutter="0"/>
          <w:pgNumType w:start="1"/>
          <w:cols w:space="708"/>
          <w:titlePg/>
          <w:docGrid w:linePitch="360"/>
        </w:sectPr>
      </w:pPr>
    </w:p>
    <w:bookmarkEnd w:id="0"/>
    <w:p w14:paraId="1BFE2EB9" w14:textId="77777777" w:rsidR="00A600A1" w:rsidRDefault="002A131A" w:rsidP="00911BBC">
      <w:pPr>
        <w:spacing w:before="0" w:beforeAutospacing="0" w:after="0" w:afterAutospacing="0" w:line="360" w:lineRule="auto"/>
        <w:jc w:val="left"/>
        <w:rPr>
          <w:rFonts w:cstheme="minorHAnsi"/>
          <w:b/>
          <w:sz w:val="40"/>
          <w:szCs w:val="32"/>
        </w:rPr>
      </w:pPr>
      <w:r>
        <w:rPr>
          <w:noProof/>
          <w:lang w:eastAsia="en-IE"/>
        </w:rPr>
        <w:lastRenderedPageBreak/>
        <w:drawing>
          <wp:anchor distT="0" distB="0" distL="0" distR="0" simplePos="0" relativeHeight="251660800" behindDoc="0" locked="0" layoutInCell="1" allowOverlap="1" wp14:anchorId="7EDDFD48" wp14:editId="197579B4">
            <wp:simplePos x="0" y="0"/>
            <wp:positionH relativeFrom="page">
              <wp:posOffset>857250</wp:posOffset>
            </wp:positionH>
            <wp:positionV relativeFrom="page">
              <wp:posOffset>1263015</wp:posOffset>
            </wp:positionV>
            <wp:extent cx="5813254" cy="8131496"/>
            <wp:effectExtent l="0" t="0" r="0" b="3175"/>
            <wp:wrapNone/>
            <wp:docPr id="4" name="Image 6" descr="Kerry ETB Board members 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6" descr="Kerry ETB Board members image"/>
                    <pic:cNvPicPr/>
                  </pic:nvPicPr>
                  <pic:blipFill>
                    <a:blip r:embed="rId16" cstate="print"/>
                    <a:stretch>
                      <a:fillRect/>
                    </a:stretch>
                  </pic:blipFill>
                  <pic:spPr>
                    <a:xfrm>
                      <a:off x="0" y="0"/>
                      <a:ext cx="5813254" cy="8131496"/>
                    </a:xfrm>
                    <a:prstGeom prst="rect">
                      <a:avLst/>
                    </a:prstGeom>
                  </pic:spPr>
                </pic:pic>
              </a:graphicData>
            </a:graphic>
          </wp:anchor>
        </w:drawing>
      </w:r>
      <w:r w:rsidR="00F55CE1" w:rsidRPr="00EF0760">
        <w:rPr>
          <w:rFonts w:cstheme="minorHAnsi"/>
          <w:noProof/>
          <w:sz w:val="40"/>
          <w:szCs w:val="32"/>
          <w:lang w:eastAsia="en-IE"/>
        </w:rPr>
        <w:drawing>
          <wp:anchor distT="0" distB="0" distL="114300" distR="114300" simplePos="0" relativeHeight="251651584" behindDoc="0" locked="0" layoutInCell="1" allowOverlap="1" wp14:anchorId="3C235584" wp14:editId="32946A24">
            <wp:simplePos x="0" y="0"/>
            <wp:positionH relativeFrom="column">
              <wp:posOffset>-695325</wp:posOffset>
            </wp:positionH>
            <wp:positionV relativeFrom="paragraph">
              <wp:posOffset>-3180080</wp:posOffset>
            </wp:positionV>
            <wp:extent cx="1896110" cy="559435"/>
            <wp:effectExtent l="0" t="0" r="8890" b="0"/>
            <wp:wrapNone/>
            <wp:docPr id="11" name="Graphic 2" descr="Kerry ETB Logo, letter K with a book symbol. In white colour">
              <a:extLst xmlns:a="http://schemas.openxmlformats.org/drawingml/2006/main">
                <a:ext uri="{FF2B5EF4-FFF2-40B4-BE49-F238E27FC236}">
                  <a16:creationId xmlns:a16="http://schemas.microsoft.com/office/drawing/2014/main" id="{AE82F94C-7436-0BA6-EED3-C105ABE045A8}"/>
                </a:ext>
              </a:extLst>
            </wp:docPr>
            <wp:cNvGraphicFramePr/>
            <a:graphic xmlns:a="http://schemas.openxmlformats.org/drawingml/2006/main">
              <a:graphicData uri="http://schemas.openxmlformats.org/drawingml/2006/picture">
                <pic:pic xmlns:pic="http://schemas.openxmlformats.org/drawingml/2006/picture">
                  <pic:nvPicPr>
                    <pic:cNvPr id="3" name="Graphic 2">
                      <a:extLst>
                        <a:ext uri="{FF2B5EF4-FFF2-40B4-BE49-F238E27FC236}">
                          <a16:creationId xmlns:a16="http://schemas.microsoft.com/office/drawing/2014/main" id="{AE82F94C-7436-0BA6-EED3-C105ABE045A8}"/>
                        </a:ext>
                      </a:extLst>
                    </pic:cNvPr>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1896110" cy="559435"/>
                    </a:xfrm>
                    <a:prstGeom prst="rect">
                      <a:avLst/>
                    </a:prstGeom>
                  </pic:spPr>
                </pic:pic>
              </a:graphicData>
            </a:graphic>
          </wp:anchor>
        </w:drawing>
      </w:r>
      <w:r w:rsidR="00A600A1" w:rsidRPr="00EF0760">
        <w:rPr>
          <w:rFonts w:cstheme="minorHAnsi"/>
          <w:b/>
          <w:sz w:val="40"/>
          <w:szCs w:val="32"/>
        </w:rPr>
        <w:t>Kerry ETB Board 202</w:t>
      </w:r>
      <w:r w:rsidR="00911BBC">
        <w:rPr>
          <w:rFonts w:cstheme="minorHAnsi"/>
          <w:b/>
          <w:sz w:val="40"/>
          <w:szCs w:val="32"/>
        </w:rPr>
        <w:t>4</w:t>
      </w:r>
    </w:p>
    <w:p w14:paraId="0153326C" w14:textId="77777777" w:rsidR="002A131A" w:rsidRDefault="002A131A" w:rsidP="00911BBC">
      <w:pPr>
        <w:spacing w:before="0" w:beforeAutospacing="0" w:after="0" w:afterAutospacing="0" w:line="360" w:lineRule="auto"/>
        <w:jc w:val="left"/>
        <w:rPr>
          <w:rFonts w:cstheme="minorHAnsi"/>
          <w:b/>
          <w:sz w:val="40"/>
          <w:szCs w:val="32"/>
        </w:rPr>
      </w:pPr>
    </w:p>
    <w:p w14:paraId="6FC20A16" w14:textId="77777777" w:rsidR="002A131A" w:rsidRDefault="002A131A" w:rsidP="00911BBC">
      <w:pPr>
        <w:spacing w:before="0" w:beforeAutospacing="0" w:after="0" w:afterAutospacing="0" w:line="360" w:lineRule="auto"/>
        <w:jc w:val="left"/>
        <w:rPr>
          <w:rFonts w:cstheme="minorHAnsi"/>
          <w:b/>
          <w:sz w:val="40"/>
          <w:szCs w:val="32"/>
        </w:rPr>
      </w:pPr>
    </w:p>
    <w:p w14:paraId="0209D852" w14:textId="77777777" w:rsidR="002A131A" w:rsidRDefault="002A131A" w:rsidP="00911BBC">
      <w:pPr>
        <w:spacing w:before="0" w:beforeAutospacing="0" w:after="0" w:afterAutospacing="0" w:line="360" w:lineRule="auto"/>
        <w:jc w:val="left"/>
        <w:rPr>
          <w:rFonts w:cstheme="minorHAnsi"/>
          <w:b/>
          <w:sz w:val="40"/>
          <w:szCs w:val="32"/>
        </w:rPr>
      </w:pPr>
    </w:p>
    <w:p w14:paraId="4EBC7736" w14:textId="77777777" w:rsidR="002A131A" w:rsidRDefault="002A131A" w:rsidP="00911BBC">
      <w:pPr>
        <w:spacing w:before="0" w:beforeAutospacing="0" w:after="0" w:afterAutospacing="0" w:line="360" w:lineRule="auto"/>
        <w:jc w:val="left"/>
        <w:rPr>
          <w:rFonts w:cstheme="minorHAnsi"/>
          <w:b/>
          <w:sz w:val="40"/>
          <w:szCs w:val="32"/>
        </w:rPr>
      </w:pPr>
    </w:p>
    <w:p w14:paraId="2F364004" w14:textId="77777777" w:rsidR="00911BBC" w:rsidRDefault="00911BBC" w:rsidP="00911BBC">
      <w:pPr>
        <w:spacing w:before="0" w:beforeAutospacing="0" w:after="0" w:afterAutospacing="0" w:line="360" w:lineRule="auto"/>
        <w:jc w:val="left"/>
        <w:rPr>
          <w:rFonts w:cstheme="minorHAnsi"/>
          <w:b/>
        </w:rPr>
      </w:pPr>
    </w:p>
    <w:p w14:paraId="4F42AB6D" w14:textId="77777777" w:rsidR="00A600A1" w:rsidRPr="001829AD" w:rsidRDefault="00A600A1" w:rsidP="001829AD">
      <w:pPr>
        <w:spacing w:before="0" w:beforeAutospacing="0" w:after="0" w:afterAutospacing="0" w:line="360" w:lineRule="auto"/>
        <w:jc w:val="left"/>
        <w:rPr>
          <w:rFonts w:cstheme="minorHAnsi"/>
          <w:b/>
          <w:sz w:val="24"/>
          <w:szCs w:val="24"/>
        </w:rPr>
        <w:sectPr w:rsidR="00A600A1" w:rsidRPr="001829AD" w:rsidSect="00A600A1">
          <w:type w:val="continuous"/>
          <w:pgSz w:w="11906" w:h="16838"/>
          <w:pgMar w:top="1440" w:right="1440" w:bottom="1440" w:left="1440" w:header="708" w:footer="708" w:gutter="0"/>
          <w:cols w:num="2" w:space="708"/>
          <w:docGrid w:linePitch="360"/>
        </w:sectPr>
      </w:pPr>
    </w:p>
    <w:p w14:paraId="4BB7437F" w14:textId="77777777" w:rsidR="00A600A1" w:rsidRPr="001829AD" w:rsidRDefault="00A600A1" w:rsidP="001829AD">
      <w:pPr>
        <w:spacing w:before="0" w:beforeAutospacing="0" w:after="0" w:afterAutospacing="0" w:line="360" w:lineRule="auto"/>
        <w:jc w:val="left"/>
        <w:rPr>
          <w:rFonts w:cstheme="minorHAnsi"/>
          <w:b/>
          <w:sz w:val="24"/>
          <w:szCs w:val="24"/>
        </w:rPr>
      </w:pPr>
      <w:r w:rsidRPr="001829AD">
        <w:rPr>
          <w:rFonts w:cstheme="minorHAnsi"/>
          <w:b/>
          <w:sz w:val="24"/>
          <w:szCs w:val="24"/>
        </w:rPr>
        <w:t xml:space="preserve"> </w:t>
      </w:r>
    </w:p>
    <w:p w14:paraId="50A5433D" w14:textId="77777777" w:rsidR="002A131A" w:rsidRDefault="002A131A" w:rsidP="001829AD">
      <w:pPr>
        <w:pStyle w:val="NoSpacing"/>
        <w:pBdr>
          <w:bottom w:val="none" w:sz="0" w:space="0" w:color="auto"/>
        </w:pBdr>
        <w:spacing w:beforeAutospacing="0" w:afterAutospacing="0" w:line="360" w:lineRule="auto"/>
        <w:jc w:val="both"/>
        <w:rPr>
          <w:rFonts w:asciiTheme="minorHAnsi" w:hAnsiTheme="minorHAnsi" w:cstheme="minorHAnsi"/>
          <w:b/>
          <w:sz w:val="40"/>
          <w:szCs w:val="24"/>
        </w:rPr>
      </w:pPr>
    </w:p>
    <w:p w14:paraId="6F116EC6" w14:textId="77777777" w:rsidR="002A131A" w:rsidRDefault="002A131A" w:rsidP="001829AD">
      <w:pPr>
        <w:pStyle w:val="NoSpacing"/>
        <w:pBdr>
          <w:bottom w:val="none" w:sz="0" w:space="0" w:color="auto"/>
        </w:pBdr>
        <w:spacing w:beforeAutospacing="0" w:afterAutospacing="0" w:line="360" w:lineRule="auto"/>
        <w:jc w:val="both"/>
        <w:rPr>
          <w:rFonts w:asciiTheme="minorHAnsi" w:hAnsiTheme="minorHAnsi" w:cstheme="minorHAnsi"/>
          <w:b/>
          <w:sz w:val="40"/>
          <w:szCs w:val="24"/>
        </w:rPr>
      </w:pPr>
    </w:p>
    <w:p w14:paraId="0AD38630" w14:textId="77777777" w:rsidR="002A131A" w:rsidRDefault="002A131A" w:rsidP="001829AD">
      <w:pPr>
        <w:pStyle w:val="NoSpacing"/>
        <w:pBdr>
          <w:bottom w:val="none" w:sz="0" w:space="0" w:color="auto"/>
        </w:pBdr>
        <w:spacing w:beforeAutospacing="0" w:afterAutospacing="0" w:line="360" w:lineRule="auto"/>
        <w:jc w:val="both"/>
        <w:rPr>
          <w:rFonts w:asciiTheme="minorHAnsi" w:hAnsiTheme="minorHAnsi" w:cstheme="minorHAnsi"/>
          <w:b/>
          <w:sz w:val="40"/>
          <w:szCs w:val="24"/>
        </w:rPr>
      </w:pPr>
    </w:p>
    <w:p w14:paraId="6FCF9469" w14:textId="77777777" w:rsidR="002A131A" w:rsidRDefault="002A131A" w:rsidP="001829AD">
      <w:pPr>
        <w:pStyle w:val="NoSpacing"/>
        <w:pBdr>
          <w:bottom w:val="none" w:sz="0" w:space="0" w:color="auto"/>
        </w:pBdr>
        <w:spacing w:beforeAutospacing="0" w:afterAutospacing="0" w:line="360" w:lineRule="auto"/>
        <w:jc w:val="both"/>
        <w:rPr>
          <w:rFonts w:asciiTheme="minorHAnsi" w:hAnsiTheme="minorHAnsi" w:cstheme="minorHAnsi"/>
          <w:b/>
          <w:sz w:val="40"/>
          <w:szCs w:val="24"/>
        </w:rPr>
      </w:pPr>
    </w:p>
    <w:p w14:paraId="097D6A19" w14:textId="77777777" w:rsidR="002A131A" w:rsidRDefault="002A131A" w:rsidP="001829AD">
      <w:pPr>
        <w:pStyle w:val="NoSpacing"/>
        <w:pBdr>
          <w:bottom w:val="none" w:sz="0" w:space="0" w:color="auto"/>
        </w:pBdr>
        <w:spacing w:beforeAutospacing="0" w:afterAutospacing="0" w:line="360" w:lineRule="auto"/>
        <w:jc w:val="both"/>
        <w:rPr>
          <w:rFonts w:asciiTheme="minorHAnsi" w:hAnsiTheme="minorHAnsi" w:cstheme="minorHAnsi"/>
          <w:b/>
          <w:sz w:val="40"/>
          <w:szCs w:val="24"/>
        </w:rPr>
      </w:pPr>
    </w:p>
    <w:p w14:paraId="2B5BEE91" w14:textId="77777777" w:rsidR="002A131A" w:rsidRDefault="002A131A" w:rsidP="001829AD">
      <w:pPr>
        <w:pStyle w:val="NoSpacing"/>
        <w:pBdr>
          <w:bottom w:val="none" w:sz="0" w:space="0" w:color="auto"/>
        </w:pBdr>
        <w:spacing w:beforeAutospacing="0" w:afterAutospacing="0" w:line="360" w:lineRule="auto"/>
        <w:jc w:val="both"/>
        <w:rPr>
          <w:rFonts w:asciiTheme="minorHAnsi" w:hAnsiTheme="minorHAnsi" w:cstheme="minorHAnsi"/>
          <w:b/>
          <w:sz w:val="40"/>
          <w:szCs w:val="24"/>
        </w:rPr>
      </w:pPr>
    </w:p>
    <w:p w14:paraId="00DBEDF9" w14:textId="77777777" w:rsidR="002A131A" w:rsidRDefault="002A131A" w:rsidP="001829AD">
      <w:pPr>
        <w:pStyle w:val="NoSpacing"/>
        <w:pBdr>
          <w:bottom w:val="none" w:sz="0" w:space="0" w:color="auto"/>
        </w:pBdr>
        <w:spacing w:beforeAutospacing="0" w:afterAutospacing="0" w:line="360" w:lineRule="auto"/>
        <w:jc w:val="both"/>
        <w:rPr>
          <w:rFonts w:asciiTheme="minorHAnsi" w:hAnsiTheme="minorHAnsi" w:cstheme="minorHAnsi"/>
          <w:b/>
          <w:sz w:val="40"/>
          <w:szCs w:val="24"/>
        </w:rPr>
      </w:pPr>
    </w:p>
    <w:p w14:paraId="10450CE7" w14:textId="77777777" w:rsidR="002A131A" w:rsidRDefault="002A131A" w:rsidP="001829AD">
      <w:pPr>
        <w:pStyle w:val="NoSpacing"/>
        <w:pBdr>
          <w:bottom w:val="none" w:sz="0" w:space="0" w:color="auto"/>
        </w:pBdr>
        <w:spacing w:beforeAutospacing="0" w:afterAutospacing="0" w:line="360" w:lineRule="auto"/>
        <w:jc w:val="both"/>
        <w:rPr>
          <w:rFonts w:asciiTheme="minorHAnsi" w:hAnsiTheme="minorHAnsi" w:cstheme="minorHAnsi"/>
          <w:b/>
          <w:sz w:val="40"/>
          <w:szCs w:val="24"/>
        </w:rPr>
      </w:pPr>
    </w:p>
    <w:p w14:paraId="440CAA2C" w14:textId="77777777" w:rsidR="002A131A" w:rsidRDefault="002A131A" w:rsidP="001829AD">
      <w:pPr>
        <w:pStyle w:val="NoSpacing"/>
        <w:pBdr>
          <w:bottom w:val="none" w:sz="0" w:space="0" w:color="auto"/>
        </w:pBdr>
        <w:spacing w:beforeAutospacing="0" w:afterAutospacing="0" w:line="360" w:lineRule="auto"/>
        <w:jc w:val="both"/>
        <w:rPr>
          <w:rFonts w:asciiTheme="minorHAnsi" w:hAnsiTheme="minorHAnsi" w:cstheme="minorHAnsi"/>
          <w:b/>
          <w:sz w:val="40"/>
          <w:szCs w:val="24"/>
        </w:rPr>
      </w:pPr>
    </w:p>
    <w:p w14:paraId="34E93E6D" w14:textId="77777777" w:rsidR="002A131A" w:rsidRDefault="002A131A" w:rsidP="001829AD">
      <w:pPr>
        <w:pStyle w:val="NoSpacing"/>
        <w:pBdr>
          <w:bottom w:val="none" w:sz="0" w:space="0" w:color="auto"/>
        </w:pBdr>
        <w:spacing w:beforeAutospacing="0" w:afterAutospacing="0" w:line="360" w:lineRule="auto"/>
        <w:jc w:val="both"/>
        <w:rPr>
          <w:rFonts w:asciiTheme="minorHAnsi" w:hAnsiTheme="minorHAnsi" w:cstheme="minorHAnsi"/>
          <w:b/>
          <w:sz w:val="40"/>
          <w:szCs w:val="24"/>
        </w:rPr>
      </w:pPr>
    </w:p>
    <w:p w14:paraId="730CB50F" w14:textId="77777777" w:rsidR="002A131A" w:rsidRDefault="002A131A" w:rsidP="001829AD">
      <w:pPr>
        <w:pStyle w:val="NoSpacing"/>
        <w:pBdr>
          <w:bottom w:val="none" w:sz="0" w:space="0" w:color="auto"/>
        </w:pBdr>
        <w:spacing w:beforeAutospacing="0" w:afterAutospacing="0" w:line="360" w:lineRule="auto"/>
        <w:jc w:val="both"/>
        <w:rPr>
          <w:rFonts w:asciiTheme="minorHAnsi" w:hAnsiTheme="minorHAnsi" w:cstheme="minorHAnsi"/>
          <w:b/>
          <w:sz w:val="40"/>
          <w:szCs w:val="24"/>
        </w:rPr>
      </w:pPr>
    </w:p>
    <w:p w14:paraId="498AFC01" w14:textId="77777777" w:rsidR="002A131A" w:rsidRDefault="002A131A" w:rsidP="001829AD">
      <w:pPr>
        <w:pStyle w:val="NoSpacing"/>
        <w:pBdr>
          <w:bottom w:val="none" w:sz="0" w:space="0" w:color="auto"/>
        </w:pBdr>
        <w:spacing w:beforeAutospacing="0" w:afterAutospacing="0" w:line="360" w:lineRule="auto"/>
        <w:jc w:val="both"/>
        <w:rPr>
          <w:rFonts w:asciiTheme="minorHAnsi" w:hAnsiTheme="minorHAnsi" w:cstheme="minorHAnsi"/>
          <w:b/>
          <w:sz w:val="40"/>
          <w:szCs w:val="24"/>
        </w:rPr>
      </w:pPr>
    </w:p>
    <w:p w14:paraId="73F2A06E" w14:textId="77777777" w:rsidR="002A131A" w:rsidRDefault="002A131A" w:rsidP="001829AD">
      <w:pPr>
        <w:pStyle w:val="NoSpacing"/>
        <w:pBdr>
          <w:bottom w:val="none" w:sz="0" w:space="0" w:color="auto"/>
        </w:pBdr>
        <w:spacing w:beforeAutospacing="0" w:afterAutospacing="0" w:line="360" w:lineRule="auto"/>
        <w:jc w:val="both"/>
        <w:rPr>
          <w:rFonts w:asciiTheme="minorHAnsi" w:hAnsiTheme="minorHAnsi" w:cstheme="minorHAnsi"/>
          <w:b/>
          <w:sz w:val="40"/>
          <w:szCs w:val="24"/>
        </w:rPr>
      </w:pPr>
    </w:p>
    <w:p w14:paraId="3E0195A5" w14:textId="77777777" w:rsidR="002A131A" w:rsidRDefault="002A131A" w:rsidP="001829AD">
      <w:pPr>
        <w:pStyle w:val="NoSpacing"/>
        <w:pBdr>
          <w:bottom w:val="none" w:sz="0" w:space="0" w:color="auto"/>
        </w:pBdr>
        <w:spacing w:beforeAutospacing="0" w:afterAutospacing="0" w:line="360" w:lineRule="auto"/>
        <w:jc w:val="both"/>
        <w:rPr>
          <w:rFonts w:asciiTheme="minorHAnsi" w:hAnsiTheme="minorHAnsi" w:cstheme="minorHAnsi"/>
          <w:b/>
          <w:sz w:val="40"/>
          <w:szCs w:val="24"/>
        </w:rPr>
      </w:pPr>
    </w:p>
    <w:p w14:paraId="5DD6B42E" w14:textId="77777777" w:rsidR="00A600A1" w:rsidRPr="00EF0760" w:rsidRDefault="00A600A1" w:rsidP="001829AD">
      <w:pPr>
        <w:pStyle w:val="NoSpacing"/>
        <w:pBdr>
          <w:bottom w:val="none" w:sz="0" w:space="0" w:color="auto"/>
        </w:pBdr>
        <w:spacing w:beforeAutospacing="0" w:afterAutospacing="0" w:line="360" w:lineRule="auto"/>
        <w:jc w:val="both"/>
        <w:rPr>
          <w:rFonts w:asciiTheme="minorHAnsi" w:hAnsiTheme="minorHAnsi" w:cstheme="minorHAnsi"/>
          <w:b/>
          <w:sz w:val="40"/>
          <w:szCs w:val="24"/>
        </w:rPr>
      </w:pPr>
      <w:r w:rsidRPr="00EF0760">
        <w:rPr>
          <w:rFonts w:asciiTheme="minorHAnsi" w:hAnsiTheme="minorHAnsi" w:cstheme="minorHAnsi"/>
          <w:b/>
          <w:sz w:val="40"/>
          <w:szCs w:val="24"/>
        </w:rPr>
        <w:t>Kerry ETB Executive 2023</w:t>
      </w:r>
    </w:p>
    <w:p w14:paraId="10CB2F5E" w14:textId="77777777" w:rsidR="00B61CE0" w:rsidRDefault="00B61CE0" w:rsidP="00F443D5">
      <w:pPr>
        <w:spacing w:before="0" w:beforeAutospacing="0" w:after="0" w:afterAutospacing="0" w:line="360" w:lineRule="auto"/>
        <w:jc w:val="left"/>
        <w:rPr>
          <w:rFonts w:cstheme="minorHAnsi"/>
          <w:sz w:val="24"/>
          <w:szCs w:val="24"/>
        </w:rPr>
      </w:pPr>
    </w:p>
    <w:p w14:paraId="5DE4D6C7" w14:textId="77777777" w:rsidR="00B61CE0" w:rsidRDefault="00B61CE0" w:rsidP="00F443D5">
      <w:pPr>
        <w:spacing w:before="0" w:beforeAutospacing="0" w:after="0" w:afterAutospacing="0" w:line="360" w:lineRule="auto"/>
        <w:jc w:val="left"/>
        <w:rPr>
          <w:rFonts w:cstheme="minorHAnsi"/>
          <w:sz w:val="24"/>
          <w:szCs w:val="24"/>
        </w:rPr>
      </w:pPr>
    </w:p>
    <w:p w14:paraId="2F1081E3" w14:textId="77777777" w:rsidR="00F266A4" w:rsidRDefault="00F266A4" w:rsidP="00F443D5">
      <w:pPr>
        <w:spacing w:before="0" w:beforeAutospacing="0" w:after="0" w:afterAutospacing="0" w:line="360" w:lineRule="auto"/>
        <w:jc w:val="left"/>
        <w:rPr>
          <w:rFonts w:cstheme="minorHAnsi"/>
          <w:sz w:val="24"/>
          <w:szCs w:val="24"/>
        </w:rPr>
      </w:pPr>
    </w:p>
    <w:p w14:paraId="2753A307" w14:textId="77777777" w:rsidR="00F266A4" w:rsidRDefault="00F266A4" w:rsidP="00F443D5">
      <w:pPr>
        <w:spacing w:before="0" w:beforeAutospacing="0" w:after="0" w:afterAutospacing="0" w:line="360" w:lineRule="auto"/>
        <w:jc w:val="left"/>
        <w:rPr>
          <w:rFonts w:cstheme="minorHAnsi"/>
          <w:sz w:val="24"/>
          <w:szCs w:val="24"/>
        </w:rPr>
      </w:pPr>
    </w:p>
    <w:p w14:paraId="4EA21AE9" w14:textId="77777777" w:rsidR="00D8728C" w:rsidRDefault="00D8728C" w:rsidP="00F443D5">
      <w:pPr>
        <w:spacing w:before="0" w:beforeAutospacing="0" w:after="0" w:afterAutospacing="0" w:line="360" w:lineRule="auto"/>
        <w:jc w:val="left"/>
        <w:rPr>
          <w:rFonts w:cstheme="minorHAnsi"/>
          <w:sz w:val="24"/>
          <w:szCs w:val="24"/>
        </w:rPr>
      </w:pPr>
      <w:r>
        <w:rPr>
          <w:rFonts w:cstheme="minorHAnsi"/>
          <w:sz w:val="24"/>
          <w:szCs w:val="24"/>
        </w:rPr>
        <w:t>Ms. Ann O’Dwyer</w:t>
      </w:r>
      <w:r>
        <w:rPr>
          <w:rFonts w:cstheme="minorHAnsi"/>
          <w:sz w:val="24"/>
          <w:szCs w:val="24"/>
        </w:rPr>
        <w:tab/>
      </w:r>
      <w:r>
        <w:rPr>
          <w:rFonts w:cstheme="minorHAnsi"/>
          <w:sz w:val="24"/>
          <w:szCs w:val="24"/>
        </w:rPr>
        <w:tab/>
      </w:r>
      <w:r w:rsidRPr="00987EB7">
        <w:rPr>
          <w:rFonts w:cstheme="minorHAnsi"/>
          <w:i/>
          <w:iCs/>
          <w:sz w:val="24"/>
          <w:szCs w:val="24"/>
        </w:rPr>
        <w:t>Chief Executive Officer</w:t>
      </w:r>
    </w:p>
    <w:p w14:paraId="3BEF2E8B" w14:textId="77777777" w:rsidR="00A600A1" w:rsidRPr="005C2AEB" w:rsidRDefault="000237EE" w:rsidP="00F443D5">
      <w:pPr>
        <w:spacing w:before="0" w:beforeAutospacing="0" w:after="0" w:afterAutospacing="0" w:line="360" w:lineRule="auto"/>
        <w:jc w:val="left"/>
        <w:rPr>
          <w:rFonts w:cstheme="minorHAnsi"/>
          <w:sz w:val="24"/>
          <w:szCs w:val="24"/>
        </w:rPr>
      </w:pPr>
      <w:r w:rsidRPr="005C2AEB">
        <w:rPr>
          <w:rFonts w:cstheme="minorHAnsi"/>
          <w:sz w:val="24"/>
          <w:szCs w:val="24"/>
        </w:rPr>
        <w:t>Mr. Con Moynihan</w:t>
      </w:r>
      <w:r w:rsidR="00A600A1" w:rsidRPr="005C2AEB">
        <w:rPr>
          <w:rFonts w:cstheme="minorHAnsi"/>
          <w:sz w:val="24"/>
          <w:szCs w:val="24"/>
        </w:rPr>
        <w:tab/>
      </w:r>
      <w:r w:rsidR="00A600A1" w:rsidRPr="005C2AEB">
        <w:rPr>
          <w:rFonts w:cstheme="minorHAnsi"/>
          <w:sz w:val="24"/>
          <w:szCs w:val="24"/>
        </w:rPr>
        <w:tab/>
      </w:r>
      <w:r w:rsidR="00A600A1" w:rsidRPr="005C2AEB">
        <w:rPr>
          <w:rFonts w:cstheme="minorHAnsi"/>
          <w:i/>
          <w:sz w:val="24"/>
          <w:szCs w:val="24"/>
        </w:rPr>
        <w:t>Director of Schools, Youth and Music</w:t>
      </w:r>
    </w:p>
    <w:p w14:paraId="61D9526D" w14:textId="77777777" w:rsidR="00A600A1" w:rsidRPr="005C2AEB" w:rsidRDefault="00A600A1" w:rsidP="00F443D5">
      <w:pPr>
        <w:spacing w:before="0" w:beforeAutospacing="0" w:after="0" w:afterAutospacing="0" w:line="360" w:lineRule="auto"/>
        <w:jc w:val="left"/>
        <w:rPr>
          <w:rFonts w:cstheme="minorHAnsi"/>
          <w:sz w:val="24"/>
          <w:szCs w:val="24"/>
        </w:rPr>
      </w:pPr>
      <w:r w:rsidRPr="005C2AEB">
        <w:rPr>
          <w:rFonts w:cstheme="minorHAnsi"/>
          <w:sz w:val="24"/>
          <w:szCs w:val="24"/>
        </w:rPr>
        <w:t>Ms Maria Brennan</w:t>
      </w:r>
      <w:r w:rsidRPr="005C2AEB">
        <w:rPr>
          <w:rFonts w:cstheme="minorHAnsi"/>
          <w:sz w:val="24"/>
          <w:szCs w:val="24"/>
        </w:rPr>
        <w:tab/>
      </w:r>
      <w:r w:rsidRPr="005C2AEB">
        <w:rPr>
          <w:rFonts w:cstheme="minorHAnsi"/>
          <w:sz w:val="24"/>
          <w:szCs w:val="24"/>
        </w:rPr>
        <w:tab/>
      </w:r>
      <w:r w:rsidRPr="005C2AEB">
        <w:rPr>
          <w:rFonts w:cstheme="minorHAnsi"/>
          <w:i/>
          <w:sz w:val="24"/>
          <w:szCs w:val="24"/>
        </w:rPr>
        <w:t>Director of Organisation Support and Development</w:t>
      </w:r>
    </w:p>
    <w:p w14:paraId="693C07D2" w14:textId="77777777" w:rsidR="00A600A1" w:rsidRPr="005C2AEB" w:rsidRDefault="00A600A1" w:rsidP="00F443D5">
      <w:pPr>
        <w:spacing w:before="0" w:beforeAutospacing="0" w:after="0" w:afterAutospacing="0" w:line="360" w:lineRule="auto"/>
        <w:jc w:val="left"/>
        <w:rPr>
          <w:rFonts w:cstheme="minorHAnsi"/>
          <w:sz w:val="24"/>
          <w:szCs w:val="24"/>
        </w:rPr>
      </w:pPr>
      <w:r w:rsidRPr="005C2AEB">
        <w:rPr>
          <w:rFonts w:cstheme="minorHAnsi"/>
          <w:sz w:val="24"/>
          <w:szCs w:val="24"/>
        </w:rPr>
        <w:t>Mr Owen O'Donnell</w:t>
      </w:r>
      <w:r w:rsidRPr="005C2AEB">
        <w:rPr>
          <w:rFonts w:cstheme="minorHAnsi"/>
          <w:sz w:val="24"/>
          <w:szCs w:val="24"/>
        </w:rPr>
        <w:tab/>
      </w:r>
      <w:r w:rsidRPr="005C2AEB">
        <w:rPr>
          <w:rFonts w:cstheme="minorHAnsi"/>
          <w:sz w:val="24"/>
          <w:szCs w:val="24"/>
        </w:rPr>
        <w:tab/>
      </w:r>
      <w:r w:rsidRPr="005C2AEB">
        <w:rPr>
          <w:rFonts w:cstheme="minorHAnsi"/>
          <w:i/>
          <w:sz w:val="24"/>
          <w:szCs w:val="24"/>
        </w:rPr>
        <w:t>Director of Further Education and Training</w:t>
      </w:r>
    </w:p>
    <w:p w14:paraId="3F04F687" w14:textId="77777777" w:rsidR="00A600A1" w:rsidRPr="001829AD" w:rsidRDefault="00F46127" w:rsidP="00F443D5">
      <w:pPr>
        <w:spacing w:before="0" w:beforeAutospacing="0" w:after="0" w:afterAutospacing="0" w:line="360" w:lineRule="auto"/>
        <w:jc w:val="left"/>
        <w:rPr>
          <w:rFonts w:cstheme="minorHAnsi"/>
          <w:sz w:val="24"/>
          <w:szCs w:val="24"/>
        </w:rPr>
      </w:pPr>
      <w:r w:rsidRPr="00F46127">
        <w:rPr>
          <w:rFonts w:cstheme="minorHAnsi"/>
          <w:noProof/>
          <w:sz w:val="24"/>
          <w:szCs w:val="24"/>
        </w:rPr>
        <w:drawing>
          <wp:anchor distT="0" distB="0" distL="114300" distR="114300" simplePos="0" relativeHeight="251668992" behindDoc="0" locked="0" layoutInCell="1" allowOverlap="1" wp14:anchorId="02B8C1F8" wp14:editId="0D291936">
            <wp:simplePos x="0" y="0"/>
            <wp:positionH relativeFrom="column">
              <wp:posOffset>333375</wp:posOffset>
            </wp:positionH>
            <wp:positionV relativeFrom="paragraph">
              <wp:posOffset>8890</wp:posOffset>
            </wp:positionV>
            <wp:extent cx="5191125" cy="6525895"/>
            <wp:effectExtent l="0" t="0" r="9525" b="8255"/>
            <wp:wrapSquare wrapText="bothSides"/>
            <wp:docPr id="373320588" name="Picture 1" descr="Image of kerry ETBs 5 Go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320588" name="Picture 1" descr="Image of kerry ETBs 5 Goals"/>
                    <pic:cNvPicPr/>
                  </pic:nvPicPr>
                  <pic:blipFill>
                    <a:blip r:embed="rId19">
                      <a:extLst>
                        <a:ext uri="{28A0092B-C50C-407E-A947-70E740481C1C}">
                          <a14:useLocalDpi xmlns:a14="http://schemas.microsoft.com/office/drawing/2010/main" val="0"/>
                        </a:ext>
                      </a:extLst>
                    </a:blip>
                    <a:stretch>
                      <a:fillRect/>
                    </a:stretch>
                  </pic:blipFill>
                  <pic:spPr>
                    <a:xfrm>
                      <a:off x="0" y="0"/>
                      <a:ext cx="5191125" cy="6525895"/>
                    </a:xfrm>
                    <a:prstGeom prst="rect">
                      <a:avLst/>
                    </a:prstGeom>
                  </pic:spPr>
                </pic:pic>
              </a:graphicData>
            </a:graphic>
            <wp14:sizeRelH relativeFrom="margin">
              <wp14:pctWidth>0</wp14:pctWidth>
            </wp14:sizeRelH>
            <wp14:sizeRelV relativeFrom="margin">
              <wp14:pctHeight>0</wp14:pctHeight>
            </wp14:sizeRelV>
          </wp:anchor>
        </w:drawing>
      </w:r>
      <w:r w:rsidR="00A600A1" w:rsidRPr="001829AD">
        <w:rPr>
          <w:rFonts w:cstheme="minorHAnsi"/>
          <w:sz w:val="24"/>
          <w:szCs w:val="24"/>
        </w:rPr>
        <w:t> </w:t>
      </w:r>
      <w:r w:rsidR="00A600A1" w:rsidRPr="001829AD">
        <w:rPr>
          <w:rFonts w:cstheme="minorHAnsi"/>
          <w:sz w:val="24"/>
          <w:szCs w:val="24"/>
        </w:rPr>
        <w:br w:type="page"/>
      </w:r>
    </w:p>
    <w:sdt>
      <w:sdtPr>
        <w:rPr>
          <w:rFonts w:asciiTheme="minorHAnsi" w:eastAsiaTheme="minorHAnsi" w:hAnsiTheme="minorHAnsi" w:cstheme="minorBidi"/>
          <w:color w:val="auto"/>
          <w:sz w:val="22"/>
          <w:szCs w:val="22"/>
          <w:lang w:val="en-IE"/>
        </w:rPr>
        <w:id w:val="-1898037989"/>
        <w:docPartObj>
          <w:docPartGallery w:val="Table of Contents"/>
          <w:docPartUnique/>
        </w:docPartObj>
      </w:sdtPr>
      <w:sdtEndPr>
        <w:rPr>
          <w:b/>
          <w:bCs/>
          <w:noProof/>
        </w:rPr>
      </w:sdtEndPr>
      <w:sdtContent>
        <w:p w14:paraId="3C7280D2" w14:textId="77777777" w:rsidR="006056A2" w:rsidRDefault="006056A2">
          <w:pPr>
            <w:pStyle w:val="TOCHeading"/>
          </w:pPr>
          <w:r>
            <w:t>Contents</w:t>
          </w:r>
        </w:p>
        <w:p w14:paraId="0FC4C1B9" w14:textId="77777777" w:rsidR="00383DFE" w:rsidRDefault="006056A2" w:rsidP="00CB3252">
          <w:pPr>
            <w:pStyle w:val="TOC1"/>
          </w:pPr>
          <w:r w:rsidRPr="006056A2">
            <w:t>Joint Foreword from</w:t>
          </w:r>
          <w:r>
            <w:t xml:space="preserve"> </w:t>
          </w:r>
          <w:r>
            <w:fldChar w:fldCharType="begin"/>
          </w:r>
          <w:r>
            <w:instrText xml:space="preserve"> TOC \o "1-3" \h \z \u </w:instrText>
          </w:r>
          <w:r>
            <w:fldChar w:fldCharType="separate"/>
          </w:r>
        </w:p>
        <w:p w14:paraId="0A4889FC" w14:textId="77777777" w:rsidR="00383DFE" w:rsidRPr="00CB3252" w:rsidRDefault="00CB3252" w:rsidP="00CB3252">
          <w:pPr>
            <w:pStyle w:val="TOC1"/>
            <w:rPr>
              <w:rFonts w:asciiTheme="minorHAnsi" w:eastAsiaTheme="minorEastAsia" w:hAnsiTheme="minorHAnsi"/>
              <w:kern w:val="2"/>
              <w:sz w:val="24"/>
              <w:szCs w:val="24"/>
              <w:lang w:eastAsia="en-IE"/>
              <w14:ligatures w14:val="standardContextual"/>
            </w:rPr>
          </w:pPr>
          <w:r w:rsidRPr="00CB3252">
            <w:rPr>
              <w:rStyle w:val="Hyperlink"/>
              <w:color w:val="auto"/>
              <w:u w:val="none"/>
            </w:rPr>
            <w:t xml:space="preserve">Joint Foreword from </w:t>
          </w:r>
          <w:hyperlink w:anchor="_Toc201137237" w:history="1">
            <w:r w:rsidR="00383DFE" w:rsidRPr="00CB3252">
              <w:rPr>
                <w:rStyle w:val="Hyperlink"/>
                <w:rFonts w:cstheme="minorHAnsi"/>
                <w:color w:val="auto"/>
                <w:u w:val="none"/>
              </w:rPr>
              <w:t>Our Chairperson and Chief Executive Officer</w:t>
            </w:r>
            <w:r w:rsidR="00383DFE" w:rsidRPr="00CB3252">
              <w:rPr>
                <w:webHidden/>
              </w:rPr>
              <w:tab/>
            </w:r>
            <w:r w:rsidR="00383DFE" w:rsidRPr="00CB3252">
              <w:rPr>
                <w:webHidden/>
              </w:rPr>
              <w:fldChar w:fldCharType="begin"/>
            </w:r>
            <w:r w:rsidR="00383DFE" w:rsidRPr="00CB3252">
              <w:rPr>
                <w:webHidden/>
              </w:rPr>
              <w:instrText xml:space="preserve"> PAGEREF _Toc201137237 \h </w:instrText>
            </w:r>
            <w:r w:rsidR="00383DFE" w:rsidRPr="00CB3252">
              <w:rPr>
                <w:webHidden/>
              </w:rPr>
            </w:r>
            <w:r w:rsidR="00383DFE" w:rsidRPr="00CB3252">
              <w:rPr>
                <w:webHidden/>
              </w:rPr>
              <w:fldChar w:fldCharType="separate"/>
            </w:r>
            <w:r w:rsidR="00383DFE" w:rsidRPr="00CB3252">
              <w:rPr>
                <w:webHidden/>
              </w:rPr>
              <w:t>5</w:t>
            </w:r>
            <w:r w:rsidR="00383DFE" w:rsidRPr="00CB3252">
              <w:rPr>
                <w:webHidden/>
              </w:rPr>
              <w:fldChar w:fldCharType="end"/>
            </w:r>
          </w:hyperlink>
        </w:p>
        <w:p w14:paraId="1BE24FBB" w14:textId="77777777" w:rsidR="00383DFE" w:rsidRDefault="000110D2" w:rsidP="002B24ED">
          <w:pPr>
            <w:pStyle w:val="TOC1"/>
            <w:rPr>
              <w:rFonts w:asciiTheme="minorHAnsi" w:eastAsiaTheme="minorEastAsia" w:hAnsiTheme="minorHAnsi"/>
              <w:kern w:val="2"/>
              <w:sz w:val="24"/>
              <w:szCs w:val="24"/>
              <w:lang w:eastAsia="en-IE"/>
              <w14:ligatures w14:val="standardContextual"/>
            </w:rPr>
          </w:pPr>
          <w:hyperlink w:anchor="_Toc201137238" w:history="1">
            <w:r>
              <w:rPr>
                <w:rStyle w:val="Hyperlink"/>
              </w:rPr>
              <w:t>Kerry Education and Training Board Statement</w:t>
            </w:r>
            <w:r w:rsidR="00383DFE">
              <w:rPr>
                <w:webHidden/>
              </w:rPr>
              <w:tab/>
            </w:r>
            <w:r w:rsidR="00885688">
              <w:rPr>
                <w:webHidden/>
              </w:rPr>
              <w:t>7</w:t>
            </w:r>
          </w:hyperlink>
        </w:p>
        <w:p w14:paraId="541981D7" w14:textId="77777777" w:rsidR="00383DFE" w:rsidRDefault="002B24ED" w:rsidP="002B24ED">
          <w:pPr>
            <w:pStyle w:val="TOC2"/>
            <w:ind w:left="0"/>
            <w:jc w:val="both"/>
            <w:rPr>
              <w:rFonts w:asciiTheme="minorHAnsi" w:eastAsiaTheme="minorEastAsia" w:hAnsiTheme="minorHAnsi"/>
              <w:noProof/>
              <w:kern w:val="2"/>
              <w:sz w:val="24"/>
              <w:szCs w:val="24"/>
              <w:lang w:eastAsia="en-IE"/>
              <w14:ligatures w14:val="standardContextual"/>
            </w:rPr>
          </w:pPr>
          <w:hyperlink w:anchor="_Toc201137240" w:history="1">
            <w:r>
              <w:rPr>
                <w:rStyle w:val="Hyperlink"/>
                <w:rFonts w:eastAsia="Calibri" w:cstheme="minorHAnsi"/>
                <w:b/>
                <w:noProof/>
              </w:rPr>
              <w:t>Kerry ETB: Organisation Profile</w:t>
            </w:r>
            <w:r w:rsidR="00383DFE">
              <w:rPr>
                <w:noProof/>
                <w:webHidden/>
              </w:rPr>
              <w:tab/>
            </w:r>
            <w:r w:rsidRPr="00BC19CB">
              <w:rPr>
                <w:b/>
                <w:bCs/>
                <w:noProof/>
                <w:webHidden/>
              </w:rPr>
              <w:t>15</w:t>
            </w:r>
          </w:hyperlink>
        </w:p>
        <w:p w14:paraId="7196E4D4" w14:textId="77777777" w:rsidR="00383DFE" w:rsidRDefault="00383DFE" w:rsidP="00BC19CB">
          <w:pPr>
            <w:pStyle w:val="TOC2"/>
            <w:ind w:left="0"/>
            <w:jc w:val="both"/>
            <w:rPr>
              <w:rFonts w:asciiTheme="minorHAnsi" w:eastAsiaTheme="minorEastAsia" w:hAnsiTheme="minorHAnsi"/>
              <w:noProof/>
              <w:kern w:val="2"/>
              <w:sz w:val="24"/>
              <w:szCs w:val="24"/>
              <w:lang w:eastAsia="en-IE"/>
              <w14:ligatures w14:val="standardContextual"/>
            </w:rPr>
          </w:pPr>
          <w:hyperlink w:anchor="_Toc201137242" w:history="1">
            <w:r w:rsidRPr="00554190">
              <w:rPr>
                <w:rStyle w:val="Hyperlink"/>
                <w:rFonts w:cstheme="minorHAnsi"/>
                <w:b/>
                <w:noProof/>
              </w:rPr>
              <w:t>Statement of Services 2024</w:t>
            </w:r>
            <w:r>
              <w:rPr>
                <w:noProof/>
                <w:webHidden/>
              </w:rPr>
              <w:tab/>
            </w:r>
            <w:r w:rsidRPr="00BC19CB">
              <w:rPr>
                <w:b/>
                <w:bCs/>
                <w:noProof/>
                <w:webHidden/>
              </w:rPr>
              <w:fldChar w:fldCharType="begin"/>
            </w:r>
            <w:r w:rsidRPr="00BC19CB">
              <w:rPr>
                <w:b/>
                <w:bCs/>
                <w:noProof/>
                <w:webHidden/>
              </w:rPr>
              <w:instrText xml:space="preserve"> PAGEREF _Toc201137242 \h </w:instrText>
            </w:r>
            <w:r w:rsidRPr="00BC19CB">
              <w:rPr>
                <w:b/>
                <w:bCs/>
                <w:noProof/>
                <w:webHidden/>
              </w:rPr>
            </w:r>
            <w:r w:rsidRPr="00BC19CB">
              <w:rPr>
                <w:b/>
                <w:bCs/>
                <w:noProof/>
                <w:webHidden/>
              </w:rPr>
              <w:fldChar w:fldCharType="separate"/>
            </w:r>
            <w:r w:rsidRPr="00BC19CB">
              <w:rPr>
                <w:b/>
                <w:bCs/>
                <w:noProof/>
                <w:webHidden/>
              </w:rPr>
              <w:t>23</w:t>
            </w:r>
            <w:r w:rsidRPr="00BC19CB">
              <w:rPr>
                <w:b/>
                <w:bCs/>
                <w:noProof/>
                <w:webHidden/>
              </w:rPr>
              <w:fldChar w:fldCharType="end"/>
            </w:r>
          </w:hyperlink>
        </w:p>
        <w:p w14:paraId="44D57D0C" w14:textId="77777777" w:rsidR="00383DFE" w:rsidRDefault="00383DFE" w:rsidP="00CB3252">
          <w:pPr>
            <w:pStyle w:val="TOC1"/>
            <w:rPr>
              <w:rFonts w:asciiTheme="minorHAnsi" w:eastAsiaTheme="minorEastAsia" w:hAnsiTheme="minorHAnsi"/>
              <w:kern w:val="2"/>
              <w:sz w:val="24"/>
              <w:szCs w:val="24"/>
              <w:lang w:eastAsia="en-IE"/>
              <w14:ligatures w14:val="standardContextual"/>
            </w:rPr>
          </w:pPr>
          <w:hyperlink w:anchor="_Toc201137244" w:history="1">
            <w:r w:rsidRPr="00554190">
              <w:rPr>
                <w:rStyle w:val="Hyperlink"/>
                <w:rFonts w:cstheme="minorHAnsi"/>
              </w:rPr>
              <w:t>Kerry ETB Strategic Reports</w:t>
            </w:r>
            <w:r>
              <w:rPr>
                <w:webHidden/>
              </w:rPr>
              <w:tab/>
            </w:r>
            <w:r>
              <w:rPr>
                <w:webHidden/>
              </w:rPr>
              <w:fldChar w:fldCharType="begin"/>
            </w:r>
            <w:r>
              <w:rPr>
                <w:webHidden/>
              </w:rPr>
              <w:instrText xml:space="preserve"> PAGEREF _Toc201137244 \h </w:instrText>
            </w:r>
            <w:r>
              <w:rPr>
                <w:webHidden/>
              </w:rPr>
            </w:r>
            <w:r>
              <w:rPr>
                <w:webHidden/>
              </w:rPr>
              <w:fldChar w:fldCharType="separate"/>
            </w:r>
            <w:r>
              <w:rPr>
                <w:webHidden/>
              </w:rPr>
              <w:t>51</w:t>
            </w:r>
            <w:r>
              <w:rPr>
                <w:webHidden/>
              </w:rPr>
              <w:fldChar w:fldCharType="end"/>
            </w:r>
          </w:hyperlink>
        </w:p>
        <w:p w14:paraId="4D2AFBB7" w14:textId="77777777" w:rsidR="00383DFE" w:rsidRDefault="00383DFE" w:rsidP="00CB3252">
          <w:pPr>
            <w:pStyle w:val="TOC2"/>
            <w:rPr>
              <w:rFonts w:asciiTheme="minorHAnsi" w:eastAsiaTheme="minorEastAsia" w:hAnsiTheme="minorHAnsi"/>
              <w:noProof/>
              <w:kern w:val="2"/>
              <w:sz w:val="24"/>
              <w:szCs w:val="24"/>
              <w:lang w:eastAsia="en-IE"/>
              <w14:ligatures w14:val="standardContextual"/>
            </w:rPr>
          </w:pPr>
          <w:hyperlink w:anchor="_Toc201137245" w:history="1">
            <w:r w:rsidRPr="00554190">
              <w:rPr>
                <w:rStyle w:val="Hyperlink"/>
                <w:rFonts w:cstheme="minorHAnsi"/>
                <w:b/>
                <w:noProof/>
              </w:rPr>
              <w:t>Co</w:t>
            </w:r>
            <w:r w:rsidR="00FA5A09">
              <w:rPr>
                <w:rStyle w:val="Hyperlink"/>
                <w:rFonts w:cstheme="minorHAnsi"/>
                <w:b/>
                <w:noProof/>
              </w:rPr>
              <w:t>mmunications</w:t>
            </w:r>
            <w:r w:rsidRPr="00554190">
              <w:rPr>
                <w:rStyle w:val="Hyperlink"/>
                <w:rFonts w:cstheme="minorHAnsi"/>
                <w:b/>
                <w:noProof/>
              </w:rPr>
              <w:t xml:space="preserve"> Plan 202</w:t>
            </w:r>
            <w:r w:rsidR="00FA5A09">
              <w:rPr>
                <w:rStyle w:val="Hyperlink"/>
                <w:rFonts w:cstheme="minorHAnsi"/>
                <w:b/>
                <w:noProof/>
              </w:rPr>
              <w:t>5</w:t>
            </w:r>
            <w:r w:rsidRPr="00554190">
              <w:rPr>
                <w:rStyle w:val="Hyperlink"/>
                <w:rFonts w:cstheme="minorHAnsi"/>
                <w:b/>
                <w:noProof/>
              </w:rPr>
              <w:t>-202</w:t>
            </w:r>
            <w:r w:rsidR="00FA5A09">
              <w:rPr>
                <w:rStyle w:val="Hyperlink"/>
                <w:rFonts w:cstheme="minorHAnsi"/>
                <w:b/>
                <w:noProof/>
              </w:rPr>
              <w:t>7</w:t>
            </w:r>
            <w:r>
              <w:rPr>
                <w:noProof/>
                <w:webHidden/>
              </w:rPr>
              <w:tab/>
            </w:r>
            <w:r>
              <w:rPr>
                <w:noProof/>
                <w:webHidden/>
              </w:rPr>
              <w:fldChar w:fldCharType="begin"/>
            </w:r>
            <w:r>
              <w:rPr>
                <w:noProof/>
                <w:webHidden/>
              </w:rPr>
              <w:instrText xml:space="preserve"> PAGEREF _Toc201137245 \h </w:instrText>
            </w:r>
            <w:r>
              <w:rPr>
                <w:noProof/>
                <w:webHidden/>
              </w:rPr>
            </w:r>
            <w:r>
              <w:rPr>
                <w:noProof/>
                <w:webHidden/>
              </w:rPr>
              <w:fldChar w:fldCharType="separate"/>
            </w:r>
            <w:r>
              <w:rPr>
                <w:noProof/>
                <w:webHidden/>
              </w:rPr>
              <w:t>5</w:t>
            </w:r>
            <w:r w:rsidR="001A0AF3">
              <w:rPr>
                <w:noProof/>
                <w:webHidden/>
              </w:rPr>
              <w:t>2</w:t>
            </w:r>
            <w:r>
              <w:rPr>
                <w:noProof/>
                <w:webHidden/>
              </w:rPr>
              <w:fldChar w:fldCharType="end"/>
            </w:r>
          </w:hyperlink>
        </w:p>
        <w:p w14:paraId="05078AD4" w14:textId="77777777" w:rsidR="00FA5A09" w:rsidRDefault="00FA5A09" w:rsidP="00FA5A09">
          <w:pPr>
            <w:pStyle w:val="TOC2"/>
            <w:rPr>
              <w:rFonts w:asciiTheme="minorHAnsi" w:eastAsiaTheme="minorEastAsia" w:hAnsiTheme="minorHAnsi"/>
              <w:noProof/>
              <w:kern w:val="2"/>
              <w:sz w:val="24"/>
              <w:szCs w:val="24"/>
              <w:lang w:eastAsia="en-IE"/>
              <w14:ligatures w14:val="standardContextual"/>
            </w:rPr>
          </w:pPr>
          <w:hyperlink w:anchor="_Toc201137245" w:history="1">
            <w:r w:rsidRPr="00554190">
              <w:rPr>
                <w:rStyle w:val="Hyperlink"/>
                <w:rFonts w:cstheme="minorHAnsi"/>
                <w:b/>
                <w:noProof/>
              </w:rPr>
              <w:t>Corporate Procurement Plan 2023-2024</w:t>
            </w:r>
            <w:r>
              <w:rPr>
                <w:noProof/>
                <w:webHidden/>
              </w:rPr>
              <w:tab/>
            </w:r>
            <w:r>
              <w:rPr>
                <w:noProof/>
                <w:webHidden/>
              </w:rPr>
              <w:fldChar w:fldCharType="begin"/>
            </w:r>
            <w:r>
              <w:rPr>
                <w:noProof/>
                <w:webHidden/>
              </w:rPr>
              <w:instrText xml:space="preserve"> PAGEREF _Toc201137245 \h </w:instrText>
            </w:r>
            <w:r>
              <w:rPr>
                <w:noProof/>
                <w:webHidden/>
              </w:rPr>
            </w:r>
            <w:r>
              <w:rPr>
                <w:noProof/>
                <w:webHidden/>
              </w:rPr>
              <w:fldChar w:fldCharType="separate"/>
            </w:r>
            <w:r>
              <w:rPr>
                <w:noProof/>
                <w:webHidden/>
              </w:rPr>
              <w:t>5</w:t>
            </w:r>
            <w:r w:rsidR="008B0FDF">
              <w:rPr>
                <w:noProof/>
                <w:webHidden/>
              </w:rPr>
              <w:t>3</w:t>
            </w:r>
            <w:r>
              <w:rPr>
                <w:noProof/>
                <w:webHidden/>
              </w:rPr>
              <w:fldChar w:fldCharType="end"/>
            </w:r>
          </w:hyperlink>
        </w:p>
        <w:p w14:paraId="0D659759" w14:textId="77777777" w:rsidR="00383DFE" w:rsidRDefault="00383DFE" w:rsidP="00CB3252">
          <w:pPr>
            <w:pStyle w:val="TOC2"/>
            <w:rPr>
              <w:rFonts w:asciiTheme="minorHAnsi" w:eastAsiaTheme="minorEastAsia" w:hAnsiTheme="minorHAnsi"/>
              <w:noProof/>
              <w:kern w:val="2"/>
              <w:sz w:val="24"/>
              <w:szCs w:val="24"/>
              <w:lang w:eastAsia="en-IE"/>
              <w14:ligatures w14:val="standardContextual"/>
            </w:rPr>
          </w:pPr>
          <w:hyperlink w:anchor="_Toc201137246" w:history="1">
            <w:r w:rsidRPr="00554190">
              <w:rPr>
                <w:rStyle w:val="Hyperlink"/>
                <w:rFonts w:cstheme="minorHAnsi"/>
                <w:b/>
                <w:noProof/>
              </w:rPr>
              <w:t>Customer Charter and Action Plan 2023-2025</w:t>
            </w:r>
            <w:r>
              <w:rPr>
                <w:noProof/>
                <w:webHidden/>
              </w:rPr>
              <w:tab/>
            </w:r>
            <w:r>
              <w:rPr>
                <w:noProof/>
                <w:webHidden/>
              </w:rPr>
              <w:fldChar w:fldCharType="begin"/>
            </w:r>
            <w:r>
              <w:rPr>
                <w:noProof/>
                <w:webHidden/>
              </w:rPr>
              <w:instrText xml:space="preserve"> PAGEREF _Toc201137246 \h </w:instrText>
            </w:r>
            <w:r>
              <w:rPr>
                <w:noProof/>
                <w:webHidden/>
              </w:rPr>
            </w:r>
            <w:r>
              <w:rPr>
                <w:noProof/>
                <w:webHidden/>
              </w:rPr>
              <w:fldChar w:fldCharType="separate"/>
            </w:r>
            <w:r>
              <w:rPr>
                <w:noProof/>
                <w:webHidden/>
              </w:rPr>
              <w:t>5</w:t>
            </w:r>
            <w:r w:rsidR="008B0FDF">
              <w:rPr>
                <w:noProof/>
                <w:webHidden/>
              </w:rPr>
              <w:t>4</w:t>
            </w:r>
            <w:r>
              <w:rPr>
                <w:noProof/>
                <w:webHidden/>
              </w:rPr>
              <w:fldChar w:fldCharType="end"/>
            </w:r>
          </w:hyperlink>
        </w:p>
        <w:p w14:paraId="0D6BEAE1" w14:textId="77777777" w:rsidR="00383DFE" w:rsidRDefault="00383DFE" w:rsidP="00CB3252">
          <w:pPr>
            <w:pStyle w:val="TOC2"/>
            <w:rPr>
              <w:rFonts w:asciiTheme="minorHAnsi" w:eastAsiaTheme="minorEastAsia" w:hAnsiTheme="minorHAnsi"/>
              <w:noProof/>
              <w:kern w:val="2"/>
              <w:sz w:val="24"/>
              <w:szCs w:val="24"/>
              <w:lang w:eastAsia="en-IE"/>
              <w14:ligatures w14:val="standardContextual"/>
            </w:rPr>
          </w:pPr>
          <w:hyperlink w:anchor="_Toc201137247" w:history="1">
            <w:r w:rsidRPr="00554190">
              <w:rPr>
                <w:rStyle w:val="Hyperlink"/>
                <w:rFonts w:cstheme="minorHAnsi"/>
                <w:b/>
                <w:noProof/>
              </w:rPr>
              <w:t>Further Education and Training Buildings Estate Strategy</w:t>
            </w:r>
            <w:r>
              <w:rPr>
                <w:noProof/>
                <w:webHidden/>
              </w:rPr>
              <w:tab/>
            </w:r>
            <w:r>
              <w:rPr>
                <w:noProof/>
                <w:webHidden/>
              </w:rPr>
              <w:fldChar w:fldCharType="begin"/>
            </w:r>
            <w:r>
              <w:rPr>
                <w:noProof/>
                <w:webHidden/>
              </w:rPr>
              <w:instrText xml:space="preserve"> PAGEREF _Toc201137247 \h </w:instrText>
            </w:r>
            <w:r>
              <w:rPr>
                <w:noProof/>
                <w:webHidden/>
              </w:rPr>
            </w:r>
            <w:r>
              <w:rPr>
                <w:noProof/>
                <w:webHidden/>
              </w:rPr>
              <w:fldChar w:fldCharType="separate"/>
            </w:r>
            <w:r>
              <w:rPr>
                <w:noProof/>
                <w:webHidden/>
              </w:rPr>
              <w:t>5</w:t>
            </w:r>
            <w:r w:rsidR="008B0FDF">
              <w:rPr>
                <w:noProof/>
                <w:webHidden/>
              </w:rPr>
              <w:t>4</w:t>
            </w:r>
            <w:r>
              <w:rPr>
                <w:noProof/>
                <w:webHidden/>
              </w:rPr>
              <w:fldChar w:fldCharType="end"/>
            </w:r>
          </w:hyperlink>
        </w:p>
        <w:p w14:paraId="001E8066" w14:textId="77777777" w:rsidR="00383DFE" w:rsidRDefault="00383DFE" w:rsidP="00CB3252">
          <w:pPr>
            <w:pStyle w:val="TOC2"/>
            <w:rPr>
              <w:rFonts w:asciiTheme="minorHAnsi" w:eastAsiaTheme="minorEastAsia" w:hAnsiTheme="minorHAnsi"/>
              <w:noProof/>
              <w:kern w:val="2"/>
              <w:sz w:val="24"/>
              <w:szCs w:val="24"/>
              <w:lang w:eastAsia="en-IE"/>
              <w14:ligatures w14:val="standardContextual"/>
            </w:rPr>
          </w:pPr>
          <w:hyperlink w:anchor="_Toc201137248" w:history="1">
            <w:r w:rsidRPr="00554190">
              <w:rPr>
                <w:rStyle w:val="Hyperlink"/>
                <w:rFonts w:cstheme="minorHAnsi"/>
                <w:b/>
                <w:noProof/>
              </w:rPr>
              <w:t>ICT Strategy 2023-2027</w:t>
            </w:r>
            <w:r>
              <w:rPr>
                <w:noProof/>
                <w:webHidden/>
              </w:rPr>
              <w:tab/>
            </w:r>
            <w:r>
              <w:rPr>
                <w:noProof/>
                <w:webHidden/>
              </w:rPr>
              <w:fldChar w:fldCharType="begin"/>
            </w:r>
            <w:r>
              <w:rPr>
                <w:noProof/>
                <w:webHidden/>
              </w:rPr>
              <w:instrText xml:space="preserve"> PAGEREF _Toc201137248 \h </w:instrText>
            </w:r>
            <w:r>
              <w:rPr>
                <w:noProof/>
                <w:webHidden/>
              </w:rPr>
            </w:r>
            <w:r>
              <w:rPr>
                <w:noProof/>
                <w:webHidden/>
              </w:rPr>
              <w:fldChar w:fldCharType="separate"/>
            </w:r>
            <w:r>
              <w:rPr>
                <w:noProof/>
                <w:webHidden/>
              </w:rPr>
              <w:t>5</w:t>
            </w:r>
            <w:r w:rsidR="008B0FDF">
              <w:rPr>
                <w:noProof/>
                <w:webHidden/>
              </w:rPr>
              <w:t>5</w:t>
            </w:r>
            <w:r>
              <w:rPr>
                <w:noProof/>
                <w:webHidden/>
              </w:rPr>
              <w:fldChar w:fldCharType="end"/>
            </w:r>
          </w:hyperlink>
        </w:p>
        <w:p w14:paraId="2D30878C" w14:textId="77777777" w:rsidR="00383DFE" w:rsidRDefault="00383DFE" w:rsidP="00CB3252">
          <w:pPr>
            <w:pStyle w:val="TOC2"/>
            <w:rPr>
              <w:rFonts w:asciiTheme="minorHAnsi" w:eastAsiaTheme="minorEastAsia" w:hAnsiTheme="minorHAnsi"/>
              <w:noProof/>
              <w:kern w:val="2"/>
              <w:sz w:val="24"/>
              <w:szCs w:val="24"/>
              <w:lang w:eastAsia="en-IE"/>
              <w14:ligatures w14:val="standardContextual"/>
            </w:rPr>
          </w:pPr>
          <w:hyperlink w:anchor="_Toc201137249" w:history="1">
            <w:r w:rsidRPr="00554190">
              <w:rPr>
                <w:rStyle w:val="Hyperlink"/>
                <w:rFonts w:cstheme="minorHAnsi"/>
                <w:b/>
                <w:noProof/>
              </w:rPr>
              <w:t>Irish Language Plan 2020-2023</w:t>
            </w:r>
            <w:r>
              <w:rPr>
                <w:noProof/>
                <w:webHidden/>
              </w:rPr>
              <w:tab/>
            </w:r>
            <w:r>
              <w:rPr>
                <w:noProof/>
                <w:webHidden/>
              </w:rPr>
              <w:fldChar w:fldCharType="begin"/>
            </w:r>
            <w:r>
              <w:rPr>
                <w:noProof/>
                <w:webHidden/>
              </w:rPr>
              <w:instrText xml:space="preserve"> PAGEREF _Toc201137249 \h </w:instrText>
            </w:r>
            <w:r>
              <w:rPr>
                <w:noProof/>
                <w:webHidden/>
              </w:rPr>
            </w:r>
            <w:r>
              <w:rPr>
                <w:noProof/>
                <w:webHidden/>
              </w:rPr>
              <w:fldChar w:fldCharType="separate"/>
            </w:r>
            <w:r>
              <w:rPr>
                <w:noProof/>
                <w:webHidden/>
              </w:rPr>
              <w:t>5</w:t>
            </w:r>
            <w:r w:rsidR="008B0FDF">
              <w:rPr>
                <w:noProof/>
                <w:webHidden/>
              </w:rPr>
              <w:t>6</w:t>
            </w:r>
            <w:r>
              <w:rPr>
                <w:noProof/>
                <w:webHidden/>
              </w:rPr>
              <w:fldChar w:fldCharType="end"/>
            </w:r>
          </w:hyperlink>
        </w:p>
        <w:p w14:paraId="39CCCC12" w14:textId="77777777" w:rsidR="00383DFE" w:rsidRDefault="00383DFE" w:rsidP="00CB3252">
          <w:pPr>
            <w:pStyle w:val="TOC2"/>
            <w:rPr>
              <w:rFonts w:asciiTheme="minorHAnsi" w:eastAsiaTheme="minorEastAsia" w:hAnsiTheme="minorHAnsi"/>
              <w:noProof/>
              <w:kern w:val="2"/>
              <w:sz w:val="24"/>
              <w:szCs w:val="24"/>
              <w:lang w:eastAsia="en-IE"/>
              <w14:ligatures w14:val="standardContextual"/>
            </w:rPr>
          </w:pPr>
          <w:hyperlink w:anchor="_Toc201137250" w:history="1">
            <w:r w:rsidRPr="00554190">
              <w:rPr>
                <w:rStyle w:val="Hyperlink"/>
                <w:rFonts w:cstheme="minorHAnsi"/>
                <w:b/>
                <w:noProof/>
              </w:rPr>
              <w:t>Local Creative Youth Partnership Strategy 2023-2027</w:t>
            </w:r>
            <w:r>
              <w:rPr>
                <w:noProof/>
                <w:webHidden/>
              </w:rPr>
              <w:tab/>
            </w:r>
            <w:r>
              <w:rPr>
                <w:noProof/>
                <w:webHidden/>
              </w:rPr>
              <w:fldChar w:fldCharType="begin"/>
            </w:r>
            <w:r>
              <w:rPr>
                <w:noProof/>
                <w:webHidden/>
              </w:rPr>
              <w:instrText xml:space="preserve"> PAGEREF _Toc201137250 \h </w:instrText>
            </w:r>
            <w:r>
              <w:rPr>
                <w:noProof/>
                <w:webHidden/>
              </w:rPr>
            </w:r>
            <w:r>
              <w:rPr>
                <w:noProof/>
                <w:webHidden/>
              </w:rPr>
              <w:fldChar w:fldCharType="separate"/>
            </w:r>
            <w:r>
              <w:rPr>
                <w:noProof/>
                <w:webHidden/>
              </w:rPr>
              <w:t>5</w:t>
            </w:r>
            <w:r w:rsidR="008B0FDF">
              <w:rPr>
                <w:noProof/>
                <w:webHidden/>
              </w:rPr>
              <w:t>7</w:t>
            </w:r>
            <w:r>
              <w:rPr>
                <w:noProof/>
                <w:webHidden/>
              </w:rPr>
              <w:fldChar w:fldCharType="end"/>
            </w:r>
          </w:hyperlink>
        </w:p>
        <w:p w14:paraId="00BD97F9" w14:textId="77777777" w:rsidR="00383DFE" w:rsidRDefault="00383DFE" w:rsidP="00CB3252">
          <w:pPr>
            <w:pStyle w:val="TOC2"/>
            <w:rPr>
              <w:rFonts w:asciiTheme="minorHAnsi" w:eastAsiaTheme="minorEastAsia" w:hAnsiTheme="minorHAnsi"/>
              <w:noProof/>
              <w:kern w:val="2"/>
              <w:sz w:val="24"/>
              <w:szCs w:val="24"/>
              <w:lang w:eastAsia="en-IE"/>
              <w14:ligatures w14:val="standardContextual"/>
            </w:rPr>
          </w:pPr>
          <w:hyperlink w:anchor="_Toc201137252" w:history="1">
            <w:r w:rsidRPr="00554190">
              <w:rPr>
                <w:rStyle w:val="Hyperlink"/>
                <w:rFonts w:cstheme="minorHAnsi"/>
                <w:b/>
                <w:noProof/>
              </w:rPr>
              <w:t>Public Sector Equality and Human Rights Duty Action Plan 2024-2026</w:t>
            </w:r>
            <w:r>
              <w:rPr>
                <w:noProof/>
                <w:webHidden/>
              </w:rPr>
              <w:tab/>
            </w:r>
            <w:r>
              <w:rPr>
                <w:noProof/>
                <w:webHidden/>
              </w:rPr>
              <w:fldChar w:fldCharType="begin"/>
            </w:r>
            <w:r>
              <w:rPr>
                <w:noProof/>
                <w:webHidden/>
              </w:rPr>
              <w:instrText xml:space="preserve"> PAGEREF _Toc201137252 \h </w:instrText>
            </w:r>
            <w:r>
              <w:rPr>
                <w:noProof/>
                <w:webHidden/>
              </w:rPr>
            </w:r>
            <w:r>
              <w:rPr>
                <w:noProof/>
                <w:webHidden/>
              </w:rPr>
              <w:fldChar w:fldCharType="separate"/>
            </w:r>
            <w:r>
              <w:rPr>
                <w:noProof/>
                <w:webHidden/>
              </w:rPr>
              <w:t>5</w:t>
            </w:r>
            <w:r w:rsidR="008B0FDF">
              <w:rPr>
                <w:noProof/>
                <w:webHidden/>
              </w:rPr>
              <w:t>8</w:t>
            </w:r>
            <w:r>
              <w:rPr>
                <w:noProof/>
                <w:webHidden/>
              </w:rPr>
              <w:fldChar w:fldCharType="end"/>
            </w:r>
          </w:hyperlink>
        </w:p>
        <w:p w14:paraId="047BDF3D" w14:textId="77777777" w:rsidR="006C2005" w:rsidRDefault="006C2005" w:rsidP="006C2005">
          <w:pPr>
            <w:pStyle w:val="TOC2"/>
            <w:rPr>
              <w:rFonts w:asciiTheme="minorHAnsi" w:eastAsiaTheme="minorEastAsia" w:hAnsiTheme="minorHAnsi"/>
              <w:noProof/>
              <w:kern w:val="2"/>
              <w:sz w:val="24"/>
              <w:szCs w:val="24"/>
              <w:lang w:eastAsia="en-IE"/>
              <w14:ligatures w14:val="standardContextual"/>
            </w:rPr>
          </w:pPr>
          <w:hyperlink w:anchor="_Toc201137252" w:history="1">
            <w:r>
              <w:rPr>
                <w:rStyle w:val="Hyperlink"/>
                <w:rFonts w:cstheme="minorHAnsi"/>
                <w:b/>
                <w:noProof/>
              </w:rPr>
              <w:t>Quality Assurance Action Plan 2022 - 2027</w:t>
            </w:r>
            <w:r>
              <w:rPr>
                <w:noProof/>
                <w:webHidden/>
              </w:rPr>
              <w:tab/>
            </w:r>
            <w:r w:rsidR="008B0FDF">
              <w:rPr>
                <w:noProof/>
                <w:webHidden/>
              </w:rPr>
              <w:t>59</w:t>
            </w:r>
          </w:hyperlink>
        </w:p>
        <w:p w14:paraId="1F2FC7FB" w14:textId="77777777" w:rsidR="00383DFE" w:rsidRDefault="00383DFE" w:rsidP="00CB3252">
          <w:pPr>
            <w:pStyle w:val="TOC2"/>
            <w:rPr>
              <w:rFonts w:asciiTheme="minorHAnsi" w:eastAsiaTheme="minorEastAsia" w:hAnsiTheme="minorHAnsi"/>
              <w:noProof/>
              <w:kern w:val="2"/>
              <w:sz w:val="24"/>
              <w:szCs w:val="24"/>
              <w:lang w:eastAsia="en-IE"/>
              <w14:ligatures w14:val="standardContextual"/>
            </w:rPr>
          </w:pPr>
          <w:hyperlink w:anchor="_Toc201137253" w:history="1">
            <w:r w:rsidRPr="00554190">
              <w:rPr>
                <w:rStyle w:val="Hyperlink"/>
                <w:rFonts w:cstheme="minorHAnsi"/>
                <w:b/>
                <w:noProof/>
              </w:rPr>
              <w:t>Strategic Performance Agreement 2022-2024</w:t>
            </w:r>
            <w:r>
              <w:rPr>
                <w:noProof/>
                <w:webHidden/>
              </w:rPr>
              <w:tab/>
            </w:r>
            <w:r>
              <w:rPr>
                <w:noProof/>
                <w:webHidden/>
              </w:rPr>
              <w:fldChar w:fldCharType="begin"/>
            </w:r>
            <w:r>
              <w:rPr>
                <w:noProof/>
                <w:webHidden/>
              </w:rPr>
              <w:instrText xml:space="preserve"> PAGEREF _Toc201137253 \h </w:instrText>
            </w:r>
            <w:r>
              <w:rPr>
                <w:noProof/>
                <w:webHidden/>
              </w:rPr>
            </w:r>
            <w:r>
              <w:rPr>
                <w:noProof/>
                <w:webHidden/>
              </w:rPr>
              <w:fldChar w:fldCharType="separate"/>
            </w:r>
            <w:r>
              <w:rPr>
                <w:noProof/>
                <w:webHidden/>
              </w:rPr>
              <w:t>6</w:t>
            </w:r>
            <w:r w:rsidR="008B0FDF">
              <w:rPr>
                <w:noProof/>
                <w:webHidden/>
              </w:rPr>
              <w:t>2</w:t>
            </w:r>
            <w:r>
              <w:rPr>
                <w:noProof/>
                <w:webHidden/>
              </w:rPr>
              <w:fldChar w:fldCharType="end"/>
            </w:r>
          </w:hyperlink>
        </w:p>
        <w:p w14:paraId="0717BC97" w14:textId="77777777" w:rsidR="00383DFE" w:rsidRDefault="00383DFE" w:rsidP="00CB3252">
          <w:pPr>
            <w:pStyle w:val="TOC2"/>
            <w:rPr>
              <w:rFonts w:asciiTheme="minorHAnsi" w:eastAsiaTheme="minorEastAsia" w:hAnsiTheme="minorHAnsi"/>
              <w:noProof/>
              <w:kern w:val="2"/>
              <w:sz w:val="24"/>
              <w:szCs w:val="24"/>
              <w:lang w:eastAsia="en-IE"/>
              <w14:ligatures w14:val="standardContextual"/>
            </w:rPr>
          </w:pPr>
          <w:hyperlink w:anchor="_Toc201137254" w:history="1">
            <w:r w:rsidRPr="00554190">
              <w:rPr>
                <w:rStyle w:val="Hyperlink"/>
                <w:rFonts w:cstheme="minorHAnsi"/>
                <w:b/>
                <w:noProof/>
              </w:rPr>
              <w:t>Sustainability Strategy 2024-2026</w:t>
            </w:r>
            <w:r>
              <w:rPr>
                <w:noProof/>
                <w:webHidden/>
              </w:rPr>
              <w:tab/>
            </w:r>
            <w:r>
              <w:rPr>
                <w:noProof/>
                <w:webHidden/>
              </w:rPr>
              <w:fldChar w:fldCharType="begin"/>
            </w:r>
            <w:r>
              <w:rPr>
                <w:noProof/>
                <w:webHidden/>
              </w:rPr>
              <w:instrText xml:space="preserve"> PAGEREF _Toc201137254 \h </w:instrText>
            </w:r>
            <w:r>
              <w:rPr>
                <w:noProof/>
                <w:webHidden/>
              </w:rPr>
            </w:r>
            <w:r>
              <w:rPr>
                <w:noProof/>
                <w:webHidden/>
              </w:rPr>
              <w:fldChar w:fldCharType="separate"/>
            </w:r>
            <w:r>
              <w:rPr>
                <w:noProof/>
                <w:webHidden/>
              </w:rPr>
              <w:t>6</w:t>
            </w:r>
            <w:r w:rsidR="008B0FDF">
              <w:rPr>
                <w:noProof/>
                <w:webHidden/>
              </w:rPr>
              <w:t>3</w:t>
            </w:r>
            <w:r>
              <w:rPr>
                <w:noProof/>
                <w:webHidden/>
              </w:rPr>
              <w:fldChar w:fldCharType="end"/>
            </w:r>
          </w:hyperlink>
        </w:p>
        <w:p w14:paraId="34AA9D39" w14:textId="77777777" w:rsidR="00383DFE" w:rsidRDefault="00383DFE" w:rsidP="00CB3252">
          <w:pPr>
            <w:pStyle w:val="TOC2"/>
            <w:rPr>
              <w:rFonts w:asciiTheme="minorHAnsi" w:eastAsiaTheme="minorEastAsia" w:hAnsiTheme="minorHAnsi"/>
              <w:noProof/>
              <w:kern w:val="2"/>
              <w:sz w:val="24"/>
              <w:szCs w:val="24"/>
              <w:lang w:eastAsia="en-IE"/>
              <w14:ligatures w14:val="standardContextual"/>
            </w:rPr>
          </w:pPr>
          <w:hyperlink w:anchor="_Toc201137255" w:history="1">
            <w:r w:rsidRPr="00554190">
              <w:rPr>
                <w:rStyle w:val="Hyperlink"/>
                <w:rFonts w:cstheme="minorHAnsi"/>
                <w:b/>
                <w:noProof/>
              </w:rPr>
              <w:t>Universal Design for Learning Plan 2023-2025</w:t>
            </w:r>
            <w:r>
              <w:rPr>
                <w:noProof/>
                <w:webHidden/>
              </w:rPr>
              <w:tab/>
            </w:r>
            <w:r>
              <w:rPr>
                <w:noProof/>
                <w:webHidden/>
              </w:rPr>
              <w:fldChar w:fldCharType="begin"/>
            </w:r>
            <w:r>
              <w:rPr>
                <w:noProof/>
                <w:webHidden/>
              </w:rPr>
              <w:instrText xml:space="preserve"> PAGEREF _Toc201137255 \h </w:instrText>
            </w:r>
            <w:r>
              <w:rPr>
                <w:noProof/>
                <w:webHidden/>
              </w:rPr>
            </w:r>
            <w:r>
              <w:rPr>
                <w:noProof/>
                <w:webHidden/>
              </w:rPr>
              <w:fldChar w:fldCharType="separate"/>
            </w:r>
            <w:r>
              <w:rPr>
                <w:noProof/>
                <w:webHidden/>
              </w:rPr>
              <w:t>6</w:t>
            </w:r>
            <w:r w:rsidR="008B0FDF">
              <w:rPr>
                <w:noProof/>
                <w:webHidden/>
              </w:rPr>
              <w:t>5</w:t>
            </w:r>
            <w:r>
              <w:rPr>
                <w:noProof/>
                <w:webHidden/>
              </w:rPr>
              <w:fldChar w:fldCharType="end"/>
            </w:r>
          </w:hyperlink>
        </w:p>
        <w:p w14:paraId="105E63EC" w14:textId="77777777" w:rsidR="00383DFE" w:rsidRDefault="00383DFE" w:rsidP="00CB3252">
          <w:pPr>
            <w:pStyle w:val="TOC2"/>
            <w:rPr>
              <w:rFonts w:asciiTheme="minorHAnsi" w:eastAsiaTheme="minorEastAsia" w:hAnsiTheme="minorHAnsi"/>
              <w:noProof/>
              <w:kern w:val="2"/>
              <w:sz w:val="24"/>
              <w:szCs w:val="24"/>
              <w:lang w:eastAsia="en-IE"/>
              <w14:ligatures w14:val="standardContextual"/>
            </w:rPr>
          </w:pPr>
          <w:hyperlink w:anchor="_Toc201137256" w:history="1">
            <w:r w:rsidRPr="00554190">
              <w:rPr>
                <w:rStyle w:val="Hyperlink"/>
                <w:rFonts w:cstheme="minorHAnsi"/>
                <w:b/>
                <w:noProof/>
              </w:rPr>
              <w:t>Youth Work Development Plan 2023-2027</w:t>
            </w:r>
            <w:r>
              <w:rPr>
                <w:noProof/>
                <w:webHidden/>
              </w:rPr>
              <w:tab/>
            </w:r>
            <w:r>
              <w:rPr>
                <w:noProof/>
                <w:webHidden/>
              </w:rPr>
              <w:fldChar w:fldCharType="begin"/>
            </w:r>
            <w:r>
              <w:rPr>
                <w:noProof/>
                <w:webHidden/>
              </w:rPr>
              <w:instrText xml:space="preserve"> PAGEREF _Toc201137256 \h </w:instrText>
            </w:r>
            <w:r>
              <w:rPr>
                <w:noProof/>
                <w:webHidden/>
              </w:rPr>
            </w:r>
            <w:r>
              <w:rPr>
                <w:noProof/>
                <w:webHidden/>
              </w:rPr>
              <w:fldChar w:fldCharType="separate"/>
            </w:r>
            <w:r>
              <w:rPr>
                <w:noProof/>
                <w:webHidden/>
              </w:rPr>
              <w:t>6</w:t>
            </w:r>
            <w:r w:rsidR="008B0FDF">
              <w:rPr>
                <w:noProof/>
                <w:webHidden/>
              </w:rPr>
              <w:t>7</w:t>
            </w:r>
            <w:r>
              <w:rPr>
                <w:noProof/>
                <w:webHidden/>
              </w:rPr>
              <w:fldChar w:fldCharType="end"/>
            </w:r>
          </w:hyperlink>
        </w:p>
        <w:p w14:paraId="102C0627" w14:textId="77777777" w:rsidR="006056A2" w:rsidRDefault="006056A2">
          <w:r>
            <w:rPr>
              <w:b/>
              <w:bCs/>
              <w:noProof/>
            </w:rPr>
            <w:fldChar w:fldCharType="end"/>
          </w:r>
        </w:p>
      </w:sdtContent>
    </w:sdt>
    <w:p w14:paraId="03F4C4D9" w14:textId="77777777" w:rsidR="000376E9" w:rsidRPr="00135240" w:rsidRDefault="00A600A1" w:rsidP="00135240">
      <w:pPr>
        <w:spacing w:before="0" w:beforeAutospacing="0" w:after="0" w:afterAutospacing="0" w:line="360" w:lineRule="auto"/>
        <w:jc w:val="left"/>
        <w:rPr>
          <w:rFonts w:cstheme="minorHAnsi"/>
          <w:b/>
        </w:rPr>
      </w:pPr>
      <w:r w:rsidRPr="001829AD">
        <w:rPr>
          <w:rFonts w:cstheme="minorHAnsi"/>
          <w:b/>
        </w:rPr>
        <w:br w:type="page"/>
      </w:r>
      <w:bookmarkStart w:id="1" w:name="_Hlk193788051"/>
      <w:r w:rsidR="000376E9" w:rsidRPr="00F54BF9">
        <w:rPr>
          <w:rFonts w:cstheme="minorHAnsi"/>
          <w:b/>
          <w:sz w:val="40"/>
        </w:rPr>
        <w:lastRenderedPageBreak/>
        <w:t xml:space="preserve">Joint </w:t>
      </w:r>
      <w:r w:rsidR="000811DA" w:rsidRPr="00F54BF9">
        <w:rPr>
          <w:rFonts w:cstheme="minorHAnsi"/>
          <w:b/>
          <w:sz w:val="40"/>
        </w:rPr>
        <w:t>Foreword from</w:t>
      </w:r>
    </w:p>
    <w:p w14:paraId="60307D47" w14:textId="77777777" w:rsidR="001829AD" w:rsidRDefault="000811DA" w:rsidP="000376E9">
      <w:pPr>
        <w:pStyle w:val="NoSpacing"/>
        <w:pBdr>
          <w:bottom w:val="single" w:sz="4" w:space="1" w:color="6EC5BD"/>
        </w:pBdr>
        <w:spacing w:beforeAutospacing="0" w:afterAutospacing="0" w:line="276" w:lineRule="auto"/>
        <w:jc w:val="left"/>
        <w:outlineLvl w:val="0"/>
        <w:rPr>
          <w:rFonts w:asciiTheme="minorHAnsi" w:hAnsiTheme="minorHAnsi" w:cstheme="minorHAnsi"/>
          <w:b/>
          <w:sz w:val="40"/>
        </w:rPr>
      </w:pPr>
      <w:bookmarkStart w:id="2" w:name="_Toc201137237"/>
      <w:r w:rsidRPr="00F54BF9">
        <w:rPr>
          <w:rFonts w:asciiTheme="minorHAnsi" w:hAnsiTheme="minorHAnsi" w:cstheme="minorHAnsi"/>
          <w:b/>
          <w:sz w:val="40"/>
        </w:rPr>
        <w:t>Our Chairperson and Chief Executive</w:t>
      </w:r>
      <w:r w:rsidR="004E0A47">
        <w:rPr>
          <w:rFonts w:asciiTheme="minorHAnsi" w:hAnsiTheme="minorHAnsi" w:cstheme="minorHAnsi"/>
          <w:b/>
          <w:sz w:val="40"/>
        </w:rPr>
        <w:t xml:space="preserve"> Officer</w:t>
      </w:r>
      <w:bookmarkEnd w:id="2"/>
    </w:p>
    <w:p w14:paraId="3F42F714" w14:textId="77777777" w:rsidR="00495B5A" w:rsidRPr="005C2AEB" w:rsidRDefault="00495B5A" w:rsidP="00495B5A">
      <w:pPr>
        <w:pStyle w:val="paragraph"/>
        <w:spacing w:before="0" w:beforeAutospacing="0" w:after="0" w:afterAutospacing="0"/>
        <w:textAlignment w:val="baseline"/>
        <w:rPr>
          <w:rStyle w:val="normaltextrun"/>
          <w:rFonts w:ascii="Calibri" w:hAnsi="Calibri" w:cs="Calibri"/>
        </w:rPr>
      </w:pPr>
    </w:p>
    <w:p w14:paraId="070D9A2D" w14:textId="77777777" w:rsidR="00495B5A" w:rsidRPr="005C2AEB" w:rsidRDefault="00495B5A" w:rsidP="00F443D5">
      <w:pPr>
        <w:pStyle w:val="paragraph"/>
        <w:spacing w:before="0" w:beforeAutospacing="0" w:after="0" w:afterAutospacing="0" w:line="360" w:lineRule="auto"/>
        <w:textAlignment w:val="baseline"/>
        <w:rPr>
          <w:rStyle w:val="eop"/>
          <w:rFonts w:ascii="Calibri" w:hAnsi="Calibri" w:cs="Calibri"/>
        </w:rPr>
      </w:pPr>
      <w:r w:rsidRPr="005C2AEB">
        <w:rPr>
          <w:rStyle w:val="normaltextrun"/>
          <w:rFonts w:ascii="Calibri" w:hAnsi="Calibri" w:cs="Calibri"/>
        </w:rPr>
        <w:t xml:space="preserve">We are pleased to present </w:t>
      </w:r>
      <w:r w:rsidRPr="005B464A">
        <w:rPr>
          <w:rStyle w:val="normaltextrun"/>
          <w:rFonts w:ascii="Calibri" w:hAnsi="Calibri" w:cs="Calibri"/>
        </w:rPr>
        <w:t xml:space="preserve">the </w:t>
      </w:r>
      <w:r w:rsidR="00B61CE0" w:rsidRPr="005B464A">
        <w:rPr>
          <w:rStyle w:val="normaltextrun"/>
          <w:rFonts w:ascii="Calibri" w:hAnsi="Calibri" w:cs="Calibri"/>
        </w:rPr>
        <w:t>Kerry Education and Training Board (</w:t>
      </w:r>
      <w:r w:rsidRPr="005B464A">
        <w:rPr>
          <w:rStyle w:val="normaltextrun"/>
          <w:rFonts w:ascii="Calibri" w:hAnsi="Calibri" w:cs="Calibri"/>
        </w:rPr>
        <w:t>Kerry ETB</w:t>
      </w:r>
      <w:r w:rsidR="00B61CE0" w:rsidRPr="005B464A">
        <w:rPr>
          <w:rStyle w:val="normaltextrun"/>
          <w:rFonts w:ascii="Calibri" w:hAnsi="Calibri" w:cs="Calibri"/>
        </w:rPr>
        <w:t>)</w:t>
      </w:r>
      <w:r w:rsidRPr="005B464A">
        <w:rPr>
          <w:rStyle w:val="normaltextrun"/>
          <w:rFonts w:ascii="Calibri" w:hAnsi="Calibri" w:cs="Calibri"/>
        </w:rPr>
        <w:t xml:space="preserve"> Annual </w:t>
      </w:r>
      <w:r w:rsidRPr="005C2AEB">
        <w:rPr>
          <w:rStyle w:val="normaltextrun"/>
          <w:rFonts w:ascii="Calibri" w:hAnsi="Calibri" w:cs="Calibri"/>
        </w:rPr>
        <w:t>Report for 2024, prepared in accordance with Section 28 of the Education and Training Boards Act, 2013.</w:t>
      </w:r>
      <w:r w:rsidRPr="005C2AEB">
        <w:rPr>
          <w:rStyle w:val="eop"/>
          <w:rFonts w:ascii="Calibri" w:hAnsi="Calibri" w:cs="Calibri"/>
        </w:rPr>
        <w:t> </w:t>
      </w:r>
    </w:p>
    <w:p w14:paraId="2FE07702" w14:textId="77777777" w:rsidR="00495B5A" w:rsidRPr="005C2AEB" w:rsidRDefault="00495B5A" w:rsidP="00F443D5">
      <w:pPr>
        <w:pStyle w:val="paragraph"/>
        <w:spacing w:before="0" w:beforeAutospacing="0" w:after="0" w:afterAutospacing="0" w:line="360" w:lineRule="auto"/>
        <w:textAlignment w:val="baseline"/>
        <w:rPr>
          <w:rFonts w:ascii="Segoe UI" w:hAnsi="Segoe UI" w:cs="Segoe UI"/>
        </w:rPr>
      </w:pPr>
    </w:p>
    <w:p w14:paraId="51424637" w14:textId="77777777" w:rsidR="00495B5A" w:rsidRPr="005C2AEB" w:rsidRDefault="00495B5A" w:rsidP="00F443D5">
      <w:pPr>
        <w:pStyle w:val="paragraph"/>
        <w:spacing w:before="0" w:beforeAutospacing="0" w:after="0" w:afterAutospacing="0" w:line="360" w:lineRule="auto"/>
        <w:textAlignment w:val="baseline"/>
        <w:rPr>
          <w:rStyle w:val="eop"/>
          <w:rFonts w:ascii="Calibri" w:hAnsi="Calibri" w:cs="Calibri"/>
        </w:rPr>
      </w:pPr>
      <w:r w:rsidRPr="005C2AEB">
        <w:rPr>
          <w:rStyle w:val="normaltextrun"/>
          <w:rFonts w:ascii="Calibri" w:hAnsi="Calibri" w:cs="Calibri"/>
        </w:rPr>
        <w:t xml:space="preserve">As we reflect on the past year, we do so with a deep sense of pride in the collective achievements across our organisation, and with renewed commitment to the strategic direction outlined in our Strategy Statement 2023–2027, </w:t>
      </w:r>
      <w:r w:rsidRPr="005C2AEB">
        <w:rPr>
          <w:rStyle w:val="normaltextrun"/>
          <w:rFonts w:ascii="Calibri" w:hAnsi="Calibri" w:cs="Calibri"/>
          <w:i/>
          <w:iCs/>
        </w:rPr>
        <w:t>Building Your Future</w:t>
      </w:r>
      <w:r w:rsidRPr="005C2AEB">
        <w:rPr>
          <w:rStyle w:val="normaltextrun"/>
          <w:rFonts w:ascii="Calibri" w:hAnsi="Calibri" w:cs="Calibri"/>
        </w:rPr>
        <w:t>.</w:t>
      </w:r>
      <w:r w:rsidRPr="005C2AEB">
        <w:rPr>
          <w:rStyle w:val="eop"/>
          <w:rFonts w:ascii="Calibri" w:hAnsi="Calibri" w:cs="Calibri"/>
        </w:rPr>
        <w:t> </w:t>
      </w:r>
    </w:p>
    <w:p w14:paraId="768C988C" w14:textId="77777777" w:rsidR="00495B5A" w:rsidRPr="005C2AEB" w:rsidRDefault="00495B5A" w:rsidP="00F443D5">
      <w:pPr>
        <w:pStyle w:val="paragraph"/>
        <w:spacing w:before="0" w:beforeAutospacing="0" w:after="0" w:afterAutospacing="0" w:line="360" w:lineRule="auto"/>
        <w:textAlignment w:val="baseline"/>
        <w:rPr>
          <w:rFonts w:ascii="Segoe UI" w:hAnsi="Segoe UI" w:cs="Segoe UI"/>
        </w:rPr>
      </w:pPr>
    </w:p>
    <w:p w14:paraId="0AC53AA2" w14:textId="77777777" w:rsidR="00495B5A" w:rsidRPr="005C2AEB" w:rsidRDefault="00495B5A" w:rsidP="00F443D5">
      <w:pPr>
        <w:pStyle w:val="paragraph"/>
        <w:spacing w:before="0" w:beforeAutospacing="0" w:after="0" w:afterAutospacing="0" w:line="360" w:lineRule="auto"/>
        <w:textAlignment w:val="baseline"/>
        <w:rPr>
          <w:rStyle w:val="eop"/>
          <w:rFonts w:ascii="Calibri" w:hAnsi="Calibri" w:cs="Calibri"/>
        </w:rPr>
      </w:pPr>
      <w:r w:rsidRPr="005C2AEB">
        <w:rPr>
          <w:rStyle w:val="normaltextrun"/>
          <w:rFonts w:ascii="Calibri" w:hAnsi="Calibri" w:cs="Calibri"/>
        </w:rPr>
        <w:t xml:space="preserve">Throughout 2024, Kerry ETB continued to build momentum in implementing our five strategic goals, grounded in the core values that guide everything we do: Inclusion, Respect, Equality, Quality, and Excellence in Learning. These values are not only our foundation, </w:t>
      </w:r>
      <w:proofErr w:type="gramStart"/>
      <w:r w:rsidRPr="005C2AEB">
        <w:rPr>
          <w:rStyle w:val="normaltextrun"/>
          <w:rFonts w:ascii="Calibri" w:hAnsi="Calibri" w:cs="Calibri"/>
        </w:rPr>
        <w:t>they are</w:t>
      </w:r>
      <w:proofErr w:type="gramEnd"/>
      <w:r w:rsidRPr="005C2AEB">
        <w:rPr>
          <w:rStyle w:val="normaltextrun"/>
          <w:rFonts w:ascii="Calibri" w:hAnsi="Calibri" w:cs="Calibri"/>
        </w:rPr>
        <w:t xml:space="preserve"> our daily practice, shaping our services, culture, and relationships with the communities we serve.</w:t>
      </w:r>
      <w:r w:rsidRPr="005C2AEB">
        <w:rPr>
          <w:rStyle w:val="eop"/>
          <w:rFonts w:ascii="Calibri" w:hAnsi="Calibri" w:cs="Calibri"/>
        </w:rPr>
        <w:t> </w:t>
      </w:r>
    </w:p>
    <w:p w14:paraId="4B67116C" w14:textId="77777777" w:rsidR="00495B5A" w:rsidRPr="005C2AEB" w:rsidRDefault="00495B5A" w:rsidP="00F443D5">
      <w:pPr>
        <w:pStyle w:val="paragraph"/>
        <w:spacing w:before="0" w:beforeAutospacing="0" w:after="0" w:afterAutospacing="0" w:line="360" w:lineRule="auto"/>
        <w:textAlignment w:val="baseline"/>
        <w:rPr>
          <w:rFonts w:ascii="Segoe UI" w:hAnsi="Segoe UI" w:cs="Segoe UI"/>
        </w:rPr>
      </w:pPr>
    </w:p>
    <w:p w14:paraId="4C143B65" w14:textId="77777777" w:rsidR="00495B5A" w:rsidRPr="005C2AEB" w:rsidRDefault="00495B5A" w:rsidP="00F443D5">
      <w:pPr>
        <w:pStyle w:val="paragraph"/>
        <w:spacing w:before="0" w:beforeAutospacing="0" w:after="0" w:afterAutospacing="0" w:line="360" w:lineRule="auto"/>
        <w:textAlignment w:val="baseline"/>
        <w:rPr>
          <w:rStyle w:val="eop"/>
          <w:rFonts w:ascii="Calibri" w:hAnsi="Calibri" w:cs="Calibri"/>
        </w:rPr>
      </w:pPr>
      <w:r w:rsidRPr="005C2AEB">
        <w:rPr>
          <w:rStyle w:val="normaltextrun"/>
          <w:rFonts w:ascii="Calibri" w:hAnsi="Calibri" w:cs="Calibri"/>
        </w:rPr>
        <w:t>This year, we focused on embedding the strategy across our three pillars, Schools, Youth and Music; Further Education and Training; and Organisation Support and Development, ensuring that each area is working cohesively to advance our shared mission:</w:t>
      </w:r>
      <w:r w:rsidRPr="005C2AEB">
        <w:rPr>
          <w:rStyle w:val="eop"/>
          <w:rFonts w:ascii="Calibri" w:hAnsi="Calibri" w:cs="Calibri"/>
        </w:rPr>
        <w:t> </w:t>
      </w:r>
    </w:p>
    <w:p w14:paraId="3F375F64" w14:textId="77777777" w:rsidR="00495B5A" w:rsidRPr="005C2AEB" w:rsidRDefault="00495B5A" w:rsidP="00F443D5">
      <w:pPr>
        <w:pStyle w:val="paragraph"/>
        <w:spacing w:before="0" w:beforeAutospacing="0" w:after="0" w:afterAutospacing="0" w:line="360" w:lineRule="auto"/>
        <w:textAlignment w:val="baseline"/>
        <w:rPr>
          <w:rFonts w:ascii="Segoe UI" w:hAnsi="Segoe UI" w:cs="Segoe UI"/>
        </w:rPr>
      </w:pPr>
    </w:p>
    <w:p w14:paraId="4A536707" w14:textId="77777777" w:rsidR="00495B5A" w:rsidRPr="005C2AEB" w:rsidRDefault="00495B5A" w:rsidP="00F443D5">
      <w:pPr>
        <w:pStyle w:val="paragraph"/>
        <w:spacing w:before="0" w:beforeAutospacing="0" w:after="0" w:afterAutospacing="0" w:line="360" w:lineRule="auto"/>
        <w:textAlignment w:val="baseline"/>
        <w:rPr>
          <w:rFonts w:ascii="Segoe UI" w:hAnsi="Segoe UI" w:cs="Segoe UI"/>
        </w:rPr>
      </w:pPr>
      <w:r w:rsidRPr="005C2AEB">
        <w:rPr>
          <w:rStyle w:val="normaltextrun"/>
          <w:rFonts w:ascii="Calibri" w:hAnsi="Calibri" w:cs="Calibri"/>
          <w:i/>
          <w:iCs/>
        </w:rPr>
        <w:t>To promote the development of a lifelong and life-wide learning society in Kerry, where all individuals have equal access to high-quality, inclusive education and training opportunities.</w:t>
      </w:r>
      <w:r w:rsidRPr="005C2AEB">
        <w:rPr>
          <w:rStyle w:val="eop"/>
          <w:rFonts w:ascii="Calibri" w:hAnsi="Calibri" w:cs="Calibri"/>
        </w:rPr>
        <w:t> </w:t>
      </w:r>
    </w:p>
    <w:p w14:paraId="7CA4605D" w14:textId="77777777" w:rsidR="00495B5A" w:rsidRPr="005C2AEB" w:rsidRDefault="00495B5A" w:rsidP="00F443D5">
      <w:pPr>
        <w:pStyle w:val="paragraph"/>
        <w:spacing w:before="0" w:beforeAutospacing="0" w:after="0" w:afterAutospacing="0" w:line="360" w:lineRule="auto"/>
        <w:textAlignment w:val="baseline"/>
        <w:rPr>
          <w:rStyle w:val="eop"/>
          <w:rFonts w:ascii="Calibri" w:hAnsi="Calibri" w:cs="Calibri"/>
        </w:rPr>
      </w:pPr>
      <w:r w:rsidRPr="005C2AEB">
        <w:rPr>
          <w:rStyle w:val="normaltextrun"/>
          <w:rFonts w:ascii="Calibri" w:hAnsi="Calibri" w:cs="Calibri"/>
        </w:rPr>
        <w:t>Key developments in 2024 included:</w:t>
      </w:r>
      <w:r w:rsidRPr="005C2AEB">
        <w:rPr>
          <w:rStyle w:val="eop"/>
          <w:rFonts w:ascii="Calibri" w:hAnsi="Calibri" w:cs="Calibri"/>
        </w:rPr>
        <w:t> </w:t>
      </w:r>
    </w:p>
    <w:p w14:paraId="4911D468" w14:textId="77777777" w:rsidR="00495B5A" w:rsidRPr="005C2AEB" w:rsidRDefault="00495B5A" w:rsidP="00F443D5">
      <w:pPr>
        <w:pStyle w:val="paragraph"/>
        <w:spacing w:before="0" w:beforeAutospacing="0" w:after="0" w:afterAutospacing="0" w:line="360" w:lineRule="auto"/>
        <w:textAlignment w:val="baseline"/>
        <w:rPr>
          <w:rFonts w:ascii="Segoe UI" w:hAnsi="Segoe UI" w:cs="Segoe UI"/>
        </w:rPr>
      </w:pPr>
    </w:p>
    <w:p w14:paraId="4C0E871A" w14:textId="77777777" w:rsidR="00495B5A" w:rsidRPr="005C2AEB" w:rsidRDefault="00495B5A" w:rsidP="00C62465">
      <w:pPr>
        <w:pStyle w:val="paragraph"/>
        <w:numPr>
          <w:ilvl w:val="0"/>
          <w:numId w:val="6"/>
        </w:numPr>
        <w:spacing w:before="0" w:beforeAutospacing="0" w:after="0" w:afterAutospacing="0" w:line="360" w:lineRule="auto"/>
        <w:ind w:left="1080" w:firstLine="0"/>
        <w:textAlignment w:val="baseline"/>
        <w:rPr>
          <w:rFonts w:ascii="Calibri" w:hAnsi="Calibri" w:cs="Calibri"/>
        </w:rPr>
      </w:pPr>
      <w:r w:rsidRPr="005C2AEB">
        <w:rPr>
          <w:rStyle w:val="normaltextrun"/>
          <w:rFonts w:ascii="Calibri" w:hAnsi="Calibri" w:cs="Calibri"/>
        </w:rPr>
        <w:t>The strategic positioning of Kerry ETB as the first-choice provider of education and training in Kerry, supported by targeted communications, stakeholder engagement.</w:t>
      </w:r>
      <w:r w:rsidRPr="005C2AEB">
        <w:rPr>
          <w:rStyle w:val="eop"/>
          <w:rFonts w:ascii="Calibri" w:hAnsi="Calibri" w:cs="Calibri"/>
        </w:rPr>
        <w:t> </w:t>
      </w:r>
    </w:p>
    <w:p w14:paraId="6461CACF" w14:textId="77777777" w:rsidR="00495B5A" w:rsidRPr="005C2AEB" w:rsidRDefault="00495B5A" w:rsidP="00C62465">
      <w:pPr>
        <w:pStyle w:val="paragraph"/>
        <w:numPr>
          <w:ilvl w:val="0"/>
          <w:numId w:val="7"/>
        </w:numPr>
        <w:spacing w:before="0" w:beforeAutospacing="0" w:after="0" w:afterAutospacing="0" w:line="360" w:lineRule="auto"/>
        <w:ind w:left="1080" w:firstLine="0"/>
        <w:textAlignment w:val="baseline"/>
        <w:rPr>
          <w:rFonts w:ascii="Calibri" w:hAnsi="Calibri" w:cs="Calibri"/>
        </w:rPr>
      </w:pPr>
      <w:r w:rsidRPr="005C2AEB">
        <w:rPr>
          <w:rStyle w:val="normaltextrun"/>
          <w:rFonts w:ascii="Calibri" w:hAnsi="Calibri" w:cs="Calibri"/>
        </w:rPr>
        <w:t>The strengthening of our internal communications and governance structures, fostering greater alignment, transparency, and collaboration.</w:t>
      </w:r>
      <w:r w:rsidRPr="005C2AEB">
        <w:rPr>
          <w:rStyle w:val="eop"/>
          <w:rFonts w:ascii="Calibri" w:hAnsi="Calibri" w:cs="Calibri"/>
        </w:rPr>
        <w:t> </w:t>
      </w:r>
    </w:p>
    <w:p w14:paraId="16AE434A" w14:textId="77777777" w:rsidR="00495B5A" w:rsidRPr="005C2AEB" w:rsidRDefault="00495B5A" w:rsidP="00C62465">
      <w:pPr>
        <w:pStyle w:val="paragraph"/>
        <w:numPr>
          <w:ilvl w:val="0"/>
          <w:numId w:val="8"/>
        </w:numPr>
        <w:spacing w:before="0" w:beforeAutospacing="0" w:after="0" w:afterAutospacing="0" w:line="360" w:lineRule="auto"/>
        <w:ind w:left="1080" w:firstLine="0"/>
        <w:textAlignment w:val="baseline"/>
        <w:rPr>
          <w:rFonts w:ascii="Calibri" w:hAnsi="Calibri" w:cs="Calibri"/>
        </w:rPr>
      </w:pPr>
      <w:r w:rsidRPr="005C2AEB">
        <w:rPr>
          <w:rStyle w:val="normaltextrun"/>
          <w:rFonts w:ascii="Calibri" w:hAnsi="Calibri" w:cs="Calibri"/>
        </w:rPr>
        <w:lastRenderedPageBreak/>
        <w:t xml:space="preserve">Enhanced focus on staff development and learner voice, empowering our people and shaping services that are responsive, accessible, and </w:t>
      </w:r>
      <w:proofErr w:type="gramStart"/>
      <w:r w:rsidRPr="005C2AEB">
        <w:rPr>
          <w:rStyle w:val="normaltextrun"/>
          <w:rFonts w:ascii="Calibri" w:hAnsi="Calibri" w:cs="Calibri"/>
        </w:rPr>
        <w:t>learner-centred</w:t>
      </w:r>
      <w:proofErr w:type="gramEnd"/>
      <w:r w:rsidRPr="005C2AEB">
        <w:rPr>
          <w:rStyle w:val="normaltextrun"/>
          <w:rFonts w:ascii="Calibri" w:hAnsi="Calibri" w:cs="Calibri"/>
        </w:rPr>
        <w:t>.</w:t>
      </w:r>
      <w:r w:rsidRPr="005C2AEB">
        <w:rPr>
          <w:rStyle w:val="eop"/>
          <w:rFonts w:ascii="Calibri" w:hAnsi="Calibri" w:cs="Calibri"/>
        </w:rPr>
        <w:t> </w:t>
      </w:r>
    </w:p>
    <w:p w14:paraId="36582A6D" w14:textId="77777777" w:rsidR="00495B5A" w:rsidRPr="005C2AEB" w:rsidRDefault="00495B5A" w:rsidP="00C62465">
      <w:pPr>
        <w:pStyle w:val="paragraph"/>
        <w:numPr>
          <w:ilvl w:val="0"/>
          <w:numId w:val="9"/>
        </w:numPr>
        <w:spacing w:before="0" w:beforeAutospacing="0" w:after="0" w:afterAutospacing="0" w:line="360" w:lineRule="auto"/>
        <w:ind w:left="1080" w:firstLine="0"/>
        <w:textAlignment w:val="baseline"/>
        <w:rPr>
          <w:rFonts w:ascii="Calibri" w:hAnsi="Calibri" w:cs="Calibri"/>
        </w:rPr>
      </w:pPr>
      <w:r w:rsidRPr="005C2AEB">
        <w:rPr>
          <w:rStyle w:val="normaltextrun"/>
          <w:rFonts w:ascii="Calibri" w:hAnsi="Calibri" w:cs="Calibri"/>
        </w:rPr>
        <w:t>A continued commitment to sustainable practice, ensuring that our work contributes positively to the social, economic, and environmental status of Kerry.</w:t>
      </w:r>
      <w:r w:rsidRPr="005C2AEB">
        <w:rPr>
          <w:rStyle w:val="eop"/>
          <w:rFonts w:ascii="Calibri" w:hAnsi="Calibri" w:cs="Calibri"/>
        </w:rPr>
        <w:t> </w:t>
      </w:r>
    </w:p>
    <w:p w14:paraId="6F606871" w14:textId="77777777" w:rsidR="00495B5A" w:rsidRPr="005C2AEB" w:rsidRDefault="00495B5A" w:rsidP="00F443D5">
      <w:pPr>
        <w:pStyle w:val="paragraph"/>
        <w:spacing w:before="0" w:beforeAutospacing="0" w:after="0" w:afterAutospacing="0" w:line="360" w:lineRule="auto"/>
        <w:textAlignment w:val="baseline"/>
        <w:rPr>
          <w:rStyle w:val="normaltextrun"/>
          <w:rFonts w:ascii="Calibri" w:hAnsi="Calibri" w:cs="Calibri"/>
        </w:rPr>
      </w:pPr>
    </w:p>
    <w:p w14:paraId="6093B6E0" w14:textId="77777777" w:rsidR="00495B5A" w:rsidRPr="005C2AEB" w:rsidRDefault="00495B5A" w:rsidP="00F443D5">
      <w:pPr>
        <w:pStyle w:val="paragraph"/>
        <w:spacing w:before="0" w:beforeAutospacing="0" w:after="0" w:afterAutospacing="0" w:line="360" w:lineRule="auto"/>
        <w:textAlignment w:val="baseline"/>
        <w:rPr>
          <w:rFonts w:ascii="Segoe UI" w:hAnsi="Segoe UI" w:cs="Segoe UI"/>
        </w:rPr>
      </w:pPr>
      <w:r w:rsidRPr="005C2AEB">
        <w:rPr>
          <w:rStyle w:val="normaltextrun"/>
          <w:rFonts w:ascii="Calibri" w:hAnsi="Calibri" w:cs="Calibri"/>
        </w:rPr>
        <w:t xml:space="preserve">As we mark the first full year of our new strategy in action, the milestones and </w:t>
      </w:r>
      <w:r w:rsidRPr="005C2AEB">
        <w:rPr>
          <w:rStyle w:val="normaltextrun"/>
          <w:rFonts w:ascii="Calibri" w:hAnsi="Calibri" w:cs="Calibri"/>
          <w:color w:val="000000"/>
        </w:rPr>
        <w:t xml:space="preserve">progress </w:t>
      </w:r>
      <w:r w:rsidRPr="005C2AEB">
        <w:rPr>
          <w:rStyle w:val="normaltextrun"/>
          <w:rFonts w:ascii="Calibri" w:hAnsi="Calibri" w:cs="Calibri"/>
        </w:rPr>
        <w:t>captured in this report reflect the dedication, adaptability, and professionalism of our staff and stakeholders.</w:t>
      </w:r>
      <w:r w:rsidRPr="005C2AEB">
        <w:rPr>
          <w:rStyle w:val="eop"/>
          <w:rFonts w:ascii="Calibri" w:hAnsi="Calibri" w:cs="Calibri"/>
        </w:rPr>
        <w:t> </w:t>
      </w:r>
    </w:p>
    <w:p w14:paraId="1DDBAB16" w14:textId="77777777" w:rsidR="00495B5A" w:rsidRPr="005C2AEB" w:rsidRDefault="00495B5A" w:rsidP="00F443D5">
      <w:pPr>
        <w:pStyle w:val="paragraph"/>
        <w:spacing w:before="0" w:beforeAutospacing="0" w:after="0" w:afterAutospacing="0" w:line="360" w:lineRule="auto"/>
        <w:textAlignment w:val="baseline"/>
        <w:rPr>
          <w:rStyle w:val="normaltextrun"/>
          <w:rFonts w:ascii="Calibri" w:hAnsi="Calibri" w:cs="Calibri"/>
        </w:rPr>
      </w:pPr>
    </w:p>
    <w:p w14:paraId="0F3F1A33" w14:textId="77777777" w:rsidR="00495B5A" w:rsidRPr="005C2AEB" w:rsidRDefault="00495B5A" w:rsidP="00F443D5">
      <w:pPr>
        <w:pStyle w:val="paragraph"/>
        <w:spacing w:before="0" w:beforeAutospacing="0" w:after="0" w:afterAutospacing="0" w:line="360" w:lineRule="auto"/>
        <w:textAlignment w:val="baseline"/>
        <w:rPr>
          <w:rStyle w:val="eop"/>
          <w:rFonts w:ascii="Calibri" w:hAnsi="Calibri" w:cs="Calibri"/>
        </w:rPr>
      </w:pPr>
      <w:r w:rsidRPr="005C2AEB">
        <w:rPr>
          <w:rStyle w:val="normaltextrun"/>
          <w:rFonts w:ascii="Calibri" w:hAnsi="Calibri" w:cs="Calibri"/>
        </w:rPr>
        <w:t xml:space="preserve">We wish to thank all those who contribute to the success of Kerry ETB, our </w:t>
      </w:r>
      <w:r w:rsidR="005B464A" w:rsidRPr="005B464A">
        <w:rPr>
          <w:rStyle w:val="normaltextrun"/>
          <w:rFonts w:ascii="Calibri" w:hAnsi="Calibri" w:cs="Calibri"/>
        </w:rPr>
        <w:t>st</w:t>
      </w:r>
      <w:r w:rsidR="00B61CE0" w:rsidRPr="005B464A">
        <w:rPr>
          <w:rStyle w:val="normaltextrun"/>
          <w:rFonts w:ascii="Calibri" w:hAnsi="Calibri" w:cs="Calibri"/>
        </w:rPr>
        <w:t>udents/</w:t>
      </w:r>
      <w:r w:rsidRPr="005B464A">
        <w:rPr>
          <w:rStyle w:val="normaltextrun"/>
          <w:rFonts w:ascii="Calibri" w:hAnsi="Calibri" w:cs="Calibri"/>
        </w:rPr>
        <w:t xml:space="preserve">learners, staff, board </w:t>
      </w:r>
      <w:r w:rsidR="00B61CE0" w:rsidRPr="005B464A">
        <w:rPr>
          <w:rStyle w:val="normaltextrun"/>
          <w:rFonts w:ascii="Calibri" w:hAnsi="Calibri" w:cs="Calibri"/>
        </w:rPr>
        <w:t xml:space="preserve">and committee </w:t>
      </w:r>
      <w:r w:rsidRPr="005B464A">
        <w:rPr>
          <w:rStyle w:val="normaltextrun"/>
          <w:rFonts w:ascii="Calibri" w:hAnsi="Calibri" w:cs="Calibri"/>
        </w:rPr>
        <w:t>members, partners</w:t>
      </w:r>
      <w:r w:rsidRPr="005C2AEB">
        <w:rPr>
          <w:rStyle w:val="normaltextrun"/>
          <w:rFonts w:ascii="Calibri" w:hAnsi="Calibri" w:cs="Calibri"/>
        </w:rPr>
        <w:t>, and community. Your continued trust, support, and belief in the value of lifelong learning are what enable us to deliver on our mission.</w:t>
      </w:r>
      <w:r w:rsidRPr="005C2AEB">
        <w:rPr>
          <w:rStyle w:val="eop"/>
          <w:rFonts w:ascii="Calibri" w:hAnsi="Calibri" w:cs="Calibri"/>
        </w:rPr>
        <w:t> </w:t>
      </w:r>
    </w:p>
    <w:p w14:paraId="02DCDAA4" w14:textId="77777777" w:rsidR="00F443D5" w:rsidRPr="005C2AEB" w:rsidRDefault="00F443D5" w:rsidP="00F443D5">
      <w:pPr>
        <w:pStyle w:val="paragraph"/>
        <w:spacing w:before="0" w:beforeAutospacing="0" w:after="0" w:afterAutospacing="0" w:line="360" w:lineRule="auto"/>
        <w:textAlignment w:val="baseline"/>
        <w:rPr>
          <w:rFonts w:ascii="Segoe UI" w:hAnsi="Segoe UI" w:cs="Segoe UI"/>
        </w:rPr>
      </w:pPr>
    </w:p>
    <w:p w14:paraId="6DBC7D53" w14:textId="77777777" w:rsidR="00224599" w:rsidRPr="005C2AEB" w:rsidRDefault="00224599" w:rsidP="00F443D5">
      <w:pPr>
        <w:spacing w:before="0" w:beforeAutospacing="0" w:after="0" w:afterAutospacing="0" w:line="360" w:lineRule="auto"/>
        <w:jc w:val="left"/>
        <w:rPr>
          <w:sz w:val="24"/>
          <w:szCs w:val="24"/>
        </w:rPr>
      </w:pPr>
      <w:r w:rsidRPr="005C2AEB">
        <w:rPr>
          <w:b/>
          <w:bCs/>
          <w:sz w:val="24"/>
          <w:szCs w:val="24"/>
        </w:rPr>
        <w:t xml:space="preserve">Norma Moriarty </w:t>
      </w:r>
      <w:r w:rsidRPr="005C2AEB">
        <w:rPr>
          <w:b/>
          <w:bCs/>
          <w:sz w:val="24"/>
          <w:szCs w:val="24"/>
        </w:rPr>
        <w:tab/>
      </w:r>
      <w:r w:rsidRPr="005C2AEB">
        <w:rPr>
          <w:b/>
          <w:bCs/>
          <w:sz w:val="24"/>
          <w:szCs w:val="24"/>
        </w:rPr>
        <w:tab/>
      </w:r>
      <w:r w:rsidRPr="005C2AEB">
        <w:rPr>
          <w:b/>
          <w:bCs/>
          <w:sz w:val="24"/>
          <w:szCs w:val="24"/>
        </w:rPr>
        <w:tab/>
      </w:r>
      <w:r w:rsidR="000F0FA9">
        <w:rPr>
          <w:b/>
          <w:bCs/>
          <w:sz w:val="24"/>
          <w:szCs w:val="24"/>
        </w:rPr>
        <w:tab/>
      </w:r>
      <w:r w:rsidRPr="005C2AEB">
        <w:rPr>
          <w:b/>
          <w:bCs/>
          <w:sz w:val="24"/>
          <w:szCs w:val="24"/>
        </w:rPr>
        <w:t>Ann O’Dwyer</w:t>
      </w:r>
      <w:r w:rsidRPr="005C2AEB">
        <w:rPr>
          <w:sz w:val="24"/>
          <w:szCs w:val="24"/>
        </w:rPr>
        <w:br/>
        <w:t xml:space="preserve">Chairperson </w:t>
      </w:r>
      <w:r w:rsidRPr="005C2AEB">
        <w:rPr>
          <w:sz w:val="24"/>
          <w:szCs w:val="24"/>
        </w:rPr>
        <w:tab/>
      </w:r>
      <w:r w:rsidRPr="005C2AEB">
        <w:rPr>
          <w:sz w:val="24"/>
          <w:szCs w:val="24"/>
        </w:rPr>
        <w:tab/>
      </w:r>
      <w:r w:rsidRPr="005C2AEB">
        <w:rPr>
          <w:sz w:val="24"/>
          <w:szCs w:val="24"/>
        </w:rPr>
        <w:tab/>
      </w:r>
      <w:r w:rsidRPr="005C2AEB">
        <w:rPr>
          <w:sz w:val="24"/>
          <w:szCs w:val="24"/>
        </w:rPr>
        <w:tab/>
      </w:r>
      <w:r w:rsidR="000F0FA9">
        <w:rPr>
          <w:sz w:val="24"/>
          <w:szCs w:val="24"/>
        </w:rPr>
        <w:tab/>
      </w:r>
      <w:r w:rsidRPr="005C2AEB">
        <w:rPr>
          <w:sz w:val="24"/>
          <w:szCs w:val="24"/>
        </w:rPr>
        <w:t>Chief Executive Officer</w:t>
      </w:r>
      <w:r w:rsidRPr="005C2AEB">
        <w:rPr>
          <w:sz w:val="24"/>
          <w:szCs w:val="24"/>
        </w:rPr>
        <w:br/>
        <w:t xml:space="preserve">Kerry Education and Training Board </w:t>
      </w:r>
      <w:r w:rsidRPr="005C2AEB">
        <w:rPr>
          <w:sz w:val="24"/>
          <w:szCs w:val="24"/>
        </w:rPr>
        <w:tab/>
      </w:r>
      <w:r w:rsidR="000F0FA9">
        <w:rPr>
          <w:sz w:val="24"/>
          <w:szCs w:val="24"/>
        </w:rPr>
        <w:tab/>
      </w:r>
      <w:r w:rsidRPr="005C2AEB">
        <w:rPr>
          <w:sz w:val="24"/>
          <w:szCs w:val="24"/>
        </w:rPr>
        <w:t>Kerry Education and Training Board</w:t>
      </w:r>
    </w:p>
    <w:bookmarkEnd w:id="1"/>
    <w:p w14:paraId="7320B863" w14:textId="77777777" w:rsidR="00847380" w:rsidRDefault="00847380">
      <w:pPr>
        <w:spacing w:before="0" w:beforeAutospacing="0" w:after="0" w:afterAutospacing="0"/>
        <w:jc w:val="left"/>
        <w:rPr>
          <w:rFonts w:ascii="Calibri" w:eastAsia="Times New Roman" w:hAnsi="Calibri" w:cs="Calibri"/>
          <w:b/>
          <w:bCs/>
          <w:sz w:val="32"/>
          <w:szCs w:val="32"/>
          <w:lang w:eastAsia="en-IE"/>
        </w:rPr>
      </w:pPr>
      <w:r>
        <w:rPr>
          <w:rFonts w:ascii="Calibri" w:eastAsia="Times New Roman" w:hAnsi="Calibri" w:cs="Calibri"/>
          <w:b/>
          <w:bCs/>
          <w:sz w:val="32"/>
          <w:szCs w:val="32"/>
          <w:lang w:eastAsia="en-IE"/>
        </w:rPr>
        <w:br w:type="page"/>
      </w:r>
    </w:p>
    <w:p w14:paraId="494E99A3" w14:textId="77777777" w:rsidR="00847380" w:rsidRDefault="00911BBC" w:rsidP="00F443D5">
      <w:pPr>
        <w:spacing w:before="0" w:beforeAutospacing="0" w:after="0" w:afterAutospacing="0" w:line="360" w:lineRule="auto"/>
        <w:textAlignment w:val="baseline"/>
        <w:rPr>
          <w:rFonts w:ascii="Calibri" w:eastAsia="Times New Roman" w:hAnsi="Calibri" w:cs="Calibri"/>
          <w:b/>
          <w:bCs/>
          <w:sz w:val="32"/>
          <w:szCs w:val="32"/>
          <w:lang w:eastAsia="en-IE"/>
        </w:rPr>
      </w:pPr>
      <w:r w:rsidRPr="00911BBC">
        <w:rPr>
          <w:rFonts w:ascii="Calibri" w:eastAsia="Times New Roman" w:hAnsi="Calibri" w:cs="Calibri"/>
          <w:b/>
          <w:bCs/>
          <w:sz w:val="32"/>
          <w:szCs w:val="32"/>
          <w:lang w:eastAsia="en-IE"/>
        </w:rPr>
        <w:lastRenderedPageBreak/>
        <w:t>Kerry Education and Training Board Statement</w:t>
      </w:r>
    </w:p>
    <w:p w14:paraId="6768DCCD" w14:textId="77777777" w:rsidR="00911BBC" w:rsidRPr="00911BBC" w:rsidRDefault="00911BBC" w:rsidP="00F443D5">
      <w:pPr>
        <w:spacing w:before="0" w:beforeAutospacing="0" w:after="0" w:afterAutospacing="0" w:line="360" w:lineRule="auto"/>
        <w:textAlignment w:val="baseline"/>
        <w:rPr>
          <w:rFonts w:ascii="Segoe UI" w:eastAsia="Times New Roman" w:hAnsi="Segoe UI" w:cs="Segoe UI"/>
          <w:sz w:val="18"/>
          <w:szCs w:val="18"/>
          <w:lang w:eastAsia="en-IE"/>
        </w:rPr>
      </w:pPr>
      <w:r w:rsidRPr="00911BBC">
        <w:rPr>
          <w:rFonts w:ascii="Calibri" w:eastAsia="Times New Roman" w:hAnsi="Calibri" w:cs="Calibri"/>
          <w:lang w:eastAsia="en-IE"/>
        </w:rPr>
        <w:t> </w:t>
      </w:r>
    </w:p>
    <w:p w14:paraId="3CEB9577" w14:textId="77777777" w:rsidR="00911BBC" w:rsidRPr="00E97065" w:rsidRDefault="00911BBC" w:rsidP="00F443D5">
      <w:pPr>
        <w:spacing w:before="0" w:beforeAutospacing="0" w:after="0" w:afterAutospacing="0" w:line="360" w:lineRule="auto"/>
        <w:jc w:val="left"/>
        <w:textAlignment w:val="baseline"/>
        <w:rPr>
          <w:rFonts w:eastAsia="Calibri" w:cstheme="minorHAnsi"/>
          <w:sz w:val="24"/>
          <w:szCs w:val="21"/>
        </w:rPr>
      </w:pPr>
      <w:r w:rsidRPr="00911BBC">
        <w:rPr>
          <w:rFonts w:eastAsia="Calibri" w:cstheme="minorHAnsi"/>
          <w:sz w:val="24"/>
          <w:szCs w:val="21"/>
        </w:rPr>
        <w:t xml:space="preserve">Kerry Education and Training Board was established under the Education and Training Boards Act 2013 and is responsible and accountable for the proper direction and control of its </w:t>
      </w:r>
      <w:r w:rsidRPr="00D97659">
        <w:rPr>
          <w:rFonts w:eastAsia="Calibri" w:cstheme="minorHAnsi"/>
          <w:sz w:val="24"/>
          <w:szCs w:val="21"/>
        </w:rPr>
        <w:t xml:space="preserve">functions in the </w:t>
      </w:r>
      <w:r w:rsidR="00D97659" w:rsidRPr="00D97659">
        <w:rPr>
          <w:rFonts w:eastAsia="Calibri" w:cstheme="minorHAnsi"/>
          <w:sz w:val="24"/>
          <w:szCs w:val="21"/>
        </w:rPr>
        <w:t xml:space="preserve">Kerry local authority </w:t>
      </w:r>
      <w:r w:rsidRPr="00D97659">
        <w:rPr>
          <w:rFonts w:eastAsia="Calibri" w:cstheme="minorHAnsi"/>
          <w:sz w:val="24"/>
          <w:szCs w:val="21"/>
        </w:rPr>
        <w:t>area.</w:t>
      </w:r>
      <w:r w:rsidRPr="00E97065">
        <w:rPr>
          <w:rFonts w:eastAsia="Calibri" w:cstheme="minorHAnsi"/>
          <w:sz w:val="24"/>
          <w:szCs w:val="21"/>
        </w:rPr>
        <w:t>  </w:t>
      </w:r>
    </w:p>
    <w:p w14:paraId="34D1CCC6" w14:textId="77777777" w:rsidR="00911BBC" w:rsidRPr="00911BBC" w:rsidRDefault="00911BBC" w:rsidP="00F443D5">
      <w:pPr>
        <w:spacing w:before="0" w:beforeAutospacing="0" w:after="0" w:afterAutospacing="0" w:line="360" w:lineRule="auto"/>
        <w:jc w:val="left"/>
        <w:textAlignment w:val="baseline"/>
        <w:rPr>
          <w:rFonts w:eastAsia="Calibri" w:cstheme="minorHAnsi"/>
          <w:sz w:val="24"/>
          <w:szCs w:val="21"/>
        </w:rPr>
      </w:pPr>
      <w:r w:rsidRPr="00911BBC">
        <w:rPr>
          <w:rFonts w:eastAsia="Calibri" w:cstheme="minorHAnsi"/>
          <w:sz w:val="24"/>
          <w:szCs w:val="21"/>
        </w:rPr>
        <w:t> </w:t>
      </w:r>
    </w:p>
    <w:p w14:paraId="6FA999E6" w14:textId="77777777" w:rsidR="00911BBC" w:rsidRPr="00911BBC" w:rsidRDefault="00911BBC" w:rsidP="00F443D5">
      <w:pPr>
        <w:spacing w:before="0" w:beforeAutospacing="0" w:after="0" w:afterAutospacing="0" w:line="360" w:lineRule="auto"/>
        <w:jc w:val="left"/>
        <w:textAlignment w:val="baseline"/>
        <w:rPr>
          <w:rFonts w:eastAsia="Calibri" w:cstheme="minorHAnsi"/>
          <w:sz w:val="24"/>
          <w:szCs w:val="21"/>
        </w:rPr>
      </w:pPr>
      <w:r>
        <w:rPr>
          <w:rFonts w:eastAsia="Calibri" w:cstheme="minorHAnsi"/>
          <w:sz w:val="24"/>
          <w:szCs w:val="21"/>
        </w:rPr>
        <w:t>Kerry</w:t>
      </w:r>
      <w:r w:rsidRPr="00911BBC">
        <w:rPr>
          <w:rFonts w:eastAsia="Calibri" w:cstheme="minorHAnsi"/>
          <w:sz w:val="24"/>
          <w:szCs w:val="21"/>
        </w:rPr>
        <w:t xml:space="preserve"> Education and Training Board complies with the Code of Practice for Governance o</w:t>
      </w:r>
      <w:r w:rsidR="00847380">
        <w:rPr>
          <w:rFonts w:eastAsia="Calibri" w:cstheme="minorHAnsi"/>
          <w:sz w:val="24"/>
          <w:szCs w:val="21"/>
        </w:rPr>
        <w:t>f Education and Training Boards,</w:t>
      </w:r>
      <w:r w:rsidRPr="00911BBC">
        <w:rPr>
          <w:rFonts w:eastAsia="Calibri" w:cstheme="minorHAnsi"/>
          <w:sz w:val="24"/>
          <w:szCs w:val="21"/>
        </w:rPr>
        <w:t xml:space="preserve"> Department of Education Circular 0083/2024. The purpose of the code is to ensure that the principles of good governance and management are applied by </w:t>
      </w:r>
      <w:r>
        <w:rPr>
          <w:rFonts w:eastAsia="Calibri" w:cstheme="minorHAnsi"/>
          <w:sz w:val="24"/>
          <w:szCs w:val="21"/>
        </w:rPr>
        <w:t>Kerry</w:t>
      </w:r>
      <w:r w:rsidRPr="00911BBC">
        <w:rPr>
          <w:rFonts w:eastAsia="Calibri" w:cstheme="minorHAnsi"/>
          <w:sz w:val="24"/>
          <w:szCs w:val="21"/>
        </w:rPr>
        <w:t xml:space="preserve"> Education and Training Board. </w:t>
      </w:r>
    </w:p>
    <w:p w14:paraId="588201D1" w14:textId="77777777" w:rsidR="00911BBC" w:rsidRPr="00911BBC" w:rsidRDefault="00911BBC" w:rsidP="00F443D5">
      <w:pPr>
        <w:spacing w:before="0" w:beforeAutospacing="0" w:after="0" w:afterAutospacing="0" w:line="360" w:lineRule="auto"/>
        <w:jc w:val="left"/>
        <w:textAlignment w:val="baseline"/>
        <w:rPr>
          <w:rFonts w:eastAsia="Calibri" w:cstheme="minorHAnsi"/>
          <w:sz w:val="24"/>
          <w:szCs w:val="21"/>
        </w:rPr>
      </w:pPr>
      <w:r w:rsidRPr="00911BBC">
        <w:rPr>
          <w:rFonts w:eastAsia="Calibri" w:cstheme="minorHAnsi"/>
          <w:sz w:val="24"/>
          <w:szCs w:val="21"/>
        </w:rPr>
        <w:t> </w:t>
      </w:r>
    </w:p>
    <w:p w14:paraId="0E8C931C" w14:textId="77777777" w:rsidR="00911BBC" w:rsidRPr="00911BBC" w:rsidRDefault="00911BBC" w:rsidP="00F443D5">
      <w:pPr>
        <w:spacing w:before="0" w:beforeAutospacing="0" w:after="0" w:afterAutospacing="0" w:line="360" w:lineRule="auto"/>
        <w:jc w:val="left"/>
        <w:textAlignment w:val="baseline"/>
        <w:rPr>
          <w:rFonts w:cstheme="minorHAnsi"/>
          <w:b/>
          <w:sz w:val="24"/>
          <w:szCs w:val="24"/>
          <w:u w:val="single"/>
        </w:rPr>
      </w:pPr>
      <w:r w:rsidRPr="00911BBC">
        <w:rPr>
          <w:rFonts w:cstheme="minorHAnsi"/>
          <w:b/>
          <w:sz w:val="24"/>
          <w:szCs w:val="24"/>
          <w:u w:val="single"/>
        </w:rPr>
        <w:t>Functions of the ETB Board: </w:t>
      </w:r>
    </w:p>
    <w:p w14:paraId="41F44707" w14:textId="77777777" w:rsidR="00911BBC" w:rsidRPr="00911BBC" w:rsidRDefault="00911BBC" w:rsidP="00F443D5">
      <w:pPr>
        <w:spacing w:before="0" w:beforeAutospacing="0" w:after="0" w:afterAutospacing="0" w:line="360" w:lineRule="auto"/>
        <w:jc w:val="left"/>
        <w:textAlignment w:val="baseline"/>
        <w:rPr>
          <w:rFonts w:eastAsia="Calibri" w:cstheme="minorHAnsi"/>
          <w:sz w:val="24"/>
          <w:szCs w:val="21"/>
        </w:rPr>
      </w:pPr>
      <w:r w:rsidRPr="00911BBC">
        <w:rPr>
          <w:rFonts w:eastAsia="Calibri" w:cstheme="minorHAnsi"/>
          <w:sz w:val="24"/>
          <w:szCs w:val="21"/>
        </w:rPr>
        <w:t> </w:t>
      </w:r>
    </w:p>
    <w:p w14:paraId="5355B7AD" w14:textId="77777777" w:rsidR="00911BBC" w:rsidRPr="00911BBC" w:rsidRDefault="00911BBC" w:rsidP="00F443D5">
      <w:pPr>
        <w:spacing w:before="0" w:beforeAutospacing="0" w:after="0" w:afterAutospacing="0" w:line="360" w:lineRule="auto"/>
        <w:jc w:val="left"/>
        <w:textAlignment w:val="baseline"/>
        <w:rPr>
          <w:rFonts w:eastAsia="Calibri" w:cstheme="minorHAnsi"/>
          <w:sz w:val="24"/>
          <w:szCs w:val="21"/>
        </w:rPr>
      </w:pPr>
      <w:r w:rsidRPr="00911BBC">
        <w:rPr>
          <w:rFonts w:eastAsia="Calibri" w:cstheme="minorHAnsi"/>
          <w:sz w:val="24"/>
          <w:szCs w:val="21"/>
        </w:rPr>
        <w:t>Decisions taken by the Board are reserved functions and are set out in Section 12 (2) of the Education and Training Board Act 2013 and in Circular 0083/2024 Code of Practice for the Governance of Education and Training Boards, with a full schedule set out in Appendix A of the Code. Decisions not specified in the Code are deemed to be Executive Functions for the Chief Executive</w:t>
      </w:r>
      <w:r w:rsidR="004E0A47">
        <w:rPr>
          <w:rFonts w:eastAsia="Calibri" w:cstheme="minorHAnsi"/>
          <w:sz w:val="24"/>
          <w:szCs w:val="21"/>
        </w:rPr>
        <w:t xml:space="preserve"> Officer</w:t>
      </w:r>
      <w:r w:rsidRPr="00911BBC">
        <w:rPr>
          <w:rFonts w:eastAsia="Calibri" w:cstheme="minorHAnsi"/>
          <w:sz w:val="24"/>
          <w:szCs w:val="21"/>
        </w:rPr>
        <w:t xml:space="preserve">.  The Board is satisfied that the Chief Executive </w:t>
      </w:r>
      <w:r w:rsidR="004E0A47">
        <w:rPr>
          <w:rFonts w:eastAsia="Calibri" w:cstheme="minorHAnsi"/>
          <w:sz w:val="24"/>
          <w:szCs w:val="21"/>
        </w:rPr>
        <w:t xml:space="preserve">Officer </w:t>
      </w:r>
      <w:r w:rsidRPr="00911BBC">
        <w:rPr>
          <w:rFonts w:eastAsia="Calibri" w:cstheme="minorHAnsi"/>
          <w:sz w:val="24"/>
          <w:szCs w:val="21"/>
        </w:rPr>
        <w:t>delegates functions where appropriate and in accordance with the Education and Training Board Act 2013. </w:t>
      </w:r>
    </w:p>
    <w:p w14:paraId="1A74436A" w14:textId="77777777" w:rsidR="00911BBC" w:rsidRPr="00911BBC" w:rsidRDefault="00911BBC" w:rsidP="00F443D5">
      <w:pPr>
        <w:spacing w:before="0" w:beforeAutospacing="0" w:after="0" w:afterAutospacing="0" w:line="360" w:lineRule="auto"/>
        <w:jc w:val="left"/>
        <w:textAlignment w:val="baseline"/>
        <w:rPr>
          <w:rFonts w:eastAsia="Calibri" w:cstheme="minorHAnsi"/>
          <w:sz w:val="24"/>
          <w:szCs w:val="21"/>
        </w:rPr>
      </w:pPr>
      <w:r w:rsidRPr="00911BBC">
        <w:rPr>
          <w:rFonts w:eastAsia="Calibri" w:cstheme="minorHAnsi"/>
          <w:sz w:val="24"/>
          <w:szCs w:val="21"/>
        </w:rPr>
        <w:t> </w:t>
      </w:r>
    </w:p>
    <w:p w14:paraId="794AEBA2" w14:textId="77777777" w:rsidR="00911BBC" w:rsidRPr="00911BBC" w:rsidRDefault="00911BBC" w:rsidP="00F443D5">
      <w:pPr>
        <w:spacing w:before="0" w:beforeAutospacing="0" w:after="0" w:afterAutospacing="0" w:line="360" w:lineRule="auto"/>
        <w:jc w:val="left"/>
        <w:textAlignment w:val="baseline"/>
        <w:rPr>
          <w:rFonts w:cstheme="minorHAnsi"/>
          <w:b/>
          <w:sz w:val="24"/>
          <w:szCs w:val="24"/>
          <w:u w:val="single"/>
        </w:rPr>
      </w:pPr>
      <w:r w:rsidRPr="00911BBC">
        <w:rPr>
          <w:rFonts w:cstheme="minorHAnsi"/>
          <w:b/>
          <w:sz w:val="24"/>
          <w:szCs w:val="24"/>
          <w:u w:val="single"/>
        </w:rPr>
        <w:t>Responsibilities of the Board: </w:t>
      </w:r>
    </w:p>
    <w:p w14:paraId="4A3E938C" w14:textId="77777777" w:rsidR="00911BBC" w:rsidRPr="00911BBC" w:rsidRDefault="00911BBC" w:rsidP="00F443D5">
      <w:pPr>
        <w:spacing w:before="0" w:beforeAutospacing="0" w:after="0" w:afterAutospacing="0" w:line="360" w:lineRule="auto"/>
        <w:jc w:val="left"/>
        <w:textAlignment w:val="baseline"/>
        <w:rPr>
          <w:rFonts w:eastAsia="Calibri" w:cstheme="minorHAnsi"/>
          <w:sz w:val="24"/>
          <w:szCs w:val="21"/>
        </w:rPr>
      </w:pPr>
      <w:r w:rsidRPr="00911BBC">
        <w:rPr>
          <w:rFonts w:eastAsia="Calibri" w:cstheme="minorHAnsi"/>
          <w:sz w:val="24"/>
          <w:szCs w:val="21"/>
        </w:rPr>
        <w:t> </w:t>
      </w:r>
    </w:p>
    <w:p w14:paraId="5DAF38B3" w14:textId="77777777" w:rsidR="00911BBC" w:rsidRDefault="00911BBC" w:rsidP="00F443D5">
      <w:pPr>
        <w:spacing w:before="0" w:beforeAutospacing="0" w:after="0" w:afterAutospacing="0" w:line="360" w:lineRule="auto"/>
        <w:jc w:val="left"/>
        <w:textAlignment w:val="baseline"/>
        <w:rPr>
          <w:rFonts w:eastAsia="Calibri" w:cstheme="minorHAnsi"/>
          <w:sz w:val="24"/>
          <w:szCs w:val="21"/>
        </w:rPr>
      </w:pPr>
      <w:r w:rsidRPr="00911BBC">
        <w:rPr>
          <w:rFonts w:eastAsia="Calibri" w:cstheme="minorHAnsi"/>
          <w:sz w:val="24"/>
          <w:szCs w:val="21"/>
        </w:rPr>
        <w:t xml:space="preserve">The Board is responsible for keeping proper books of account which disclose with reasonable accuracy at any time the financial position of the Board and which enable it to ensure that the Financial Statements comply with </w:t>
      </w:r>
      <w:r w:rsidR="00C07CCE">
        <w:rPr>
          <w:rFonts w:eastAsia="Calibri" w:cstheme="minorHAnsi"/>
          <w:sz w:val="24"/>
          <w:szCs w:val="21"/>
        </w:rPr>
        <w:t>S</w:t>
      </w:r>
      <w:r w:rsidRPr="00911BBC">
        <w:rPr>
          <w:rFonts w:eastAsia="Calibri" w:cstheme="minorHAnsi"/>
          <w:sz w:val="24"/>
          <w:szCs w:val="21"/>
        </w:rPr>
        <w:t xml:space="preserve">ection 51 of the Education and Training Boards Act 2013. The Board is also responsible for safeguarding its assets and for taking reasonable steps for the prevention and detection of fraud and other irregularities. The Board considers that the Annual Financial Statements properly present the income and expenditure of the Board and the </w:t>
      </w:r>
      <w:proofErr w:type="gramStart"/>
      <w:r w:rsidRPr="00911BBC">
        <w:rPr>
          <w:rFonts w:eastAsia="Calibri" w:cstheme="minorHAnsi"/>
          <w:sz w:val="24"/>
          <w:szCs w:val="21"/>
        </w:rPr>
        <w:t>state of affairs</w:t>
      </w:r>
      <w:proofErr w:type="gramEnd"/>
      <w:r w:rsidRPr="00911BBC">
        <w:rPr>
          <w:rFonts w:eastAsia="Calibri" w:cstheme="minorHAnsi"/>
          <w:sz w:val="24"/>
          <w:szCs w:val="21"/>
        </w:rPr>
        <w:t xml:space="preserve"> of the Board. </w:t>
      </w:r>
    </w:p>
    <w:p w14:paraId="261F18E0" w14:textId="77777777" w:rsidR="005C2AEB" w:rsidRPr="00911BBC" w:rsidRDefault="005C2AEB" w:rsidP="00F443D5">
      <w:pPr>
        <w:spacing w:before="0" w:beforeAutospacing="0" w:after="0" w:afterAutospacing="0" w:line="360" w:lineRule="auto"/>
        <w:jc w:val="left"/>
        <w:textAlignment w:val="baseline"/>
        <w:rPr>
          <w:rFonts w:eastAsia="Calibri" w:cstheme="minorHAnsi"/>
          <w:sz w:val="24"/>
          <w:szCs w:val="21"/>
        </w:rPr>
      </w:pPr>
    </w:p>
    <w:p w14:paraId="120A07CB" w14:textId="77777777" w:rsidR="00911BBC" w:rsidRPr="00911BBC" w:rsidRDefault="00911BBC" w:rsidP="00F443D5">
      <w:pPr>
        <w:spacing w:before="0" w:beforeAutospacing="0" w:after="0" w:afterAutospacing="0" w:line="360" w:lineRule="auto"/>
        <w:jc w:val="left"/>
        <w:textAlignment w:val="baseline"/>
        <w:rPr>
          <w:rFonts w:eastAsia="Calibri" w:cstheme="minorHAnsi"/>
          <w:sz w:val="24"/>
          <w:szCs w:val="21"/>
        </w:rPr>
      </w:pPr>
      <w:r w:rsidRPr="00911BBC">
        <w:rPr>
          <w:rFonts w:eastAsia="Calibri" w:cstheme="minorHAnsi"/>
          <w:sz w:val="24"/>
          <w:szCs w:val="21"/>
        </w:rPr>
        <w:lastRenderedPageBreak/>
        <w:t>In preparing those accounts, the Board is required to: </w:t>
      </w:r>
    </w:p>
    <w:p w14:paraId="25D9B5FD" w14:textId="77777777" w:rsidR="00911BBC" w:rsidRPr="00911BBC" w:rsidRDefault="00911BBC" w:rsidP="00F443D5">
      <w:pPr>
        <w:spacing w:before="0" w:beforeAutospacing="0" w:after="0" w:afterAutospacing="0" w:line="360" w:lineRule="auto"/>
        <w:jc w:val="left"/>
        <w:textAlignment w:val="baseline"/>
        <w:rPr>
          <w:rFonts w:eastAsia="Calibri" w:cstheme="minorHAnsi"/>
          <w:sz w:val="24"/>
          <w:szCs w:val="21"/>
        </w:rPr>
      </w:pPr>
      <w:r w:rsidRPr="00911BBC">
        <w:rPr>
          <w:rFonts w:eastAsia="Calibri" w:cstheme="minorHAnsi"/>
          <w:sz w:val="24"/>
          <w:szCs w:val="21"/>
        </w:rPr>
        <w:t> </w:t>
      </w:r>
    </w:p>
    <w:p w14:paraId="2C276A14" w14:textId="77777777" w:rsidR="00911BBC" w:rsidRPr="00911BBC" w:rsidRDefault="00911BBC" w:rsidP="00F443D5">
      <w:pPr>
        <w:spacing w:before="0" w:beforeAutospacing="0" w:after="0" w:afterAutospacing="0" w:line="360" w:lineRule="auto"/>
        <w:jc w:val="left"/>
        <w:textAlignment w:val="baseline"/>
        <w:rPr>
          <w:rFonts w:eastAsia="Calibri" w:cstheme="minorHAnsi"/>
          <w:sz w:val="24"/>
          <w:szCs w:val="21"/>
        </w:rPr>
      </w:pPr>
      <w:r w:rsidRPr="00911BBC">
        <w:rPr>
          <w:rFonts w:eastAsia="Calibri" w:cstheme="minorHAnsi"/>
          <w:sz w:val="24"/>
          <w:szCs w:val="21"/>
        </w:rPr>
        <w:t>(a) apply the standard accounting policies for the preparation of ETB financial statements </w:t>
      </w:r>
    </w:p>
    <w:p w14:paraId="7F1D3975" w14:textId="77777777" w:rsidR="00911BBC" w:rsidRPr="00911BBC" w:rsidRDefault="00911BBC" w:rsidP="00F443D5">
      <w:pPr>
        <w:spacing w:before="0" w:beforeAutospacing="0" w:after="0" w:afterAutospacing="0" w:line="360" w:lineRule="auto"/>
        <w:jc w:val="left"/>
        <w:textAlignment w:val="baseline"/>
        <w:rPr>
          <w:rFonts w:eastAsia="Calibri" w:cstheme="minorHAnsi"/>
          <w:sz w:val="24"/>
          <w:szCs w:val="21"/>
        </w:rPr>
      </w:pPr>
      <w:r w:rsidRPr="00911BBC">
        <w:rPr>
          <w:rFonts w:eastAsia="Calibri" w:cstheme="minorHAnsi"/>
          <w:sz w:val="24"/>
          <w:szCs w:val="21"/>
        </w:rPr>
        <w:t>(b) make judgements and estimates that are reasonable and prudent </w:t>
      </w:r>
    </w:p>
    <w:p w14:paraId="1F32468D" w14:textId="77777777" w:rsidR="00911BBC" w:rsidRPr="00911BBC" w:rsidRDefault="00911BBC" w:rsidP="00F443D5">
      <w:pPr>
        <w:spacing w:before="0" w:beforeAutospacing="0" w:after="0" w:afterAutospacing="0" w:line="360" w:lineRule="auto"/>
        <w:jc w:val="left"/>
        <w:textAlignment w:val="baseline"/>
        <w:rPr>
          <w:rFonts w:eastAsia="Calibri" w:cstheme="minorHAnsi"/>
          <w:sz w:val="24"/>
          <w:szCs w:val="21"/>
        </w:rPr>
      </w:pPr>
      <w:r w:rsidRPr="00911BBC">
        <w:rPr>
          <w:rFonts w:eastAsia="Calibri" w:cstheme="minorHAnsi"/>
          <w:sz w:val="24"/>
          <w:szCs w:val="21"/>
        </w:rPr>
        <w:t>(c) disclose and explain any material departures from the standard accounting policies </w:t>
      </w:r>
    </w:p>
    <w:p w14:paraId="66C94B3D" w14:textId="77777777" w:rsidR="00911BBC" w:rsidRPr="00911BBC" w:rsidRDefault="00911BBC" w:rsidP="00F443D5">
      <w:pPr>
        <w:spacing w:before="0" w:beforeAutospacing="0" w:after="0" w:afterAutospacing="0" w:line="360" w:lineRule="auto"/>
        <w:jc w:val="left"/>
        <w:textAlignment w:val="baseline"/>
        <w:rPr>
          <w:rFonts w:eastAsia="Calibri" w:cstheme="minorHAnsi"/>
          <w:sz w:val="24"/>
          <w:szCs w:val="21"/>
        </w:rPr>
      </w:pPr>
      <w:r w:rsidRPr="00911BBC">
        <w:rPr>
          <w:rFonts w:eastAsia="Calibri" w:cstheme="minorHAnsi"/>
          <w:sz w:val="24"/>
          <w:szCs w:val="21"/>
        </w:rPr>
        <w:t> </w:t>
      </w:r>
    </w:p>
    <w:p w14:paraId="53584FF5" w14:textId="77777777" w:rsidR="00911BBC" w:rsidRPr="00911BBC" w:rsidRDefault="00911BBC" w:rsidP="00F443D5">
      <w:pPr>
        <w:spacing w:before="0" w:beforeAutospacing="0" w:after="0" w:afterAutospacing="0" w:line="360" w:lineRule="auto"/>
        <w:jc w:val="left"/>
        <w:textAlignment w:val="baseline"/>
        <w:rPr>
          <w:rFonts w:eastAsia="Calibri" w:cstheme="minorHAnsi"/>
          <w:sz w:val="24"/>
          <w:szCs w:val="21"/>
        </w:rPr>
      </w:pPr>
      <w:r w:rsidRPr="00911BBC">
        <w:rPr>
          <w:rFonts w:eastAsia="Calibri" w:cstheme="minorHAnsi"/>
          <w:sz w:val="24"/>
          <w:szCs w:val="21"/>
        </w:rPr>
        <w:t xml:space="preserve">During </w:t>
      </w:r>
      <w:r w:rsidR="00C07CCE">
        <w:rPr>
          <w:rFonts w:eastAsia="Calibri" w:cstheme="minorHAnsi"/>
          <w:sz w:val="24"/>
          <w:szCs w:val="21"/>
        </w:rPr>
        <w:t>2024</w:t>
      </w:r>
      <w:r w:rsidRPr="00911BBC">
        <w:rPr>
          <w:rFonts w:eastAsia="Calibri" w:cstheme="minorHAnsi"/>
          <w:sz w:val="24"/>
          <w:szCs w:val="21"/>
        </w:rPr>
        <w:t xml:space="preserve"> the Board approved the following documentation: </w:t>
      </w:r>
    </w:p>
    <w:p w14:paraId="7E0039F3" w14:textId="77777777" w:rsidR="00911BBC" w:rsidRPr="00911BBC" w:rsidRDefault="00911BBC" w:rsidP="00F443D5">
      <w:pPr>
        <w:spacing w:before="0" w:beforeAutospacing="0" w:after="0" w:afterAutospacing="0" w:line="360" w:lineRule="auto"/>
        <w:jc w:val="left"/>
        <w:textAlignment w:val="baseline"/>
        <w:rPr>
          <w:rFonts w:eastAsia="Calibri" w:cstheme="minorHAnsi"/>
          <w:sz w:val="24"/>
          <w:szCs w:val="21"/>
        </w:rPr>
      </w:pPr>
      <w:r w:rsidRPr="00911BBC">
        <w:rPr>
          <w:rFonts w:eastAsia="Calibri" w:cstheme="minorHAnsi"/>
          <w:sz w:val="24"/>
          <w:szCs w:val="21"/>
        </w:rPr>
        <w:t> </w:t>
      </w:r>
    </w:p>
    <w:p w14:paraId="69BC1836" w14:textId="77777777" w:rsidR="00911BBC" w:rsidRPr="005B464A" w:rsidRDefault="00911BBC" w:rsidP="00C62465">
      <w:pPr>
        <w:pStyle w:val="ListParagraph"/>
        <w:numPr>
          <w:ilvl w:val="0"/>
          <w:numId w:val="2"/>
        </w:numPr>
        <w:spacing w:after="0" w:line="360" w:lineRule="auto"/>
        <w:textAlignment w:val="baseline"/>
        <w:rPr>
          <w:rFonts w:asciiTheme="minorHAnsi" w:eastAsia="Calibri" w:hAnsiTheme="minorHAnsi" w:cstheme="minorHAnsi"/>
          <w:sz w:val="24"/>
          <w:szCs w:val="21"/>
        </w:rPr>
      </w:pPr>
      <w:r w:rsidRPr="005B464A">
        <w:rPr>
          <w:rFonts w:asciiTheme="minorHAnsi" w:eastAsia="Calibri" w:hAnsiTheme="minorHAnsi" w:cstheme="minorHAnsi"/>
          <w:sz w:val="24"/>
          <w:szCs w:val="21"/>
        </w:rPr>
        <w:t xml:space="preserve">Adoption of the </w:t>
      </w:r>
      <w:r w:rsidR="00B61CE0" w:rsidRPr="005B464A">
        <w:rPr>
          <w:rFonts w:asciiTheme="minorHAnsi" w:eastAsia="Calibri" w:hAnsiTheme="minorHAnsi" w:cstheme="minorHAnsi"/>
          <w:sz w:val="24"/>
          <w:szCs w:val="21"/>
        </w:rPr>
        <w:t xml:space="preserve">2023 </w:t>
      </w:r>
      <w:r w:rsidRPr="005B464A">
        <w:rPr>
          <w:rFonts w:asciiTheme="minorHAnsi" w:eastAsia="Calibri" w:hAnsiTheme="minorHAnsi" w:cstheme="minorHAnsi"/>
          <w:sz w:val="24"/>
          <w:szCs w:val="21"/>
        </w:rPr>
        <w:t>Annual Report </w:t>
      </w:r>
    </w:p>
    <w:p w14:paraId="6FF9B00C" w14:textId="77777777" w:rsidR="00911BBC" w:rsidRPr="005B464A" w:rsidRDefault="00911BBC" w:rsidP="00C62465">
      <w:pPr>
        <w:pStyle w:val="ListParagraph"/>
        <w:numPr>
          <w:ilvl w:val="0"/>
          <w:numId w:val="2"/>
        </w:numPr>
        <w:spacing w:after="0" w:line="360" w:lineRule="auto"/>
        <w:textAlignment w:val="baseline"/>
        <w:rPr>
          <w:rFonts w:asciiTheme="minorHAnsi" w:eastAsia="Calibri" w:hAnsiTheme="minorHAnsi" w:cstheme="minorHAnsi"/>
          <w:sz w:val="24"/>
          <w:szCs w:val="21"/>
        </w:rPr>
      </w:pPr>
      <w:r w:rsidRPr="005B464A">
        <w:rPr>
          <w:rFonts w:asciiTheme="minorHAnsi" w:eastAsia="Calibri" w:hAnsiTheme="minorHAnsi" w:cstheme="minorHAnsi"/>
          <w:sz w:val="24"/>
          <w:szCs w:val="21"/>
        </w:rPr>
        <w:t>Financial Statements </w:t>
      </w:r>
      <w:r w:rsidR="00B61CE0" w:rsidRPr="005B464A">
        <w:rPr>
          <w:rFonts w:asciiTheme="minorHAnsi" w:eastAsia="Calibri" w:hAnsiTheme="minorHAnsi" w:cstheme="minorHAnsi"/>
          <w:sz w:val="24"/>
          <w:szCs w:val="21"/>
        </w:rPr>
        <w:t>2023</w:t>
      </w:r>
    </w:p>
    <w:p w14:paraId="58E3B3CB" w14:textId="77777777" w:rsidR="00911BBC" w:rsidRPr="005B464A" w:rsidRDefault="00911BBC" w:rsidP="00C62465">
      <w:pPr>
        <w:pStyle w:val="ListParagraph"/>
        <w:numPr>
          <w:ilvl w:val="0"/>
          <w:numId w:val="2"/>
        </w:numPr>
        <w:spacing w:after="0" w:line="360" w:lineRule="auto"/>
        <w:textAlignment w:val="baseline"/>
        <w:rPr>
          <w:rFonts w:asciiTheme="minorHAnsi" w:eastAsia="Calibri" w:hAnsiTheme="minorHAnsi" w:cstheme="minorHAnsi"/>
          <w:sz w:val="24"/>
          <w:szCs w:val="21"/>
        </w:rPr>
      </w:pPr>
      <w:r w:rsidRPr="005B464A">
        <w:rPr>
          <w:rFonts w:asciiTheme="minorHAnsi" w:eastAsia="Calibri" w:hAnsiTheme="minorHAnsi" w:cstheme="minorHAnsi"/>
          <w:sz w:val="24"/>
          <w:szCs w:val="21"/>
        </w:rPr>
        <w:t>Adoption of the Service Plan </w:t>
      </w:r>
      <w:r w:rsidR="00B61CE0" w:rsidRPr="005B464A">
        <w:rPr>
          <w:rFonts w:asciiTheme="minorHAnsi" w:eastAsia="Calibri" w:hAnsiTheme="minorHAnsi" w:cstheme="minorHAnsi"/>
          <w:sz w:val="24"/>
          <w:szCs w:val="21"/>
        </w:rPr>
        <w:t>2024</w:t>
      </w:r>
    </w:p>
    <w:p w14:paraId="32756144" w14:textId="77777777" w:rsidR="00911BBC" w:rsidRPr="005B464A" w:rsidRDefault="00911BBC" w:rsidP="00C62465">
      <w:pPr>
        <w:pStyle w:val="ListParagraph"/>
        <w:numPr>
          <w:ilvl w:val="0"/>
          <w:numId w:val="2"/>
        </w:numPr>
        <w:spacing w:after="0" w:line="360" w:lineRule="auto"/>
        <w:textAlignment w:val="baseline"/>
        <w:rPr>
          <w:rFonts w:asciiTheme="minorHAnsi" w:eastAsia="Calibri" w:hAnsiTheme="minorHAnsi" w:cstheme="minorHAnsi"/>
          <w:sz w:val="24"/>
          <w:szCs w:val="21"/>
        </w:rPr>
      </w:pPr>
      <w:r w:rsidRPr="005B464A">
        <w:rPr>
          <w:rFonts w:asciiTheme="minorHAnsi" w:eastAsia="Calibri" w:hAnsiTheme="minorHAnsi" w:cstheme="minorHAnsi"/>
          <w:sz w:val="24"/>
          <w:szCs w:val="21"/>
        </w:rPr>
        <w:t>Authorised attendance of members at conferences </w:t>
      </w:r>
    </w:p>
    <w:p w14:paraId="5C214478" w14:textId="77777777" w:rsidR="00911BBC" w:rsidRPr="005B464A" w:rsidRDefault="00911BBC" w:rsidP="00C62465">
      <w:pPr>
        <w:pStyle w:val="ListParagraph"/>
        <w:numPr>
          <w:ilvl w:val="0"/>
          <w:numId w:val="2"/>
        </w:numPr>
        <w:spacing w:after="0" w:line="360" w:lineRule="auto"/>
        <w:textAlignment w:val="baseline"/>
        <w:rPr>
          <w:rFonts w:asciiTheme="minorHAnsi" w:eastAsia="Calibri" w:hAnsiTheme="minorHAnsi" w:cstheme="minorHAnsi"/>
          <w:sz w:val="24"/>
          <w:szCs w:val="21"/>
        </w:rPr>
      </w:pPr>
      <w:r w:rsidRPr="005B464A">
        <w:rPr>
          <w:rFonts w:asciiTheme="minorHAnsi" w:eastAsia="Calibri" w:hAnsiTheme="minorHAnsi" w:cstheme="minorHAnsi"/>
          <w:sz w:val="24"/>
          <w:szCs w:val="21"/>
        </w:rPr>
        <w:t>Approved the acquisition, holding and disposal of land or interest in accordance with</w:t>
      </w:r>
      <w:r w:rsidR="00C07CCE" w:rsidRPr="005B464A">
        <w:rPr>
          <w:rFonts w:asciiTheme="minorHAnsi" w:eastAsia="Calibri" w:hAnsiTheme="minorHAnsi" w:cstheme="minorHAnsi"/>
          <w:sz w:val="24"/>
          <w:szCs w:val="21"/>
        </w:rPr>
        <w:t xml:space="preserve"> </w:t>
      </w:r>
      <w:r w:rsidR="00B61CE0" w:rsidRPr="005B464A">
        <w:rPr>
          <w:rFonts w:asciiTheme="minorHAnsi" w:eastAsia="Calibri" w:hAnsiTheme="minorHAnsi" w:cstheme="minorHAnsi"/>
          <w:sz w:val="24"/>
          <w:szCs w:val="21"/>
        </w:rPr>
        <w:t>Department of Education and Youth (DEY)</w:t>
      </w:r>
      <w:r w:rsidRPr="005B464A">
        <w:rPr>
          <w:rFonts w:asciiTheme="minorHAnsi" w:eastAsia="Calibri" w:hAnsiTheme="minorHAnsi" w:cstheme="minorHAnsi"/>
          <w:sz w:val="24"/>
          <w:szCs w:val="21"/>
        </w:rPr>
        <w:t xml:space="preserve"> regulations </w:t>
      </w:r>
    </w:p>
    <w:p w14:paraId="034C9679" w14:textId="77777777" w:rsidR="00BA0B1B" w:rsidRPr="005B464A" w:rsidRDefault="00911BBC" w:rsidP="00C62465">
      <w:pPr>
        <w:pStyle w:val="ListParagraph"/>
        <w:numPr>
          <w:ilvl w:val="0"/>
          <w:numId w:val="2"/>
        </w:numPr>
        <w:spacing w:after="0" w:line="360" w:lineRule="auto"/>
        <w:textAlignment w:val="baseline"/>
        <w:rPr>
          <w:rFonts w:asciiTheme="minorHAnsi" w:eastAsia="Calibri" w:hAnsiTheme="minorHAnsi" w:cstheme="minorHAnsi"/>
          <w:sz w:val="24"/>
          <w:szCs w:val="21"/>
        </w:rPr>
      </w:pPr>
      <w:r w:rsidRPr="005B464A">
        <w:rPr>
          <w:rFonts w:asciiTheme="minorHAnsi" w:eastAsia="Calibri" w:hAnsiTheme="minorHAnsi" w:cstheme="minorHAnsi"/>
          <w:sz w:val="24"/>
          <w:szCs w:val="21"/>
        </w:rPr>
        <w:t>Ensured accurate records were kept of meetings and decisions</w:t>
      </w:r>
    </w:p>
    <w:p w14:paraId="2C35627F" w14:textId="77777777" w:rsidR="00BA0B1B" w:rsidRDefault="00726FFE" w:rsidP="00BA0B1B">
      <w:pPr>
        <w:spacing w:line="240" w:lineRule="auto"/>
        <w:textAlignment w:val="baseline"/>
        <w:rPr>
          <w:rFonts w:eastAsia="Calibri" w:cstheme="minorHAnsi"/>
          <w:sz w:val="24"/>
          <w:szCs w:val="21"/>
        </w:rPr>
      </w:pPr>
      <w:r w:rsidRPr="00726FFE">
        <w:rPr>
          <w:rFonts w:eastAsia="Calibri" w:cstheme="minorHAnsi"/>
          <w:noProof/>
          <w:sz w:val="24"/>
          <w:szCs w:val="21"/>
          <w:lang w:eastAsia="en-IE"/>
        </w:rPr>
        <w:drawing>
          <wp:anchor distT="0" distB="0" distL="114300" distR="114300" simplePos="0" relativeHeight="251658752" behindDoc="1" locked="0" layoutInCell="1" allowOverlap="1" wp14:anchorId="6D804EDB" wp14:editId="7CB8F49F">
            <wp:simplePos x="0" y="0"/>
            <wp:positionH relativeFrom="margin">
              <wp:posOffset>285750</wp:posOffset>
            </wp:positionH>
            <wp:positionV relativeFrom="paragraph">
              <wp:posOffset>64135</wp:posOffset>
            </wp:positionV>
            <wp:extent cx="5553075" cy="5581024"/>
            <wp:effectExtent l="0" t="0" r="0" b="635"/>
            <wp:wrapNone/>
            <wp:docPr id="817457694"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457694" name="Picture 1">
                      <a:extLst>
                        <a:ext uri="{C183D7F6-B498-43B3-948B-1728B52AA6E4}">
                          <adec:decorative xmlns:adec="http://schemas.microsoft.com/office/drawing/2017/decorative" val="1"/>
                        </a:ext>
                      </a:extLst>
                    </pic:cNvPr>
                    <pic:cNvPicPr/>
                  </pic:nvPicPr>
                  <pic:blipFill>
                    <a:blip r:embed="rId20">
                      <a:extLst>
                        <a:ext uri="{28A0092B-C50C-407E-A947-70E740481C1C}">
                          <a14:useLocalDpi xmlns:a14="http://schemas.microsoft.com/office/drawing/2010/main" val="0"/>
                        </a:ext>
                      </a:extLst>
                    </a:blip>
                    <a:stretch>
                      <a:fillRect/>
                    </a:stretch>
                  </pic:blipFill>
                  <pic:spPr>
                    <a:xfrm>
                      <a:off x="0" y="0"/>
                      <a:ext cx="5553075" cy="5581024"/>
                    </a:xfrm>
                    <a:prstGeom prst="rect">
                      <a:avLst/>
                    </a:prstGeom>
                  </pic:spPr>
                </pic:pic>
              </a:graphicData>
            </a:graphic>
            <wp14:sizeRelH relativeFrom="margin">
              <wp14:pctWidth>0</wp14:pctWidth>
            </wp14:sizeRelH>
            <wp14:sizeRelV relativeFrom="margin">
              <wp14:pctHeight>0</wp14:pctHeight>
            </wp14:sizeRelV>
          </wp:anchor>
        </w:drawing>
      </w:r>
    </w:p>
    <w:p w14:paraId="17106102" w14:textId="77777777" w:rsidR="00911BBC" w:rsidRPr="00BA0B1B" w:rsidRDefault="00911BBC" w:rsidP="00BA0B1B">
      <w:pPr>
        <w:spacing w:line="240" w:lineRule="auto"/>
        <w:textAlignment w:val="baseline"/>
        <w:rPr>
          <w:rFonts w:eastAsia="Calibri" w:cstheme="minorHAnsi"/>
          <w:sz w:val="24"/>
          <w:szCs w:val="21"/>
        </w:rPr>
      </w:pPr>
      <w:r w:rsidRPr="00BA0B1B">
        <w:rPr>
          <w:rFonts w:eastAsia="Calibri" w:cstheme="minorHAnsi"/>
          <w:sz w:val="24"/>
          <w:szCs w:val="21"/>
        </w:rPr>
        <w:t> </w:t>
      </w:r>
    </w:p>
    <w:p w14:paraId="6A663D0D" w14:textId="77777777" w:rsidR="00BA0B1B" w:rsidRDefault="00BA0B1B" w:rsidP="00BA0B1B">
      <w:pPr>
        <w:spacing w:after="0" w:line="240" w:lineRule="auto"/>
        <w:textAlignment w:val="baseline"/>
        <w:rPr>
          <w:rFonts w:eastAsia="Calibri" w:cstheme="minorHAnsi"/>
          <w:sz w:val="24"/>
          <w:szCs w:val="21"/>
        </w:rPr>
      </w:pPr>
    </w:p>
    <w:p w14:paraId="6F4105D2" w14:textId="77777777" w:rsidR="00DA1FB6" w:rsidRDefault="00DA1FB6" w:rsidP="00DA1FB6">
      <w:pPr>
        <w:spacing w:after="0" w:line="240" w:lineRule="auto"/>
        <w:jc w:val="left"/>
        <w:textAlignment w:val="baseline"/>
        <w:rPr>
          <w:rFonts w:eastAsia="Calibri" w:cstheme="minorHAnsi"/>
          <w:sz w:val="24"/>
          <w:szCs w:val="21"/>
        </w:rPr>
      </w:pPr>
    </w:p>
    <w:tbl>
      <w:tblPr>
        <w:tblpPr w:leftFromText="180" w:rightFromText="180" w:vertAnchor="page" w:horzAnchor="margin" w:tblpY="1601"/>
        <w:tblW w:w="9634" w:type="dxa"/>
        <w:tblCellMar>
          <w:left w:w="0" w:type="dxa"/>
          <w:right w:w="0" w:type="dxa"/>
        </w:tblCellMar>
        <w:tblLook w:val="04A0" w:firstRow="1" w:lastRow="0" w:firstColumn="1" w:lastColumn="0" w:noHBand="0" w:noVBand="1"/>
      </w:tblPr>
      <w:tblGrid>
        <w:gridCol w:w="2235"/>
        <w:gridCol w:w="1823"/>
        <w:gridCol w:w="423"/>
        <w:gridCol w:w="424"/>
        <w:gridCol w:w="424"/>
        <w:gridCol w:w="424"/>
        <w:gridCol w:w="423"/>
        <w:gridCol w:w="425"/>
        <w:gridCol w:w="424"/>
        <w:gridCol w:w="423"/>
        <w:gridCol w:w="423"/>
        <w:gridCol w:w="424"/>
        <w:gridCol w:w="423"/>
        <w:gridCol w:w="423"/>
        <w:gridCol w:w="493"/>
      </w:tblGrid>
      <w:tr w:rsidR="00BA0B1B" w:rsidRPr="00FB3E31" w14:paraId="25406D4A" w14:textId="77777777" w:rsidTr="0055006F">
        <w:trPr>
          <w:trHeight w:val="59"/>
        </w:trPr>
        <w:tc>
          <w:tcPr>
            <w:tcW w:w="9634" w:type="dxa"/>
            <w:gridSpan w:val="15"/>
            <w:tcBorders>
              <w:top w:val="single" w:sz="4" w:space="0" w:color="auto"/>
              <w:left w:val="single" w:sz="4" w:space="0" w:color="auto"/>
              <w:bottom w:val="single" w:sz="4" w:space="0" w:color="auto"/>
              <w:right w:val="single" w:sz="4" w:space="0" w:color="auto"/>
            </w:tcBorders>
            <w:shd w:val="clear" w:color="auto" w:fill="6EC5BD"/>
            <w:tcMar>
              <w:top w:w="15" w:type="dxa"/>
              <w:left w:w="15" w:type="dxa"/>
              <w:bottom w:w="0" w:type="dxa"/>
              <w:right w:w="15" w:type="dxa"/>
            </w:tcMar>
            <w:vAlign w:val="center"/>
          </w:tcPr>
          <w:p w14:paraId="2C892AEC" w14:textId="77777777" w:rsidR="00BA0B1B" w:rsidRPr="0055006F" w:rsidRDefault="00BA0B1B" w:rsidP="0055006F">
            <w:pPr>
              <w:spacing w:before="0" w:beforeAutospacing="0" w:after="0" w:afterAutospacing="0" w:line="240" w:lineRule="auto"/>
              <w:rPr>
                <w:rFonts w:cstheme="minorHAnsi"/>
                <w:b/>
                <w:bCs/>
                <w:color w:val="000000"/>
                <w:sz w:val="20"/>
                <w:szCs w:val="20"/>
              </w:rPr>
            </w:pPr>
            <w:bookmarkStart w:id="3" w:name="_Toc201137238"/>
            <w:r w:rsidRPr="0055006F">
              <w:rPr>
                <w:rStyle w:val="Heading1Char"/>
                <w:b/>
                <w:bCs/>
                <w:color w:val="auto"/>
                <w:sz w:val="20"/>
                <w:szCs w:val="20"/>
                <w:u w:val="single"/>
              </w:rPr>
              <w:lastRenderedPageBreak/>
              <w:t>Board Meetings</w:t>
            </w:r>
            <w:bookmarkEnd w:id="3"/>
            <w:r w:rsidRPr="0055006F">
              <w:rPr>
                <w:rFonts w:cstheme="minorHAnsi"/>
                <w:b/>
                <w:bCs/>
                <w:sz w:val="20"/>
                <w:szCs w:val="20"/>
              </w:rPr>
              <w:t xml:space="preserve"> - </w:t>
            </w:r>
            <w:r w:rsidRPr="0055006F">
              <w:rPr>
                <w:rFonts w:cstheme="minorHAnsi"/>
                <w:sz w:val="20"/>
                <w:szCs w:val="20"/>
              </w:rPr>
              <w:t xml:space="preserve">The Board met on 12 occasions during </w:t>
            </w:r>
            <w:r w:rsidRPr="0055006F">
              <w:rPr>
                <w:rFonts w:cstheme="minorHAnsi"/>
                <w:b/>
                <w:bCs/>
                <w:sz w:val="20"/>
                <w:szCs w:val="20"/>
              </w:rPr>
              <w:t>2024</w:t>
            </w:r>
            <w:r w:rsidRPr="0055006F">
              <w:rPr>
                <w:rFonts w:cstheme="minorHAnsi"/>
                <w:sz w:val="20"/>
                <w:szCs w:val="20"/>
              </w:rPr>
              <w:t>, with details of attendance outlined in the table below.</w:t>
            </w:r>
          </w:p>
        </w:tc>
      </w:tr>
      <w:tr w:rsidR="00BA0B1B" w:rsidRPr="00BA0B1B" w14:paraId="029532C7" w14:textId="77777777" w:rsidTr="0055006F">
        <w:trPr>
          <w:trHeight w:val="59"/>
        </w:trPr>
        <w:tc>
          <w:tcPr>
            <w:tcW w:w="2235" w:type="dxa"/>
            <w:tcBorders>
              <w:top w:val="single" w:sz="4" w:space="0" w:color="auto"/>
              <w:left w:val="single" w:sz="4" w:space="0" w:color="auto"/>
              <w:bottom w:val="single" w:sz="4" w:space="0" w:color="auto"/>
              <w:right w:val="single" w:sz="4" w:space="0" w:color="auto"/>
            </w:tcBorders>
            <w:shd w:val="clear" w:color="auto" w:fill="6EC5BD"/>
            <w:tcMar>
              <w:top w:w="15" w:type="dxa"/>
              <w:left w:w="15" w:type="dxa"/>
              <w:bottom w:w="0" w:type="dxa"/>
              <w:right w:w="15" w:type="dxa"/>
            </w:tcMar>
            <w:vAlign w:val="center"/>
          </w:tcPr>
          <w:p w14:paraId="33AD6349" w14:textId="77777777" w:rsidR="00BA0B1B" w:rsidRPr="0055006F" w:rsidRDefault="00BA0B1B" w:rsidP="0055006F">
            <w:pPr>
              <w:spacing w:before="0" w:beforeAutospacing="0" w:after="0" w:afterAutospacing="0" w:line="240" w:lineRule="auto"/>
              <w:rPr>
                <w:rFonts w:cstheme="minorHAnsi"/>
                <w:b/>
                <w:bCs/>
                <w:color w:val="000000"/>
                <w:sz w:val="20"/>
                <w:szCs w:val="20"/>
              </w:rPr>
            </w:pPr>
            <w:r w:rsidRPr="0055006F">
              <w:rPr>
                <w:rFonts w:cstheme="minorHAnsi"/>
                <w:b/>
                <w:bCs/>
                <w:color w:val="000000"/>
                <w:sz w:val="20"/>
                <w:szCs w:val="20"/>
              </w:rPr>
              <w:t>Name</w:t>
            </w:r>
          </w:p>
        </w:tc>
        <w:tc>
          <w:tcPr>
            <w:tcW w:w="1823" w:type="dxa"/>
            <w:tcBorders>
              <w:top w:val="single" w:sz="4" w:space="0" w:color="auto"/>
              <w:left w:val="nil"/>
              <w:bottom w:val="single" w:sz="4" w:space="0" w:color="auto"/>
              <w:right w:val="single" w:sz="4" w:space="0" w:color="auto"/>
            </w:tcBorders>
            <w:shd w:val="clear" w:color="auto" w:fill="6EC5BD"/>
            <w:tcMar>
              <w:top w:w="15" w:type="dxa"/>
              <w:left w:w="15" w:type="dxa"/>
              <w:bottom w:w="0" w:type="dxa"/>
              <w:right w:w="15" w:type="dxa"/>
            </w:tcMar>
            <w:vAlign w:val="center"/>
          </w:tcPr>
          <w:p w14:paraId="1DC6B23A" w14:textId="77777777" w:rsidR="00BA0B1B" w:rsidRPr="0055006F" w:rsidRDefault="00BA0B1B" w:rsidP="0055006F">
            <w:pPr>
              <w:spacing w:before="0" w:beforeAutospacing="0" w:after="0" w:afterAutospacing="0" w:line="240" w:lineRule="auto"/>
              <w:rPr>
                <w:rFonts w:cstheme="minorHAnsi"/>
                <w:b/>
                <w:bCs/>
                <w:color w:val="000000"/>
                <w:sz w:val="20"/>
                <w:szCs w:val="20"/>
              </w:rPr>
            </w:pPr>
            <w:r w:rsidRPr="0055006F">
              <w:rPr>
                <w:rFonts w:cstheme="minorHAnsi"/>
                <w:b/>
                <w:bCs/>
                <w:color w:val="000000"/>
                <w:sz w:val="20"/>
                <w:szCs w:val="20"/>
              </w:rPr>
              <w:t>Nominating Body</w:t>
            </w:r>
          </w:p>
        </w:tc>
        <w:tc>
          <w:tcPr>
            <w:tcW w:w="423" w:type="dxa"/>
            <w:tcBorders>
              <w:top w:val="single" w:sz="4" w:space="0" w:color="auto"/>
              <w:left w:val="nil"/>
              <w:bottom w:val="single" w:sz="4" w:space="0" w:color="auto"/>
              <w:right w:val="single" w:sz="4" w:space="0" w:color="auto"/>
            </w:tcBorders>
            <w:shd w:val="clear" w:color="auto" w:fill="6EC5BD"/>
            <w:tcMar>
              <w:top w:w="15" w:type="dxa"/>
              <w:left w:w="15" w:type="dxa"/>
              <w:bottom w:w="0" w:type="dxa"/>
              <w:right w:w="15" w:type="dxa"/>
            </w:tcMar>
            <w:vAlign w:val="center"/>
          </w:tcPr>
          <w:p w14:paraId="6AB01237" w14:textId="77777777" w:rsidR="00BA0B1B" w:rsidRPr="0055006F" w:rsidRDefault="00BA0B1B" w:rsidP="0055006F">
            <w:pPr>
              <w:spacing w:before="0" w:beforeAutospacing="0" w:after="0" w:afterAutospacing="0" w:line="240" w:lineRule="auto"/>
              <w:rPr>
                <w:rFonts w:cstheme="minorHAnsi"/>
                <w:b/>
                <w:bCs/>
                <w:color w:val="000000"/>
                <w:sz w:val="20"/>
                <w:szCs w:val="20"/>
              </w:rPr>
            </w:pPr>
            <w:r w:rsidRPr="0055006F">
              <w:rPr>
                <w:rFonts w:cstheme="minorHAnsi"/>
                <w:b/>
                <w:bCs/>
                <w:color w:val="000000"/>
                <w:sz w:val="20"/>
                <w:szCs w:val="20"/>
              </w:rPr>
              <w:t>30</w:t>
            </w:r>
            <w:r w:rsidRPr="0055006F">
              <w:rPr>
                <w:rFonts w:cstheme="minorHAnsi"/>
                <w:b/>
                <w:bCs/>
                <w:color w:val="000000"/>
                <w:sz w:val="20"/>
                <w:szCs w:val="20"/>
                <w:vertAlign w:val="superscript"/>
              </w:rPr>
              <w:t>th</w:t>
            </w:r>
            <w:r w:rsidRPr="0055006F">
              <w:rPr>
                <w:rFonts w:cstheme="minorHAnsi"/>
                <w:b/>
                <w:bCs/>
                <w:color w:val="000000"/>
                <w:sz w:val="20"/>
                <w:szCs w:val="20"/>
              </w:rPr>
              <w:t xml:space="preserve"> Jan</w:t>
            </w:r>
          </w:p>
        </w:tc>
        <w:tc>
          <w:tcPr>
            <w:tcW w:w="424" w:type="dxa"/>
            <w:tcBorders>
              <w:top w:val="single" w:sz="4" w:space="0" w:color="auto"/>
              <w:left w:val="nil"/>
              <w:bottom w:val="single" w:sz="4" w:space="0" w:color="auto"/>
              <w:right w:val="single" w:sz="4" w:space="0" w:color="auto"/>
            </w:tcBorders>
            <w:shd w:val="clear" w:color="auto" w:fill="6EC5BD"/>
            <w:tcMar>
              <w:top w:w="15" w:type="dxa"/>
              <w:left w:w="15" w:type="dxa"/>
              <w:bottom w:w="0" w:type="dxa"/>
              <w:right w:w="15" w:type="dxa"/>
            </w:tcMar>
            <w:vAlign w:val="center"/>
          </w:tcPr>
          <w:p w14:paraId="7FB7BC31" w14:textId="77777777" w:rsidR="00BA0B1B" w:rsidRPr="0055006F" w:rsidRDefault="00BA0B1B" w:rsidP="0055006F">
            <w:pPr>
              <w:spacing w:before="0" w:beforeAutospacing="0" w:after="0" w:afterAutospacing="0" w:line="240" w:lineRule="auto"/>
              <w:rPr>
                <w:rFonts w:cstheme="minorHAnsi"/>
                <w:b/>
                <w:bCs/>
                <w:color w:val="000000"/>
                <w:sz w:val="20"/>
                <w:szCs w:val="20"/>
              </w:rPr>
            </w:pPr>
            <w:r w:rsidRPr="0055006F">
              <w:rPr>
                <w:rFonts w:cstheme="minorHAnsi"/>
                <w:b/>
                <w:bCs/>
                <w:color w:val="000000"/>
                <w:sz w:val="20"/>
                <w:szCs w:val="20"/>
              </w:rPr>
              <w:t>27</w:t>
            </w:r>
            <w:r w:rsidRPr="0055006F">
              <w:rPr>
                <w:rFonts w:cstheme="minorHAnsi"/>
                <w:b/>
                <w:bCs/>
                <w:color w:val="000000"/>
                <w:sz w:val="20"/>
                <w:szCs w:val="20"/>
                <w:vertAlign w:val="superscript"/>
              </w:rPr>
              <w:t>th</w:t>
            </w:r>
            <w:r w:rsidRPr="0055006F">
              <w:rPr>
                <w:rFonts w:cstheme="minorHAnsi"/>
                <w:b/>
                <w:bCs/>
                <w:color w:val="000000"/>
                <w:sz w:val="20"/>
                <w:szCs w:val="20"/>
              </w:rPr>
              <w:t xml:space="preserve"> Feb</w:t>
            </w:r>
          </w:p>
        </w:tc>
        <w:tc>
          <w:tcPr>
            <w:tcW w:w="424" w:type="dxa"/>
            <w:tcBorders>
              <w:top w:val="single" w:sz="4" w:space="0" w:color="auto"/>
              <w:left w:val="nil"/>
              <w:bottom w:val="single" w:sz="4" w:space="0" w:color="auto"/>
              <w:right w:val="single" w:sz="4" w:space="0" w:color="auto"/>
            </w:tcBorders>
            <w:shd w:val="clear" w:color="auto" w:fill="6EC5BD"/>
            <w:tcMar>
              <w:top w:w="15" w:type="dxa"/>
              <w:left w:w="15" w:type="dxa"/>
              <w:bottom w:w="0" w:type="dxa"/>
              <w:right w:w="15" w:type="dxa"/>
            </w:tcMar>
            <w:vAlign w:val="center"/>
          </w:tcPr>
          <w:p w14:paraId="46BB9970" w14:textId="77777777" w:rsidR="00BA0B1B" w:rsidRPr="0055006F" w:rsidRDefault="00BA0B1B" w:rsidP="0055006F">
            <w:pPr>
              <w:spacing w:before="0" w:beforeAutospacing="0" w:after="0" w:afterAutospacing="0" w:line="240" w:lineRule="auto"/>
              <w:rPr>
                <w:rFonts w:cstheme="minorHAnsi"/>
                <w:b/>
                <w:bCs/>
                <w:color w:val="000000"/>
                <w:sz w:val="20"/>
                <w:szCs w:val="20"/>
              </w:rPr>
            </w:pPr>
            <w:r w:rsidRPr="0055006F">
              <w:rPr>
                <w:rFonts w:cstheme="minorHAnsi"/>
                <w:b/>
                <w:bCs/>
                <w:color w:val="000000"/>
                <w:sz w:val="20"/>
                <w:szCs w:val="20"/>
              </w:rPr>
              <w:t>26</w:t>
            </w:r>
            <w:r w:rsidRPr="0055006F">
              <w:rPr>
                <w:rFonts w:cstheme="minorHAnsi"/>
                <w:b/>
                <w:bCs/>
                <w:color w:val="000000"/>
                <w:sz w:val="20"/>
                <w:szCs w:val="20"/>
                <w:vertAlign w:val="superscript"/>
              </w:rPr>
              <w:t>th</w:t>
            </w:r>
            <w:r w:rsidRPr="0055006F">
              <w:rPr>
                <w:rFonts w:cstheme="minorHAnsi"/>
                <w:b/>
                <w:bCs/>
                <w:color w:val="000000"/>
                <w:sz w:val="20"/>
                <w:szCs w:val="20"/>
              </w:rPr>
              <w:t xml:space="preserve"> Mar</w:t>
            </w:r>
          </w:p>
        </w:tc>
        <w:tc>
          <w:tcPr>
            <w:tcW w:w="424" w:type="dxa"/>
            <w:tcBorders>
              <w:top w:val="single" w:sz="4" w:space="0" w:color="auto"/>
              <w:left w:val="nil"/>
              <w:bottom w:val="single" w:sz="4" w:space="0" w:color="auto"/>
              <w:right w:val="single" w:sz="4" w:space="0" w:color="auto"/>
            </w:tcBorders>
            <w:shd w:val="clear" w:color="auto" w:fill="6EC5BD"/>
            <w:tcMar>
              <w:top w:w="15" w:type="dxa"/>
              <w:left w:w="15" w:type="dxa"/>
              <w:bottom w:w="0" w:type="dxa"/>
              <w:right w:w="15" w:type="dxa"/>
            </w:tcMar>
            <w:vAlign w:val="center"/>
          </w:tcPr>
          <w:p w14:paraId="25FA3E6C" w14:textId="77777777" w:rsidR="00BA0B1B" w:rsidRPr="0055006F" w:rsidRDefault="00BA0B1B" w:rsidP="0055006F">
            <w:pPr>
              <w:spacing w:before="0" w:beforeAutospacing="0" w:after="0" w:afterAutospacing="0" w:line="240" w:lineRule="auto"/>
              <w:rPr>
                <w:rFonts w:cstheme="minorHAnsi"/>
                <w:b/>
                <w:bCs/>
                <w:color w:val="000000"/>
                <w:sz w:val="20"/>
                <w:szCs w:val="20"/>
              </w:rPr>
            </w:pPr>
            <w:r w:rsidRPr="0055006F">
              <w:rPr>
                <w:rFonts w:cstheme="minorHAnsi"/>
                <w:b/>
                <w:bCs/>
                <w:color w:val="000000"/>
                <w:sz w:val="20"/>
                <w:szCs w:val="20"/>
              </w:rPr>
              <w:t>28</w:t>
            </w:r>
            <w:r w:rsidRPr="0055006F">
              <w:rPr>
                <w:rFonts w:cstheme="minorHAnsi"/>
                <w:b/>
                <w:bCs/>
                <w:color w:val="000000"/>
                <w:sz w:val="20"/>
                <w:szCs w:val="20"/>
                <w:vertAlign w:val="superscript"/>
              </w:rPr>
              <w:t>th</w:t>
            </w:r>
            <w:r w:rsidRPr="0055006F">
              <w:rPr>
                <w:rFonts w:cstheme="minorHAnsi"/>
                <w:b/>
                <w:bCs/>
                <w:color w:val="000000"/>
                <w:sz w:val="20"/>
                <w:szCs w:val="20"/>
              </w:rPr>
              <w:t xml:space="preserve"> May</w:t>
            </w:r>
          </w:p>
        </w:tc>
        <w:tc>
          <w:tcPr>
            <w:tcW w:w="423" w:type="dxa"/>
            <w:tcBorders>
              <w:top w:val="single" w:sz="4" w:space="0" w:color="auto"/>
              <w:left w:val="nil"/>
              <w:bottom w:val="single" w:sz="4" w:space="0" w:color="auto"/>
              <w:right w:val="single" w:sz="4" w:space="0" w:color="auto"/>
            </w:tcBorders>
            <w:shd w:val="clear" w:color="auto" w:fill="6EC5BD"/>
            <w:tcMar>
              <w:top w:w="15" w:type="dxa"/>
              <w:left w:w="15" w:type="dxa"/>
              <w:bottom w:w="0" w:type="dxa"/>
              <w:right w:w="15" w:type="dxa"/>
            </w:tcMar>
            <w:vAlign w:val="center"/>
          </w:tcPr>
          <w:p w14:paraId="0C397BD2" w14:textId="77777777" w:rsidR="00BA0B1B" w:rsidRPr="0055006F" w:rsidRDefault="00BA0B1B" w:rsidP="0055006F">
            <w:pPr>
              <w:spacing w:before="0" w:beforeAutospacing="0" w:after="0" w:afterAutospacing="0" w:line="240" w:lineRule="auto"/>
              <w:rPr>
                <w:rFonts w:cstheme="minorHAnsi"/>
                <w:b/>
                <w:bCs/>
                <w:color w:val="000000"/>
                <w:sz w:val="20"/>
                <w:szCs w:val="20"/>
              </w:rPr>
            </w:pPr>
            <w:r w:rsidRPr="0055006F">
              <w:rPr>
                <w:rFonts w:cstheme="minorHAnsi"/>
                <w:b/>
                <w:bCs/>
                <w:color w:val="000000"/>
                <w:sz w:val="20"/>
                <w:szCs w:val="20"/>
              </w:rPr>
              <w:t>27</w:t>
            </w:r>
            <w:r w:rsidRPr="0055006F">
              <w:rPr>
                <w:rFonts w:cstheme="minorHAnsi"/>
                <w:b/>
                <w:bCs/>
                <w:color w:val="000000"/>
                <w:sz w:val="20"/>
                <w:szCs w:val="20"/>
                <w:vertAlign w:val="superscript"/>
              </w:rPr>
              <w:t>th</w:t>
            </w:r>
            <w:r w:rsidRPr="0055006F">
              <w:rPr>
                <w:rFonts w:cstheme="minorHAnsi"/>
                <w:b/>
                <w:bCs/>
                <w:color w:val="000000"/>
                <w:sz w:val="20"/>
                <w:szCs w:val="20"/>
              </w:rPr>
              <w:t xml:space="preserve"> Aug</w:t>
            </w:r>
          </w:p>
        </w:tc>
        <w:tc>
          <w:tcPr>
            <w:tcW w:w="425" w:type="dxa"/>
            <w:tcBorders>
              <w:top w:val="single" w:sz="4" w:space="0" w:color="auto"/>
              <w:left w:val="nil"/>
              <w:bottom w:val="single" w:sz="4" w:space="0" w:color="auto"/>
              <w:right w:val="single" w:sz="4" w:space="0" w:color="auto"/>
            </w:tcBorders>
            <w:shd w:val="clear" w:color="auto" w:fill="6EC5BD"/>
            <w:tcMar>
              <w:top w:w="15" w:type="dxa"/>
              <w:left w:w="15" w:type="dxa"/>
              <w:bottom w:w="0" w:type="dxa"/>
              <w:right w:w="15" w:type="dxa"/>
            </w:tcMar>
            <w:vAlign w:val="center"/>
          </w:tcPr>
          <w:p w14:paraId="144FDED0" w14:textId="77777777" w:rsidR="00BA0B1B" w:rsidRPr="0055006F" w:rsidRDefault="00BA0B1B" w:rsidP="0055006F">
            <w:pPr>
              <w:spacing w:before="0" w:beforeAutospacing="0" w:after="0" w:afterAutospacing="0" w:line="240" w:lineRule="auto"/>
              <w:rPr>
                <w:rFonts w:cstheme="minorHAnsi"/>
                <w:b/>
                <w:bCs/>
                <w:color w:val="000000"/>
                <w:sz w:val="20"/>
                <w:szCs w:val="20"/>
              </w:rPr>
            </w:pPr>
            <w:r w:rsidRPr="0055006F">
              <w:rPr>
                <w:rFonts w:cstheme="minorHAnsi"/>
                <w:b/>
                <w:bCs/>
                <w:color w:val="000000"/>
                <w:sz w:val="20"/>
                <w:szCs w:val="20"/>
              </w:rPr>
              <w:t>3</w:t>
            </w:r>
            <w:r w:rsidRPr="0055006F">
              <w:rPr>
                <w:rFonts w:cstheme="minorHAnsi"/>
                <w:b/>
                <w:bCs/>
                <w:color w:val="000000"/>
                <w:sz w:val="20"/>
                <w:szCs w:val="20"/>
                <w:vertAlign w:val="superscript"/>
              </w:rPr>
              <w:t>rd</w:t>
            </w:r>
            <w:r w:rsidRPr="0055006F">
              <w:rPr>
                <w:rFonts w:cstheme="minorHAnsi"/>
                <w:b/>
                <w:bCs/>
                <w:color w:val="000000"/>
                <w:sz w:val="20"/>
                <w:szCs w:val="20"/>
              </w:rPr>
              <w:t xml:space="preserve"> Sept</w:t>
            </w:r>
          </w:p>
        </w:tc>
        <w:tc>
          <w:tcPr>
            <w:tcW w:w="424" w:type="dxa"/>
            <w:tcBorders>
              <w:top w:val="single" w:sz="4" w:space="0" w:color="auto"/>
              <w:left w:val="nil"/>
              <w:bottom w:val="single" w:sz="4" w:space="0" w:color="auto"/>
              <w:right w:val="single" w:sz="4" w:space="0" w:color="auto"/>
            </w:tcBorders>
            <w:shd w:val="clear" w:color="auto" w:fill="6EC5BD"/>
            <w:tcMar>
              <w:top w:w="15" w:type="dxa"/>
              <w:left w:w="15" w:type="dxa"/>
              <w:bottom w:w="0" w:type="dxa"/>
              <w:right w:w="15" w:type="dxa"/>
            </w:tcMar>
            <w:vAlign w:val="center"/>
          </w:tcPr>
          <w:p w14:paraId="57239BE4" w14:textId="77777777" w:rsidR="00BA0B1B" w:rsidRPr="0055006F" w:rsidRDefault="00BA0B1B" w:rsidP="0055006F">
            <w:pPr>
              <w:spacing w:before="0" w:beforeAutospacing="0" w:after="0" w:afterAutospacing="0" w:line="240" w:lineRule="auto"/>
              <w:rPr>
                <w:rFonts w:cstheme="minorHAnsi"/>
                <w:b/>
                <w:bCs/>
                <w:color w:val="000000"/>
                <w:sz w:val="20"/>
                <w:szCs w:val="20"/>
              </w:rPr>
            </w:pPr>
            <w:r w:rsidRPr="0055006F">
              <w:rPr>
                <w:rFonts w:cstheme="minorHAnsi"/>
                <w:b/>
                <w:bCs/>
                <w:color w:val="000000"/>
                <w:sz w:val="20"/>
                <w:szCs w:val="20"/>
              </w:rPr>
              <w:t>10</w:t>
            </w:r>
            <w:r w:rsidRPr="0055006F">
              <w:rPr>
                <w:rFonts w:cstheme="minorHAnsi"/>
                <w:b/>
                <w:bCs/>
                <w:color w:val="000000"/>
                <w:sz w:val="20"/>
                <w:szCs w:val="20"/>
                <w:vertAlign w:val="superscript"/>
              </w:rPr>
              <w:t>th</w:t>
            </w:r>
            <w:r w:rsidRPr="0055006F">
              <w:rPr>
                <w:rFonts w:cstheme="minorHAnsi"/>
                <w:b/>
                <w:bCs/>
                <w:color w:val="000000"/>
                <w:sz w:val="20"/>
                <w:szCs w:val="20"/>
              </w:rPr>
              <w:t xml:space="preserve"> Sept</w:t>
            </w:r>
          </w:p>
        </w:tc>
        <w:tc>
          <w:tcPr>
            <w:tcW w:w="423" w:type="dxa"/>
            <w:tcBorders>
              <w:top w:val="single" w:sz="4" w:space="0" w:color="auto"/>
              <w:left w:val="nil"/>
              <w:bottom w:val="single" w:sz="4" w:space="0" w:color="auto"/>
              <w:right w:val="single" w:sz="4" w:space="0" w:color="auto"/>
            </w:tcBorders>
            <w:shd w:val="clear" w:color="auto" w:fill="6EC5BD"/>
            <w:vAlign w:val="center"/>
          </w:tcPr>
          <w:p w14:paraId="0C205ADD" w14:textId="77777777" w:rsidR="00BA0B1B" w:rsidRPr="0055006F" w:rsidRDefault="00BA0B1B" w:rsidP="0055006F">
            <w:pPr>
              <w:spacing w:before="0" w:beforeAutospacing="0" w:after="0" w:afterAutospacing="0" w:line="240" w:lineRule="auto"/>
              <w:rPr>
                <w:rFonts w:cstheme="minorHAnsi"/>
                <w:b/>
                <w:bCs/>
                <w:color w:val="000000"/>
                <w:sz w:val="20"/>
                <w:szCs w:val="20"/>
              </w:rPr>
            </w:pPr>
            <w:r w:rsidRPr="0055006F">
              <w:rPr>
                <w:rFonts w:cstheme="minorHAnsi"/>
                <w:b/>
                <w:bCs/>
                <w:color w:val="000000"/>
                <w:sz w:val="20"/>
                <w:szCs w:val="20"/>
              </w:rPr>
              <w:t>15</w:t>
            </w:r>
            <w:r w:rsidRPr="0055006F">
              <w:rPr>
                <w:rFonts w:cstheme="minorHAnsi"/>
                <w:b/>
                <w:bCs/>
                <w:color w:val="000000"/>
                <w:sz w:val="20"/>
                <w:szCs w:val="20"/>
                <w:vertAlign w:val="superscript"/>
              </w:rPr>
              <w:t>th</w:t>
            </w:r>
            <w:r w:rsidRPr="0055006F">
              <w:rPr>
                <w:rFonts w:cstheme="minorHAnsi"/>
                <w:b/>
                <w:bCs/>
                <w:color w:val="000000"/>
                <w:sz w:val="20"/>
                <w:szCs w:val="20"/>
              </w:rPr>
              <w:t xml:space="preserve"> Oct</w:t>
            </w:r>
          </w:p>
        </w:tc>
        <w:tc>
          <w:tcPr>
            <w:tcW w:w="423" w:type="dxa"/>
            <w:tcBorders>
              <w:top w:val="single" w:sz="4" w:space="0" w:color="auto"/>
              <w:left w:val="single" w:sz="4" w:space="0" w:color="auto"/>
              <w:bottom w:val="single" w:sz="4" w:space="0" w:color="auto"/>
              <w:right w:val="single" w:sz="4" w:space="0" w:color="auto"/>
            </w:tcBorders>
            <w:shd w:val="clear" w:color="auto" w:fill="6EC5BD"/>
            <w:tcMar>
              <w:top w:w="15" w:type="dxa"/>
              <w:left w:w="15" w:type="dxa"/>
              <w:bottom w:w="0" w:type="dxa"/>
              <w:right w:w="15" w:type="dxa"/>
            </w:tcMar>
            <w:vAlign w:val="center"/>
          </w:tcPr>
          <w:p w14:paraId="504A8C61" w14:textId="77777777" w:rsidR="00BA0B1B" w:rsidRPr="0055006F" w:rsidRDefault="00BA0B1B" w:rsidP="0055006F">
            <w:pPr>
              <w:spacing w:before="0" w:beforeAutospacing="0" w:after="0" w:afterAutospacing="0" w:line="240" w:lineRule="auto"/>
              <w:rPr>
                <w:rFonts w:cstheme="minorHAnsi"/>
                <w:b/>
                <w:bCs/>
                <w:color w:val="000000"/>
                <w:sz w:val="20"/>
                <w:szCs w:val="20"/>
              </w:rPr>
            </w:pPr>
            <w:r w:rsidRPr="0055006F">
              <w:rPr>
                <w:rFonts w:cstheme="minorHAnsi"/>
                <w:b/>
                <w:bCs/>
                <w:color w:val="000000"/>
                <w:sz w:val="20"/>
                <w:szCs w:val="20"/>
              </w:rPr>
              <w:t>29</w:t>
            </w:r>
            <w:r w:rsidRPr="0055006F">
              <w:rPr>
                <w:rFonts w:cstheme="minorHAnsi"/>
                <w:b/>
                <w:bCs/>
                <w:color w:val="000000"/>
                <w:sz w:val="20"/>
                <w:szCs w:val="20"/>
                <w:vertAlign w:val="superscript"/>
              </w:rPr>
              <w:t>th</w:t>
            </w:r>
            <w:r w:rsidRPr="0055006F">
              <w:rPr>
                <w:rFonts w:cstheme="minorHAnsi"/>
                <w:b/>
                <w:bCs/>
                <w:color w:val="000000"/>
                <w:sz w:val="20"/>
                <w:szCs w:val="20"/>
              </w:rPr>
              <w:t xml:space="preserve"> Oct</w:t>
            </w:r>
          </w:p>
        </w:tc>
        <w:tc>
          <w:tcPr>
            <w:tcW w:w="424" w:type="dxa"/>
            <w:tcBorders>
              <w:top w:val="single" w:sz="4" w:space="0" w:color="auto"/>
              <w:left w:val="single" w:sz="4" w:space="0" w:color="auto"/>
              <w:bottom w:val="single" w:sz="4" w:space="0" w:color="auto"/>
              <w:right w:val="single" w:sz="4" w:space="0" w:color="auto"/>
            </w:tcBorders>
            <w:shd w:val="clear" w:color="auto" w:fill="6EC5BD"/>
            <w:vAlign w:val="center"/>
          </w:tcPr>
          <w:p w14:paraId="56F832A3" w14:textId="77777777" w:rsidR="00BA0B1B" w:rsidRPr="0055006F" w:rsidRDefault="00BA0B1B" w:rsidP="0055006F">
            <w:pPr>
              <w:spacing w:before="0" w:beforeAutospacing="0" w:after="0" w:afterAutospacing="0" w:line="240" w:lineRule="auto"/>
              <w:rPr>
                <w:rFonts w:cstheme="minorHAnsi"/>
                <w:b/>
                <w:bCs/>
                <w:color w:val="000000"/>
                <w:sz w:val="20"/>
                <w:szCs w:val="20"/>
              </w:rPr>
            </w:pPr>
            <w:r w:rsidRPr="0055006F">
              <w:rPr>
                <w:rFonts w:cstheme="minorHAnsi"/>
                <w:b/>
                <w:bCs/>
                <w:color w:val="000000"/>
                <w:sz w:val="20"/>
                <w:szCs w:val="20"/>
              </w:rPr>
              <w:t>19</w:t>
            </w:r>
            <w:r w:rsidRPr="0055006F">
              <w:rPr>
                <w:rFonts w:cstheme="minorHAnsi"/>
                <w:b/>
                <w:bCs/>
                <w:color w:val="000000"/>
                <w:sz w:val="20"/>
                <w:szCs w:val="20"/>
                <w:vertAlign w:val="superscript"/>
              </w:rPr>
              <w:t>th</w:t>
            </w:r>
            <w:r w:rsidRPr="0055006F">
              <w:rPr>
                <w:rFonts w:cstheme="minorHAnsi"/>
                <w:b/>
                <w:bCs/>
                <w:color w:val="000000"/>
                <w:sz w:val="20"/>
                <w:szCs w:val="20"/>
              </w:rPr>
              <w:t xml:space="preserve"> Nov</w:t>
            </w:r>
          </w:p>
        </w:tc>
        <w:tc>
          <w:tcPr>
            <w:tcW w:w="423" w:type="dxa"/>
            <w:tcBorders>
              <w:top w:val="single" w:sz="4" w:space="0" w:color="auto"/>
              <w:left w:val="single" w:sz="4" w:space="0" w:color="auto"/>
              <w:bottom w:val="single" w:sz="4" w:space="0" w:color="auto"/>
              <w:right w:val="single" w:sz="4" w:space="0" w:color="auto"/>
            </w:tcBorders>
            <w:shd w:val="clear" w:color="auto" w:fill="6EC5BD"/>
            <w:vAlign w:val="center"/>
          </w:tcPr>
          <w:p w14:paraId="0ABB8969" w14:textId="77777777" w:rsidR="00BA0B1B" w:rsidRPr="0055006F" w:rsidRDefault="00BA0B1B" w:rsidP="0055006F">
            <w:pPr>
              <w:spacing w:before="0" w:beforeAutospacing="0" w:after="0" w:afterAutospacing="0" w:line="240" w:lineRule="auto"/>
              <w:rPr>
                <w:rFonts w:cstheme="minorHAnsi"/>
                <w:b/>
                <w:bCs/>
                <w:color w:val="000000"/>
                <w:sz w:val="20"/>
                <w:szCs w:val="20"/>
              </w:rPr>
            </w:pPr>
            <w:r w:rsidRPr="0055006F">
              <w:rPr>
                <w:rFonts w:cstheme="minorHAnsi"/>
                <w:b/>
                <w:bCs/>
                <w:color w:val="000000"/>
                <w:sz w:val="20"/>
                <w:szCs w:val="20"/>
              </w:rPr>
              <w:t>10</w:t>
            </w:r>
            <w:r w:rsidRPr="0055006F">
              <w:rPr>
                <w:rFonts w:cstheme="minorHAnsi"/>
                <w:b/>
                <w:bCs/>
                <w:color w:val="000000"/>
                <w:sz w:val="20"/>
                <w:szCs w:val="20"/>
                <w:vertAlign w:val="superscript"/>
              </w:rPr>
              <w:t>th</w:t>
            </w:r>
            <w:r w:rsidRPr="0055006F">
              <w:rPr>
                <w:rFonts w:cstheme="minorHAnsi"/>
                <w:b/>
                <w:bCs/>
                <w:color w:val="000000"/>
                <w:sz w:val="20"/>
                <w:szCs w:val="20"/>
              </w:rPr>
              <w:t xml:space="preserve"> Dec</w:t>
            </w:r>
          </w:p>
        </w:tc>
        <w:tc>
          <w:tcPr>
            <w:tcW w:w="423" w:type="dxa"/>
            <w:tcBorders>
              <w:top w:val="single" w:sz="4" w:space="0" w:color="auto"/>
              <w:left w:val="single" w:sz="4" w:space="0" w:color="auto"/>
              <w:bottom w:val="single" w:sz="4" w:space="0" w:color="auto"/>
              <w:right w:val="single" w:sz="4" w:space="0" w:color="auto"/>
            </w:tcBorders>
            <w:shd w:val="clear" w:color="auto" w:fill="6EC5BD"/>
            <w:vAlign w:val="center"/>
          </w:tcPr>
          <w:p w14:paraId="57932DBA" w14:textId="77777777" w:rsidR="00BA0B1B" w:rsidRPr="0055006F" w:rsidRDefault="00BA0B1B" w:rsidP="0055006F">
            <w:pPr>
              <w:spacing w:before="0" w:beforeAutospacing="0" w:after="0" w:afterAutospacing="0" w:line="240" w:lineRule="auto"/>
              <w:rPr>
                <w:rFonts w:cstheme="minorHAnsi"/>
                <w:b/>
                <w:bCs/>
                <w:color w:val="000000"/>
                <w:sz w:val="20"/>
                <w:szCs w:val="20"/>
              </w:rPr>
            </w:pPr>
            <w:r w:rsidRPr="0055006F">
              <w:rPr>
                <w:rFonts w:cstheme="minorHAnsi"/>
                <w:b/>
                <w:bCs/>
                <w:color w:val="000000"/>
                <w:sz w:val="20"/>
                <w:szCs w:val="20"/>
              </w:rPr>
              <w:t>23</w:t>
            </w:r>
            <w:r w:rsidRPr="0055006F">
              <w:rPr>
                <w:rFonts w:cstheme="minorHAnsi"/>
                <w:b/>
                <w:bCs/>
                <w:color w:val="000000"/>
                <w:sz w:val="20"/>
                <w:szCs w:val="20"/>
                <w:vertAlign w:val="superscript"/>
              </w:rPr>
              <w:t>rd</w:t>
            </w:r>
            <w:r w:rsidRPr="0055006F">
              <w:rPr>
                <w:rFonts w:cstheme="minorHAnsi"/>
                <w:b/>
                <w:bCs/>
                <w:color w:val="000000"/>
                <w:sz w:val="20"/>
                <w:szCs w:val="20"/>
              </w:rPr>
              <w:t xml:space="preserve"> Dec</w:t>
            </w:r>
          </w:p>
        </w:tc>
        <w:tc>
          <w:tcPr>
            <w:tcW w:w="493" w:type="dxa"/>
            <w:tcBorders>
              <w:top w:val="single" w:sz="4" w:space="0" w:color="auto"/>
              <w:left w:val="single" w:sz="4" w:space="0" w:color="auto"/>
              <w:bottom w:val="single" w:sz="4" w:space="0" w:color="auto"/>
              <w:right w:val="single" w:sz="4" w:space="0" w:color="auto"/>
            </w:tcBorders>
            <w:shd w:val="clear" w:color="auto" w:fill="6EC5BD"/>
            <w:vAlign w:val="center"/>
          </w:tcPr>
          <w:p w14:paraId="444E1555" w14:textId="77777777" w:rsidR="00BA0B1B" w:rsidRPr="0055006F" w:rsidRDefault="00BA0B1B" w:rsidP="0055006F">
            <w:pPr>
              <w:spacing w:before="0" w:beforeAutospacing="0" w:after="0" w:afterAutospacing="0" w:line="240" w:lineRule="auto"/>
              <w:rPr>
                <w:rFonts w:cstheme="minorHAnsi"/>
                <w:b/>
                <w:bCs/>
                <w:color w:val="000000"/>
                <w:sz w:val="20"/>
                <w:szCs w:val="20"/>
              </w:rPr>
            </w:pPr>
            <w:r w:rsidRPr="0055006F">
              <w:rPr>
                <w:rFonts w:cstheme="minorHAnsi"/>
                <w:b/>
                <w:bCs/>
                <w:color w:val="000000"/>
                <w:sz w:val="20"/>
                <w:szCs w:val="20"/>
              </w:rPr>
              <w:t>Total</w:t>
            </w:r>
          </w:p>
        </w:tc>
      </w:tr>
      <w:tr w:rsidR="00BA0B1B" w:rsidRPr="00BA0B1B" w14:paraId="58F5AAAB" w14:textId="77777777" w:rsidTr="0055006F">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30C9A80D"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Cllr. Cathal Foley</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tcPr>
          <w:p w14:paraId="4340D790"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Kerry County Council</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299A7BD1"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268CC5DD"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018F66F6"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756D9D44"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093738DC"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268D1861"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0DED0D85"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single" w:sz="4" w:space="0" w:color="auto"/>
              <w:left w:val="nil"/>
              <w:bottom w:val="single" w:sz="4" w:space="0" w:color="auto"/>
              <w:right w:val="single" w:sz="4" w:space="0" w:color="auto"/>
            </w:tcBorders>
            <w:vAlign w:val="center"/>
          </w:tcPr>
          <w:p w14:paraId="5A2C5758"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721FB55D"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single" w:sz="4" w:space="0" w:color="auto"/>
              <w:bottom w:val="single" w:sz="4" w:space="0" w:color="auto"/>
              <w:right w:val="single" w:sz="4" w:space="0" w:color="auto"/>
            </w:tcBorders>
            <w:vAlign w:val="center"/>
          </w:tcPr>
          <w:p w14:paraId="457DAE4A"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vAlign w:val="center"/>
          </w:tcPr>
          <w:p w14:paraId="01943051"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vAlign w:val="center"/>
          </w:tcPr>
          <w:p w14:paraId="2D0E4854"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93" w:type="dxa"/>
            <w:tcBorders>
              <w:top w:val="nil"/>
              <w:left w:val="single" w:sz="4" w:space="0" w:color="auto"/>
              <w:bottom w:val="single" w:sz="4" w:space="0" w:color="auto"/>
              <w:right w:val="single" w:sz="4" w:space="0" w:color="auto"/>
            </w:tcBorders>
            <w:vAlign w:val="center"/>
          </w:tcPr>
          <w:p w14:paraId="17F97B23"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2/4</w:t>
            </w:r>
          </w:p>
        </w:tc>
      </w:tr>
      <w:tr w:rsidR="00BA0B1B" w:rsidRPr="00BA0B1B" w14:paraId="40049EDD" w14:textId="77777777" w:rsidTr="0055006F">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63A1461C"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Cllr. Fionnán Fitzgerald</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tcPr>
          <w:p w14:paraId="3D0B9C8E"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Kerry County Council</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0181BB26"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68F53FD3"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239E6323"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0E4E00B9"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617E65DD"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4916B304"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06DE713B"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single" w:sz="4" w:space="0" w:color="auto"/>
              <w:left w:val="nil"/>
              <w:bottom w:val="single" w:sz="4" w:space="0" w:color="auto"/>
              <w:right w:val="single" w:sz="4" w:space="0" w:color="auto"/>
            </w:tcBorders>
            <w:vAlign w:val="center"/>
          </w:tcPr>
          <w:p w14:paraId="1EAA9092"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1078E3FE"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single" w:sz="4" w:space="0" w:color="auto"/>
              <w:bottom w:val="single" w:sz="4" w:space="0" w:color="auto"/>
              <w:right w:val="single" w:sz="4" w:space="0" w:color="auto"/>
            </w:tcBorders>
            <w:vAlign w:val="center"/>
          </w:tcPr>
          <w:p w14:paraId="08CF4E89"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vAlign w:val="center"/>
          </w:tcPr>
          <w:p w14:paraId="14048748"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vAlign w:val="center"/>
          </w:tcPr>
          <w:p w14:paraId="0CC6A0C3"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93" w:type="dxa"/>
            <w:tcBorders>
              <w:top w:val="nil"/>
              <w:left w:val="single" w:sz="4" w:space="0" w:color="auto"/>
              <w:bottom w:val="single" w:sz="4" w:space="0" w:color="auto"/>
              <w:right w:val="single" w:sz="4" w:space="0" w:color="auto"/>
            </w:tcBorders>
            <w:vAlign w:val="center"/>
          </w:tcPr>
          <w:p w14:paraId="3B1216E2"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3/4</w:t>
            </w:r>
          </w:p>
        </w:tc>
      </w:tr>
      <w:tr w:rsidR="00BA0B1B" w:rsidRPr="00BA0B1B" w14:paraId="3EE5E805" w14:textId="77777777" w:rsidTr="0055006F">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C4F580F"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Cllr. Jim Finucane</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tcPr>
          <w:p w14:paraId="5AF1EDC5"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Kerry County Council</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0E3B92DC"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1E7DB1CE"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571AE1EF"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D5A6D35"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511C6CDC"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4A890F42"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071B40EE"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single" w:sz="4" w:space="0" w:color="auto"/>
              <w:left w:val="nil"/>
              <w:bottom w:val="single" w:sz="4" w:space="0" w:color="auto"/>
              <w:right w:val="single" w:sz="4" w:space="0" w:color="auto"/>
            </w:tcBorders>
            <w:vAlign w:val="center"/>
          </w:tcPr>
          <w:p w14:paraId="3B9697CB"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1B4A1C77"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single" w:sz="4" w:space="0" w:color="auto"/>
              <w:bottom w:val="single" w:sz="4" w:space="0" w:color="auto"/>
              <w:right w:val="single" w:sz="4" w:space="0" w:color="auto"/>
            </w:tcBorders>
            <w:vAlign w:val="center"/>
          </w:tcPr>
          <w:p w14:paraId="0532D348"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vAlign w:val="center"/>
          </w:tcPr>
          <w:p w14:paraId="09E020AA"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vAlign w:val="center"/>
          </w:tcPr>
          <w:p w14:paraId="7651D360"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93" w:type="dxa"/>
            <w:tcBorders>
              <w:top w:val="nil"/>
              <w:left w:val="single" w:sz="4" w:space="0" w:color="auto"/>
              <w:bottom w:val="single" w:sz="4" w:space="0" w:color="auto"/>
              <w:right w:val="single" w:sz="4" w:space="0" w:color="auto"/>
            </w:tcBorders>
            <w:vAlign w:val="center"/>
          </w:tcPr>
          <w:p w14:paraId="3C26FDDD"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4/4</w:t>
            </w:r>
          </w:p>
        </w:tc>
      </w:tr>
      <w:tr w:rsidR="00BA0B1B" w:rsidRPr="00BA0B1B" w14:paraId="33675C12" w14:textId="77777777" w:rsidTr="0055006F">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1502CE67"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Cllr. Johnnie Wall</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tcPr>
          <w:p w14:paraId="27B4FCF1"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Kerry County Council</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655873E1"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0D625FC6"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1200EB06"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48451295"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1CE6A9F5"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5812EEF3"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6965BD09"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single" w:sz="4" w:space="0" w:color="auto"/>
              <w:left w:val="nil"/>
              <w:bottom w:val="single" w:sz="4" w:space="0" w:color="auto"/>
              <w:right w:val="single" w:sz="4" w:space="0" w:color="auto"/>
            </w:tcBorders>
            <w:vAlign w:val="center"/>
          </w:tcPr>
          <w:p w14:paraId="7F11FD86"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7037F629"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single" w:sz="4" w:space="0" w:color="auto"/>
              <w:bottom w:val="single" w:sz="4" w:space="0" w:color="auto"/>
              <w:right w:val="single" w:sz="4" w:space="0" w:color="auto"/>
            </w:tcBorders>
            <w:vAlign w:val="center"/>
          </w:tcPr>
          <w:p w14:paraId="2DEB8618"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vAlign w:val="center"/>
          </w:tcPr>
          <w:p w14:paraId="3F8422A8"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vAlign w:val="center"/>
          </w:tcPr>
          <w:p w14:paraId="4B325C00"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93" w:type="dxa"/>
            <w:tcBorders>
              <w:top w:val="nil"/>
              <w:left w:val="single" w:sz="4" w:space="0" w:color="auto"/>
              <w:bottom w:val="single" w:sz="4" w:space="0" w:color="auto"/>
              <w:right w:val="single" w:sz="4" w:space="0" w:color="auto"/>
            </w:tcBorders>
            <w:vAlign w:val="center"/>
          </w:tcPr>
          <w:p w14:paraId="66004516"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4/4</w:t>
            </w:r>
          </w:p>
        </w:tc>
      </w:tr>
      <w:tr w:rsidR="00BA0B1B" w:rsidRPr="00BA0B1B" w14:paraId="53D97186" w14:textId="77777777" w:rsidTr="0055006F">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1F43FAC7"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Cllr. Michael Cahill</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tcPr>
          <w:p w14:paraId="0DF86EC6"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Kerry County Council</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0EBE6A8A"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A09E3FC"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287C08B3"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9667FD0"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2C421EAA"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7F9F19E6"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15B18AF6"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single" w:sz="4" w:space="0" w:color="auto"/>
              <w:left w:val="nil"/>
              <w:bottom w:val="single" w:sz="4" w:space="0" w:color="auto"/>
              <w:right w:val="single" w:sz="4" w:space="0" w:color="auto"/>
            </w:tcBorders>
            <w:vAlign w:val="center"/>
          </w:tcPr>
          <w:p w14:paraId="572CC353"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6B4E3DB0"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single" w:sz="4" w:space="0" w:color="auto"/>
              <w:bottom w:val="single" w:sz="4" w:space="0" w:color="auto"/>
              <w:right w:val="single" w:sz="4" w:space="0" w:color="auto"/>
            </w:tcBorders>
            <w:vAlign w:val="center"/>
          </w:tcPr>
          <w:p w14:paraId="33A1706A"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vAlign w:val="center"/>
          </w:tcPr>
          <w:p w14:paraId="53626680"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vAlign w:val="center"/>
          </w:tcPr>
          <w:p w14:paraId="01032E18"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93" w:type="dxa"/>
            <w:tcBorders>
              <w:top w:val="nil"/>
              <w:left w:val="single" w:sz="4" w:space="0" w:color="auto"/>
              <w:bottom w:val="single" w:sz="4" w:space="0" w:color="auto"/>
              <w:right w:val="single" w:sz="4" w:space="0" w:color="auto"/>
            </w:tcBorders>
            <w:vAlign w:val="center"/>
          </w:tcPr>
          <w:p w14:paraId="720C1047"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3/4</w:t>
            </w:r>
          </w:p>
        </w:tc>
      </w:tr>
      <w:tr w:rsidR="00BA0B1B" w:rsidRPr="00BA0B1B" w14:paraId="1C7C013C" w14:textId="77777777" w:rsidTr="0055006F">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57E4FF1D"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Cllr. Niall O’Callaghan</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tcPr>
          <w:p w14:paraId="071BE8C9"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Kerry County Council</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54BE140D"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1B1416EF"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6CC08AFD"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1A106A5"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0988AFCD"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5BCD065D"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637A1525"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single" w:sz="4" w:space="0" w:color="auto"/>
              <w:left w:val="nil"/>
              <w:bottom w:val="single" w:sz="4" w:space="0" w:color="auto"/>
              <w:right w:val="single" w:sz="4" w:space="0" w:color="auto"/>
            </w:tcBorders>
            <w:vAlign w:val="center"/>
          </w:tcPr>
          <w:p w14:paraId="5D8A13D7"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1528126C"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single" w:sz="4" w:space="0" w:color="auto"/>
              <w:bottom w:val="single" w:sz="4" w:space="0" w:color="auto"/>
              <w:right w:val="single" w:sz="4" w:space="0" w:color="auto"/>
            </w:tcBorders>
            <w:vAlign w:val="center"/>
          </w:tcPr>
          <w:p w14:paraId="3D57819E"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vAlign w:val="center"/>
          </w:tcPr>
          <w:p w14:paraId="61144FB5"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vAlign w:val="center"/>
          </w:tcPr>
          <w:p w14:paraId="6342AD44"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93" w:type="dxa"/>
            <w:tcBorders>
              <w:top w:val="nil"/>
              <w:left w:val="single" w:sz="4" w:space="0" w:color="auto"/>
              <w:bottom w:val="single" w:sz="4" w:space="0" w:color="auto"/>
              <w:right w:val="single" w:sz="4" w:space="0" w:color="auto"/>
            </w:tcBorders>
            <w:vAlign w:val="center"/>
          </w:tcPr>
          <w:p w14:paraId="0FFDF3BB"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3/4</w:t>
            </w:r>
          </w:p>
        </w:tc>
      </w:tr>
      <w:tr w:rsidR="00BA0B1B" w:rsidRPr="00BA0B1B" w14:paraId="37716EF0" w14:textId="77777777" w:rsidTr="0055006F">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5C482C64"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Cllr. Terry O’Brien</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tcPr>
          <w:p w14:paraId="57DBF11D"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Kerry County Council</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2BBDB7E2"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2844247B"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5938522E"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60B5A432"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33690B2D"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5FDE7E3C"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759DA92C"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single" w:sz="4" w:space="0" w:color="auto"/>
              <w:left w:val="nil"/>
              <w:bottom w:val="single" w:sz="4" w:space="0" w:color="auto"/>
              <w:right w:val="single" w:sz="4" w:space="0" w:color="auto"/>
            </w:tcBorders>
            <w:vAlign w:val="center"/>
          </w:tcPr>
          <w:p w14:paraId="3C6FF3F9"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2DEF5C05"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single" w:sz="4" w:space="0" w:color="auto"/>
              <w:bottom w:val="single" w:sz="4" w:space="0" w:color="auto"/>
              <w:right w:val="single" w:sz="4" w:space="0" w:color="auto"/>
            </w:tcBorders>
            <w:vAlign w:val="center"/>
          </w:tcPr>
          <w:p w14:paraId="52A9E702"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vAlign w:val="center"/>
          </w:tcPr>
          <w:p w14:paraId="5B102499"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vAlign w:val="center"/>
          </w:tcPr>
          <w:p w14:paraId="1558D880"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93" w:type="dxa"/>
            <w:tcBorders>
              <w:top w:val="nil"/>
              <w:left w:val="single" w:sz="4" w:space="0" w:color="auto"/>
              <w:bottom w:val="single" w:sz="4" w:space="0" w:color="auto"/>
              <w:right w:val="single" w:sz="4" w:space="0" w:color="auto"/>
            </w:tcBorders>
            <w:vAlign w:val="center"/>
          </w:tcPr>
          <w:p w14:paraId="0C7674F4"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3/4</w:t>
            </w:r>
          </w:p>
        </w:tc>
      </w:tr>
      <w:tr w:rsidR="00BA0B1B" w:rsidRPr="00BA0B1B" w14:paraId="4CB4668D" w14:textId="77777777" w:rsidTr="0055006F">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15B9ACCE"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Cllr. Aoife Thornton</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tcPr>
          <w:p w14:paraId="0F27167B"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Kerry County Council</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699636A3"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42BAEFC5"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188D2944"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7A74E13A"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70F171DE"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79AA3EF7"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133E8A89"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single" w:sz="4" w:space="0" w:color="auto"/>
              <w:left w:val="nil"/>
              <w:bottom w:val="single" w:sz="4" w:space="0" w:color="auto"/>
              <w:right w:val="single" w:sz="4" w:space="0" w:color="auto"/>
            </w:tcBorders>
            <w:vAlign w:val="center"/>
          </w:tcPr>
          <w:p w14:paraId="61556689"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244B7B86"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single" w:sz="4" w:space="0" w:color="auto"/>
              <w:bottom w:val="single" w:sz="4" w:space="0" w:color="auto"/>
              <w:right w:val="single" w:sz="4" w:space="0" w:color="auto"/>
            </w:tcBorders>
            <w:vAlign w:val="center"/>
          </w:tcPr>
          <w:p w14:paraId="7ECE90C7"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vAlign w:val="center"/>
          </w:tcPr>
          <w:p w14:paraId="55951EF9"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vAlign w:val="center"/>
          </w:tcPr>
          <w:p w14:paraId="54D219E3"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93" w:type="dxa"/>
            <w:tcBorders>
              <w:top w:val="nil"/>
              <w:left w:val="single" w:sz="4" w:space="0" w:color="auto"/>
              <w:bottom w:val="single" w:sz="4" w:space="0" w:color="auto"/>
              <w:right w:val="single" w:sz="4" w:space="0" w:color="auto"/>
            </w:tcBorders>
            <w:vAlign w:val="center"/>
          </w:tcPr>
          <w:p w14:paraId="1B37F4BB"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3/4</w:t>
            </w:r>
          </w:p>
        </w:tc>
      </w:tr>
      <w:tr w:rsidR="00BA0B1B" w:rsidRPr="00BA0B1B" w14:paraId="0422D06D" w14:textId="77777777" w:rsidTr="0055006F">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3FCF070A"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Ms Celia O’Shea</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tcPr>
          <w:p w14:paraId="044DDFFB" w14:textId="77777777" w:rsidR="00BA0B1B" w:rsidRPr="0055006F" w:rsidRDefault="00BA0B1B" w:rsidP="0055006F">
            <w:pPr>
              <w:spacing w:before="0" w:beforeAutospacing="0" w:after="0" w:afterAutospacing="0" w:line="240" w:lineRule="auto"/>
              <w:jc w:val="left"/>
              <w:rPr>
                <w:color w:val="000000"/>
                <w:sz w:val="20"/>
                <w:szCs w:val="20"/>
              </w:rPr>
            </w:pPr>
            <w:r w:rsidRPr="0055006F">
              <w:rPr>
                <w:color w:val="000000" w:themeColor="text1"/>
                <w:sz w:val="20"/>
                <w:szCs w:val="20"/>
              </w:rPr>
              <w:t>Staff</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3A964F64"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3707370"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7C096DCB"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10C60A59"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1887A6B7"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27137EAB"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1EF24D6"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single" w:sz="4" w:space="0" w:color="auto"/>
              <w:left w:val="nil"/>
              <w:bottom w:val="single" w:sz="4" w:space="0" w:color="auto"/>
              <w:right w:val="single" w:sz="4" w:space="0" w:color="auto"/>
            </w:tcBorders>
            <w:vAlign w:val="center"/>
          </w:tcPr>
          <w:p w14:paraId="3E6500DB"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43DEA69A"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single" w:sz="4" w:space="0" w:color="auto"/>
              <w:bottom w:val="single" w:sz="4" w:space="0" w:color="auto"/>
              <w:right w:val="single" w:sz="4" w:space="0" w:color="auto"/>
            </w:tcBorders>
            <w:vAlign w:val="center"/>
          </w:tcPr>
          <w:p w14:paraId="4FAA4201"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vAlign w:val="center"/>
          </w:tcPr>
          <w:p w14:paraId="51B2F4F5"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vAlign w:val="center"/>
          </w:tcPr>
          <w:p w14:paraId="596C379D"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93" w:type="dxa"/>
            <w:tcBorders>
              <w:top w:val="nil"/>
              <w:left w:val="single" w:sz="4" w:space="0" w:color="auto"/>
              <w:bottom w:val="single" w:sz="4" w:space="0" w:color="auto"/>
              <w:right w:val="single" w:sz="4" w:space="0" w:color="auto"/>
            </w:tcBorders>
            <w:vAlign w:val="center"/>
          </w:tcPr>
          <w:p w14:paraId="279E6F5B"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3/4</w:t>
            </w:r>
          </w:p>
        </w:tc>
      </w:tr>
      <w:tr w:rsidR="00BA0B1B" w:rsidRPr="00BA0B1B" w14:paraId="59C175D3" w14:textId="77777777" w:rsidTr="0055006F">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46A29B52"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Mr John O’Roarke</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tcPr>
          <w:p w14:paraId="672D7BB1"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sz w:val="20"/>
                <w:szCs w:val="20"/>
              </w:rPr>
              <w:t>Special Interest</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56EF2C83"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08B770E"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71632947"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043376CB"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4560EFBC"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32D9DCA9"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6AF2FF4E"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single" w:sz="4" w:space="0" w:color="auto"/>
              <w:left w:val="nil"/>
              <w:bottom w:val="single" w:sz="4" w:space="0" w:color="auto"/>
              <w:right w:val="single" w:sz="4" w:space="0" w:color="auto"/>
            </w:tcBorders>
            <w:vAlign w:val="center"/>
          </w:tcPr>
          <w:p w14:paraId="07395138"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3CED8AD0"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single" w:sz="4" w:space="0" w:color="auto"/>
              <w:bottom w:val="single" w:sz="4" w:space="0" w:color="auto"/>
              <w:right w:val="single" w:sz="4" w:space="0" w:color="auto"/>
            </w:tcBorders>
            <w:vAlign w:val="center"/>
          </w:tcPr>
          <w:p w14:paraId="7FF3339C"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vAlign w:val="center"/>
          </w:tcPr>
          <w:p w14:paraId="300FF703"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vAlign w:val="center"/>
          </w:tcPr>
          <w:p w14:paraId="6F83F3FF"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93" w:type="dxa"/>
            <w:tcBorders>
              <w:top w:val="nil"/>
              <w:left w:val="single" w:sz="4" w:space="0" w:color="auto"/>
              <w:bottom w:val="single" w:sz="4" w:space="0" w:color="auto"/>
              <w:right w:val="single" w:sz="4" w:space="0" w:color="auto"/>
            </w:tcBorders>
            <w:vAlign w:val="center"/>
          </w:tcPr>
          <w:p w14:paraId="34346989"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1/4</w:t>
            </w:r>
          </w:p>
        </w:tc>
      </w:tr>
      <w:tr w:rsidR="00BA0B1B" w:rsidRPr="00BA0B1B" w14:paraId="1BA1F0C2" w14:textId="77777777" w:rsidTr="0055006F">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6DD1FD4F"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Ms Joan McCrohan</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tcPr>
          <w:p w14:paraId="2BEFC1DA"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Special Interest</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27EC8F4E"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9426546"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43340246"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D481B16"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1243E4CD"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51AD3CBA"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7DFF8482"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single" w:sz="4" w:space="0" w:color="auto"/>
              <w:left w:val="nil"/>
              <w:bottom w:val="single" w:sz="4" w:space="0" w:color="auto"/>
              <w:right w:val="single" w:sz="4" w:space="0" w:color="auto"/>
            </w:tcBorders>
            <w:vAlign w:val="center"/>
          </w:tcPr>
          <w:p w14:paraId="4E8B605E"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53FCDAC7"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single" w:sz="4" w:space="0" w:color="auto"/>
              <w:bottom w:val="single" w:sz="4" w:space="0" w:color="auto"/>
              <w:right w:val="single" w:sz="4" w:space="0" w:color="auto"/>
            </w:tcBorders>
            <w:vAlign w:val="center"/>
          </w:tcPr>
          <w:p w14:paraId="2661DBF6"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vAlign w:val="center"/>
          </w:tcPr>
          <w:p w14:paraId="134033C7"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vAlign w:val="center"/>
          </w:tcPr>
          <w:p w14:paraId="210F10BE"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93" w:type="dxa"/>
            <w:tcBorders>
              <w:top w:val="nil"/>
              <w:left w:val="single" w:sz="4" w:space="0" w:color="auto"/>
              <w:bottom w:val="single" w:sz="4" w:space="0" w:color="auto"/>
              <w:right w:val="single" w:sz="4" w:space="0" w:color="auto"/>
            </w:tcBorders>
            <w:vAlign w:val="center"/>
          </w:tcPr>
          <w:p w14:paraId="5A020C62"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3/4</w:t>
            </w:r>
          </w:p>
        </w:tc>
      </w:tr>
      <w:tr w:rsidR="00BA0B1B" w:rsidRPr="00BA0B1B" w14:paraId="44B5723B" w14:textId="77777777" w:rsidTr="0055006F">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2E9DFE32"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Mr Tim Daly</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tcPr>
          <w:p w14:paraId="7E2D9515"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Special Interest</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35BD4D6D"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A501FBF"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2EDEB15D"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047017F"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2F112E45"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4128CB55"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550D538B"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single" w:sz="4" w:space="0" w:color="auto"/>
              <w:left w:val="nil"/>
              <w:bottom w:val="single" w:sz="4" w:space="0" w:color="auto"/>
              <w:right w:val="single" w:sz="4" w:space="0" w:color="auto"/>
            </w:tcBorders>
            <w:vAlign w:val="center"/>
          </w:tcPr>
          <w:p w14:paraId="7B4AE943"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3E3B384"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single" w:sz="4" w:space="0" w:color="auto"/>
              <w:bottom w:val="single" w:sz="4" w:space="0" w:color="auto"/>
              <w:right w:val="single" w:sz="4" w:space="0" w:color="auto"/>
            </w:tcBorders>
            <w:vAlign w:val="center"/>
          </w:tcPr>
          <w:p w14:paraId="516A9250"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vAlign w:val="center"/>
          </w:tcPr>
          <w:p w14:paraId="007BEC38"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vAlign w:val="center"/>
          </w:tcPr>
          <w:p w14:paraId="2D21DC10"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93" w:type="dxa"/>
            <w:tcBorders>
              <w:top w:val="nil"/>
              <w:left w:val="single" w:sz="4" w:space="0" w:color="auto"/>
              <w:bottom w:val="single" w:sz="4" w:space="0" w:color="auto"/>
              <w:right w:val="single" w:sz="4" w:space="0" w:color="auto"/>
            </w:tcBorders>
            <w:vAlign w:val="center"/>
          </w:tcPr>
          <w:p w14:paraId="070422BD"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3/4</w:t>
            </w:r>
          </w:p>
        </w:tc>
      </w:tr>
      <w:tr w:rsidR="00BA0B1B" w:rsidRPr="00BA0B1B" w14:paraId="70BB9EDB" w14:textId="77777777" w:rsidTr="0055006F">
        <w:trPr>
          <w:trHeight w:val="147"/>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7FEC2127"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Mr Zaid Kassoob</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tcPr>
          <w:p w14:paraId="20C0C3EA"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Special Interest</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1E28AD78"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199396AF"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4E0872FE"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53055B0"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1A540B7E"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2549B059"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16FF1C6D"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single" w:sz="4" w:space="0" w:color="auto"/>
              <w:left w:val="nil"/>
              <w:bottom w:val="single" w:sz="4" w:space="0" w:color="auto"/>
              <w:right w:val="single" w:sz="4" w:space="0" w:color="auto"/>
            </w:tcBorders>
            <w:vAlign w:val="center"/>
          </w:tcPr>
          <w:p w14:paraId="53F2501F"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11F89CE4"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single" w:sz="4" w:space="0" w:color="auto"/>
              <w:bottom w:val="single" w:sz="4" w:space="0" w:color="auto"/>
              <w:right w:val="single" w:sz="4" w:space="0" w:color="auto"/>
            </w:tcBorders>
            <w:vAlign w:val="center"/>
          </w:tcPr>
          <w:p w14:paraId="09A79253"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vAlign w:val="center"/>
          </w:tcPr>
          <w:p w14:paraId="7CA5362B"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vAlign w:val="center"/>
          </w:tcPr>
          <w:p w14:paraId="691BFC6A"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93" w:type="dxa"/>
            <w:tcBorders>
              <w:top w:val="nil"/>
              <w:left w:val="single" w:sz="4" w:space="0" w:color="auto"/>
              <w:bottom w:val="single" w:sz="4" w:space="0" w:color="auto"/>
              <w:right w:val="single" w:sz="4" w:space="0" w:color="auto"/>
            </w:tcBorders>
            <w:vAlign w:val="center"/>
          </w:tcPr>
          <w:p w14:paraId="71AF64D1"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2/4</w:t>
            </w:r>
          </w:p>
        </w:tc>
      </w:tr>
      <w:tr w:rsidR="00BA0B1B" w:rsidRPr="00BA0B1B" w14:paraId="2F3AF30E" w14:textId="77777777" w:rsidTr="0055006F">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68CA3E5A"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Mr Niall Lucey</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tcPr>
          <w:p w14:paraId="31C6FA35"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Parent</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3979923B"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07EBA626"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7651A292"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4D69FAB"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28B83ADD"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3EB6FEA9"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0D547316"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single" w:sz="4" w:space="0" w:color="auto"/>
              <w:left w:val="nil"/>
              <w:bottom w:val="single" w:sz="4" w:space="0" w:color="auto"/>
              <w:right w:val="single" w:sz="4" w:space="0" w:color="auto"/>
            </w:tcBorders>
            <w:vAlign w:val="center"/>
          </w:tcPr>
          <w:p w14:paraId="7BCFD6B9"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6F6D7F33"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single" w:sz="4" w:space="0" w:color="auto"/>
              <w:bottom w:val="single" w:sz="4" w:space="0" w:color="auto"/>
              <w:right w:val="single" w:sz="4" w:space="0" w:color="auto"/>
            </w:tcBorders>
            <w:vAlign w:val="center"/>
          </w:tcPr>
          <w:p w14:paraId="56B5BB71"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vAlign w:val="center"/>
          </w:tcPr>
          <w:p w14:paraId="14E4B7E5"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vAlign w:val="center"/>
          </w:tcPr>
          <w:p w14:paraId="256F7780"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93" w:type="dxa"/>
            <w:tcBorders>
              <w:top w:val="nil"/>
              <w:left w:val="single" w:sz="4" w:space="0" w:color="auto"/>
              <w:bottom w:val="single" w:sz="4" w:space="0" w:color="auto"/>
              <w:right w:val="single" w:sz="4" w:space="0" w:color="auto"/>
            </w:tcBorders>
            <w:vAlign w:val="center"/>
          </w:tcPr>
          <w:p w14:paraId="404842E4"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2/4</w:t>
            </w:r>
          </w:p>
        </w:tc>
      </w:tr>
      <w:tr w:rsidR="00BA0B1B" w:rsidRPr="00BA0B1B" w14:paraId="25D72597" w14:textId="77777777" w:rsidTr="0055006F">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38B2BD8"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Ms Tara Donoghue</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tcPr>
          <w:p w14:paraId="0D1DA316"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Parent</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45063D83"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1B729F1D"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174ECAD1"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44C77F01"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3460235A"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6739134D"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13A6687C"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single" w:sz="4" w:space="0" w:color="auto"/>
              <w:left w:val="nil"/>
              <w:bottom w:val="single" w:sz="4" w:space="0" w:color="auto"/>
              <w:right w:val="single" w:sz="4" w:space="0" w:color="auto"/>
            </w:tcBorders>
            <w:vAlign w:val="center"/>
          </w:tcPr>
          <w:p w14:paraId="72032C05"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7EBCA6E3"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single" w:sz="4" w:space="0" w:color="auto"/>
              <w:bottom w:val="single" w:sz="4" w:space="0" w:color="auto"/>
              <w:right w:val="single" w:sz="4" w:space="0" w:color="auto"/>
            </w:tcBorders>
            <w:vAlign w:val="center"/>
          </w:tcPr>
          <w:p w14:paraId="265B4209"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vAlign w:val="center"/>
          </w:tcPr>
          <w:p w14:paraId="16011895"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vAlign w:val="center"/>
          </w:tcPr>
          <w:p w14:paraId="4318C047"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93" w:type="dxa"/>
            <w:tcBorders>
              <w:top w:val="nil"/>
              <w:left w:val="single" w:sz="4" w:space="0" w:color="auto"/>
              <w:bottom w:val="single" w:sz="4" w:space="0" w:color="auto"/>
              <w:right w:val="single" w:sz="4" w:space="0" w:color="auto"/>
            </w:tcBorders>
            <w:vAlign w:val="center"/>
          </w:tcPr>
          <w:p w14:paraId="27954DD1"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1/4</w:t>
            </w:r>
          </w:p>
        </w:tc>
      </w:tr>
      <w:tr w:rsidR="00BA0B1B" w:rsidRPr="00BA0B1B" w14:paraId="164D8AEF" w14:textId="77777777" w:rsidTr="0055006F">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49C9E374"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Cllr. Angie Baily</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127AB8F"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Kerry County Council</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49ED85A9"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82D6FC6"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4225CE6E"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F6D2116"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589B1BA3"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51802377"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BDD719C"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single" w:sz="4" w:space="0" w:color="auto"/>
              <w:left w:val="nil"/>
              <w:bottom w:val="single" w:sz="4" w:space="0" w:color="auto"/>
              <w:right w:val="single" w:sz="4" w:space="0" w:color="auto"/>
            </w:tcBorders>
            <w:vAlign w:val="center"/>
          </w:tcPr>
          <w:p w14:paraId="395C3E4C"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22CEAE2C"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single" w:sz="4" w:space="0" w:color="auto"/>
              <w:bottom w:val="single" w:sz="4" w:space="0" w:color="auto"/>
              <w:right w:val="single" w:sz="4" w:space="0" w:color="auto"/>
            </w:tcBorders>
            <w:vAlign w:val="center"/>
          </w:tcPr>
          <w:p w14:paraId="6DFC892D"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vAlign w:val="center"/>
          </w:tcPr>
          <w:p w14:paraId="0C277039"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vAlign w:val="center"/>
          </w:tcPr>
          <w:p w14:paraId="6008EB55"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93" w:type="dxa"/>
            <w:tcBorders>
              <w:top w:val="nil"/>
              <w:left w:val="single" w:sz="4" w:space="0" w:color="auto"/>
              <w:bottom w:val="single" w:sz="4" w:space="0" w:color="auto"/>
              <w:right w:val="single" w:sz="4" w:space="0" w:color="auto"/>
            </w:tcBorders>
            <w:vAlign w:val="center"/>
          </w:tcPr>
          <w:p w14:paraId="513917A9"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6/8</w:t>
            </w:r>
          </w:p>
        </w:tc>
      </w:tr>
      <w:tr w:rsidR="00BA0B1B" w:rsidRPr="00BA0B1B" w14:paraId="08CC0F2B" w14:textId="77777777" w:rsidTr="0055006F">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37D7B2D0"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Cllr. Anne O’Sullivan</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8F3B40B"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Kerry County Council</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684F0C12"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B8EF4F7"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76588D2E"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E2D1BAA"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638B2FA2"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6DAF42C0"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77A0A4FA"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single" w:sz="4" w:space="0" w:color="auto"/>
              <w:left w:val="nil"/>
              <w:bottom w:val="single" w:sz="4" w:space="0" w:color="auto"/>
              <w:right w:val="single" w:sz="4" w:space="0" w:color="auto"/>
            </w:tcBorders>
            <w:vAlign w:val="center"/>
          </w:tcPr>
          <w:p w14:paraId="68E5F3F1"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58CC5EC2"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single" w:sz="4" w:space="0" w:color="auto"/>
              <w:bottom w:val="single" w:sz="4" w:space="0" w:color="auto"/>
              <w:right w:val="single" w:sz="4" w:space="0" w:color="auto"/>
            </w:tcBorders>
            <w:vAlign w:val="center"/>
          </w:tcPr>
          <w:p w14:paraId="335C1C22"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single" w:sz="4" w:space="0" w:color="auto"/>
              <w:bottom w:val="single" w:sz="4" w:space="0" w:color="auto"/>
              <w:right w:val="single" w:sz="4" w:space="0" w:color="auto"/>
            </w:tcBorders>
            <w:vAlign w:val="center"/>
          </w:tcPr>
          <w:p w14:paraId="6FB00E27"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single" w:sz="4" w:space="0" w:color="auto"/>
              <w:bottom w:val="single" w:sz="4" w:space="0" w:color="auto"/>
              <w:right w:val="single" w:sz="4" w:space="0" w:color="auto"/>
            </w:tcBorders>
            <w:vAlign w:val="center"/>
          </w:tcPr>
          <w:p w14:paraId="501BEB26"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93" w:type="dxa"/>
            <w:tcBorders>
              <w:top w:val="nil"/>
              <w:left w:val="single" w:sz="4" w:space="0" w:color="auto"/>
              <w:bottom w:val="single" w:sz="4" w:space="0" w:color="auto"/>
              <w:right w:val="single" w:sz="4" w:space="0" w:color="auto"/>
            </w:tcBorders>
            <w:vAlign w:val="center"/>
          </w:tcPr>
          <w:p w14:paraId="5A18E9BE"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7/8</w:t>
            </w:r>
          </w:p>
        </w:tc>
      </w:tr>
      <w:tr w:rsidR="00BA0B1B" w:rsidRPr="00BA0B1B" w14:paraId="3A3C04D3" w14:textId="77777777" w:rsidTr="0055006F">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176EA2BD"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Cllr. Deirdre Ferris</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A65F665"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Kerry County Council</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04AA29FB"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0F1938E2"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55A80081"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29283CDE"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07B3C8A0"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1724498A"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6625FB70"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single" w:sz="4" w:space="0" w:color="auto"/>
              <w:left w:val="nil"/>
              <w:bottom w:val="single" w:sz="4" w:space="0" w:color="auto"/>
              <w:right w:val="single" w:sz="4" w:space="0" w:color="auto"/>
            </w:tcBorders>
            <w:vAlign w:val="center"/>
          </w:tcPr>
          <w:p w14:paraId="5A2BDC64"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5FB2C6F6"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single" w:sz="4" w:space="0" w:color="auto"/>
              <w:bottom w:val="single" w:sz="4" w:space="0" w:color="auto"/>
              <w:right w:val="single" w:sz="4" w:space="0" w:color="auto"/>
            </w:tcBorders>
            <w:vAlign w:val="center"/>
          </w:tcPr>
          <w:p w14:paraId="6887B504"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single" w:sz="4" w:space="0" w:color="auto"/>
              <w:bottom w:val="single" w:sz="4" w:space="0" w:color="auto"/>
              <w:right w:val="single" w:sz="4" w:space="0" w:color="auto"/>
            </w:tcBorders>
            <w:vAlign w:val="center"/>
          </w:tcPr>
          <w:p w14:paraId="393838A4" w14:textId="77777777" w:rsidR="00BA0B1B" w:rsidRPr="0055006F" w:rsidRDefault="00BA0B1B" w:rsidP="0055006F">
            <w:pPr>
              <w:rPr>
                <w:sz w:val="20"/>
                <w:szCs w:val="20"/>
              </w:rPr>
            </w:pPr>
            <w:r w:rsidRPr="0055006F">
              <w:rPr>
                <w:sz w:val="20"/>
                <w:szCs w:val="20"/>
              </w:rPr>
              <w:t>x</w:t>
            </w:r>
          </w:p>
        </w:tc>
        <w:tc>
          <w:tcPr>
            <w:tcW w:w="423" w:type="dxa"/>
            <w:tcBorders>
              <w:top w:val="nil"/>
              <w:left w:val="single" w:sz="4" w:space="0" w:color="auto"/>
              <w:bottom w:val="single" w:sz="4" w:space="0" w:color="auto"/>
              <w:right w:val="single" w:sz="4" w:space="0" w:color="auto"/>
            </w:tcBorders>
            <w:vAlign w:val="center"/>
          </w:tcPr>
          <w:p w14:paraId="3CE1AB6B"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93" w:type="dxa"/>
            <w:tcBorders>
              <w:top w:val="nil"/>
              <w:left w:val="single" w:sz="4" w:space="0" w:color="auto"/>
              <w:bottom w:val="single" w:sz="4" w:space="0" w:color="auto"/>
              <w:right w:val="single" w:sz="4" w:space="0" w:color="auto"/>
            </w:tcBorders>
            <w:vAlign w:val="center"/>
          </w:tcPr>
          <w:p w14:paraId="3879F86B"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9/12</w:t>
            </w:r>
          </w:p>
        </w:tc>
      </w:tr>
      <w:tr w:rsidR="00BA0B1B" w:rsidRPr="00BA0B1B" w14:paraId="38EE3C91" w14:textId="77777777" w:rsidTr="0055006F">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2B91F855"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Cllr. Liam Nolan</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9F09B04"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Kerry County Council</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3E779C87"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0DBCCA1A"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1EA1FFDE"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47E1B8DF"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397E18F5"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35902F98"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777EA3B8"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single" w:sz="4" w:space="0" w:color="auto"/>
              <w:left w:val="nil"/>
              <w:bottom w:val="single" w:sz="4" w:space="0" w:color="auto"/>
              <w:right w:val="single" w:sz="4" w:space="0" w:color="auto"/>
            </w:tcBorders>
            <w:vAlign w:val="center"/>
          </w:tcPr>
          <w:p w14:paraId="505BD150"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6D79D37C"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single" w:sz="4" w:space="0" w:color="auto"/>
              <w:bottom w:val="single" w:sz="4" w:space="0" w:color="auto"/>
              <w:right w:val="single" w:sz="4" w:space="0" w:color="auto"/>
            </w:tcBorders>
            <w:vAlign w:val="center"/>
          </w:tcPr>
          <w:p w14:paraId="75B32BB0"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vAlign w:val="center"/>
          </w:tcPr>
          <w:p w14:paraId="759FF1A6"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single" w:sz="4" w:space="0" w:color="auto"/>
              <w:bottom w:val="single" w:sz="4" w:space="0" w:color="auto"/>
              <w:right w:val="single" w:sz="4" w:space="0" w:color="auto"/>
            </w:tcBorders>
            <w:vAlign w:val="center"/>
          </w:tcPr>
          <w:p w14:paraId="1406711B"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93" w:type="dxa"/>
            <w:tcBorders>
              <w:top w:val="nil"/>
              <w:left w:val="single" w:sz="4" w:space="0" w:color="auto"/>
              <w:bottom w:val="single" w:sz="4" w:space="0" w:color="auto"/>
              <w:right w:val="single" w:sz="4" w:space="0" w:color="auto"/>
            </w:tcBorders>
            <w:vAlign w:val="center"/>
          </w:tcPr>
          <w:p w14:paraId="562DDFC4"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4/8</w:t>
            </w:r>
          </w:p>
        </w:tc>
      </w:tr>
      <w:tr w:rsidR="00BA0B1B" w:rsidRPr="00BA0B1B" w14:paraId="50EC733D" w14:textId="77777777" w:rsidTr="0055006F">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269662C4"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Cllr. Marie Moloney</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257B5BE"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Kerry County Council</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29E4313C"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241A456"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1B4A5368"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0D6E804C"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633C89F9"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2485EF4C"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413A0848"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single" w:sz="4" w:space="0" w:color="auto"/>
              <w:left w:val="nil"/>
              <w:bottom w:val="single" w:sz="4" w:space="0" w:color="auto"/>
              <w:right w:val="single" w:sz="4" w:space="0" w:color="auto"/>
            </w:tcBorders>
            <w:vAlign w:val="center"/>
          </w:tcPr>
          <w:p w14:paraId="6A5C8B8B"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7B624815"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single" w:sz="4" w:space="0" w:color="auto"/>
              <w:bottom w:val="single" w:sz="4" w:space="0" w:color="auto"/>
              <w:right w:val="single" w:sz="4" w:space="0" w:color="auto"/>
            </w:tcBorders>
            <w:vAlign w:val="center"/>
          </w:tcPr>
          <w:p w14:paraId="04743FC0"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vAlign w:val="center"/>
          </w:tcPr>
          <w:p w14:paraId="7ABE4E70"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vAlign w:val="center"/>
          </w:tcPr>
          <w:p w14:paraId="71D40689"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93" w:type="dxa"/>
            <w:tcBorders>
              <w:top w:val="nil"/>
              <w:left w:val="single" w:sz="4" w:space="0" w:color="auto"/>
              <w:bottom w:val="single" w:sz="4" w:space="0" w:color="auto"/>
              <w:right w:val="single" w:sz="4" w:space="0" w:color="auto"/>
            </w:tcBorders>
            <w:vAlign w:val="center"/>
          </w:tcPr>
          <w:p w14:paraId="6E0BACAE"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5/12</w:t>
            </w:r>
          </w:p>
        </w:tc>
      </w:tr>
      <w:tr w:rsidR="00BA0B1B" w:rsidRPr="00BA0B1B" w14:paraId="1DE22F38" w14:textId="77777777" w:rsidTr="0055006F">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1A0DD7E2"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Cllr. Martin Grady</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01FC216"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Kerry County Council</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7D657651"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87907B3"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162924B0"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4371326E"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68A86C2B"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204A8F08"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675DDE7A"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single" w:sz="4" w:space="0" w:color="auto"/>
              <w:left w:val="nil"/>
              <w:bottom w:val="single" w:sz="4" w:space="0" w:color="auto"/>
              <w:right w:val="single" w:sz="4" w:space="0" w:color="auto"/>
            </w:tcBorders>
            <w:vAlign w:val="center"/>
          </w:tcPr>
          <w:p w14:paraId="172CCD7B"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2CD3B563"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single" w:sz="4" w:space="0" w:color="auto"/>
              <w:bottom w:val="single" w:sz="4" w:space="0" w:color="auto"/>
              <w:right w:val="single" w:sz="4" w:space="0" w:color="auto"/>
            </w:tcBorders>
            <w:vAlign w:val="center"/>
          </w:tcPr>
          <w:p w14:paraId="50E2584D"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vAlign w:val="center"/>
          </w:tcPr>
          <w:p w14:paraId="16626ACD"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vAlign w:val="center"/>
          </w:tcPr>
          <w:p w14:paraId="58A7F25E"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93" w:type="dxa"/>
            <w:tcBorders>
              <w:top w:val="nil"/>
              <w:left w:val="single" w:sz="4" w:space="0" w:color="auto"/>
              <w:bottom w:val="single" w:sz="4" w:space="0" w:color="auto"/>
              <w:right w:val="single" w:sz="4" w:space="0" w:color="auto"/>
            </w:tcBorders>
            <w:vAlign w:val="center"/>
          </w:tcPr>
          <w:p w14:paraId="3E09ED52"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5/8</w:t>
            </w:r>
          </w:p>
        </w:tc>
      </w:tr>
      <w:tr w:rsidR="00BA0B1B" w:rsidRPr="00BA0B1B" w14:paraId="5F4C93DC" w14:textId="77777777" w:rsidTr="0055006F">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93A3550"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Cllr. Maura Healy Rae</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91BF9DC"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Kerry County Council</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614D1E73"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6695FE16"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234189CE"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24506853"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3BBEEC61"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267F0FDE"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73908E30"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single" w:sz="4" w:space="0" w:color="auto"/>
              <w:left w:val="nil"/>
              <w:bottom w:val="single" w:sz="4" w:space="0" w:color="auto"/>
              <w:right w:val="single" w:sz="4" w:space="0" w:color="auto"/>
            </w:tcBorders>
            <w:vAlign w:val="center"/>
          </w:tcPr>
          <w:p w14:paraId="0BABBFC7"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56E8DDFA"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single" w:sz="4" w:space="0" w:color="auto"/>
              <w:bottom w:val="single" w:sz="4" w:space="0" w:color="auto"/>
              <w:right w:val="single" w:sz="4" w:space="0" w:color="auto"/>
            </w:tcBorders>
            <w:vAlign w:val="center"/>
          </w:tcPr>
          <w:p w14:paraId="3E98B1DD"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single" w:sz="4" w:space="0" w:color="auto"/>
              <w:bottom w:val="single" w:sz="4" w:space="0" w:color="auto"/>
              <w:right w:val="single" w:sz="4" w:space="0" w:color="auto"/>
            </w:tcBorders>
            <w:vAlign w:val="center"/>
          </w:tcPr>
          <w:p w14:paraId="02EC304C"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vAlign w:val="center"/>
          </w:tcPr>
          <w:p w14:paraId="3A059240"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93" w:type="dxa"/>
            <w:tcBorders>
              <w:top w:val="nil"/>
              <w:left w:val="single" w:sz="4" w:space="0" w:color="auto"/>
              <w:bottom w:val="single" w:sz="4" w:space="0" w:color="auto"/>
              <w:right w:val="single" w:sz="4" w:space="0" w:color="auto"/>
            </w:tcBorders>
            <w:vAlign w:val="center"/>
          </w:tcPr>
          <w:p w14:paraId="02C87567"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2/12</w:t>
            </w:r>
          </w:p>
        </w:tc>
      </w:tr>
      <w:tr w:rsidR="00BA0B1B" w:rsidRPr="00BA0B1B" w14:paraId="0A30EED2" w14:textId="77777777" w:rsidTr="0055006F">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17D1358B"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Cllr. Niall Kelleher</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FFFDF13"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Kerry County Council</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261DC3FB"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5EF4331F"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595A1C47"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70FBBED6"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04D4F8EE"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795E6633"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583A505"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single" w:sz="4" w:space="0" w:color="auto"/>
              <w:left w:val="nil"/>
              <w:bottom w:val="single" w:sz="4" w:space="0" w:color="auto"/>
              <w:right w:val="single" w:sz="4" w:space="0" w:color="auto"/>
            </w:tcBorders>
            <w:vAlign w:val="center"/>
          </w:tcPr>
          <w:p w14:paraId="165E7946"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415F3EB5"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single" w:sz="4" w:space="0" w:color="auto"/>
              <w:bottom w:val="single" w:sz="4" w:space="0" w:color="auto"/>
              <w:right w:val="single" w:sz="4" w:space="0" w:color="auto"/>
            </w:tcBorders>
            <w:vAlign w:val="center"/>
          </w:tcPr>
          <w:p w14:paraId="7DF57C25"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vAlign w:val="center"/>
          </w:tcPr>
          <w:p w14:paraId="4DA881D7"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vAlign w:val="center"/>
          </w:tcPr>
          <w:p w14:paraId="5489EC3F"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93" w:type="dxa"/>
            <w:tcBorders>
              <w:top w:val="nil"/>
              <w:left w:val="single" w:sz="4" w:space="0" w:color="auto"/>
              <w:bottom w:val="single" w:sz="4" w:space="0" w:color="auto"/>
              <w:right w:val="single" w:sz="4" w:space="0" w:color="auto"/>
            </w:tcBorders>
            <w:vAlign w:val="center"/>
          </w:tcPr>
          <w:p w14:paraId="4A39103E"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5/8</w:t>
            </w:r>
          </w:p>
        </w:tc>
      </w:tr>
      <w:tr w:rsidR="00BA0B1B" w:rsidRPr="00BA0B1B" w14:paraId="5E4D5146" w14:textId="77777777" w:rsidTr="0055006F">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1246AF08"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Cllr. Norma Moriarty</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CB576FC"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Kerry County Council</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18A27A6A"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2C3EF852"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06C92408"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6D77E9E5"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2C54EFBA"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517D7E06"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565882A5"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single" w:sz="4" w:space="0" w:color="auto"/>
              <w:left w:val="nil"/>
              <w:bottom w:val="single" w:sz="4" w:space="0" w:color="auto"/>
              <w:right w:val="single" w:sz="4" w:space="0" w:color="auto"/>
            </w:tcBorders>
            <w:vAlign w:val="center"/>
          </w:tcPr>
          <w:p w14:paraId="1C98E54F"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30A1DAB9"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single" w:sz="4" w:space="0" w:color="auto"/>
              <w:bottom w:val="single" w:sz="4" w:space="0" w:color="auto"/>
              <w:right w:val="single" w:sz="4" w:space="0" w:color="auto"/>
            </w:tcBorders>
            <w:vAlign w:val="center"/>
          </w:tcPr>
          <w:p w14:paraId="4C50A893"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single" w:sz="4" w:space="0" w:color="auto"/>
              <w:bottom w:val="single" w:sz="4" w:space="0" w:color="auto"/>
              <w:right w:val="single" w:sz="4" w:space="0" w:color="auto"/>
            </w:tcBorders>
            <w:vAlign w:val="center"/>
          </w:tcPr>
          <w:p w14:paraId="4D5FE02D"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single" w:sz="4" w:space="0" w:color="auto"/>
              <w:bottom w:val="single" w:sz="4" w:space="0" w:color="auto"/>
              <w:right w:val="single" w:sz="4" w:space="0" w:color="auto"/>
            </w:tcBorders>
            <w:vAlign w:val="center"/>
          </w:tcPr>
          <w:p w14:paraId="7227F0D7"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93" w:type="dxa"/>
            <w:tcBorders>
              <w:top w:val="nil"/>
              <w:left w:val="single" w:sz="4" w:space="0" w:color="auto"/>
              <w:bottom w:val="single" w:sz="4" w:space="0" w:color="auto"/>
              <w:right w:val="single" w:sz="4" w:space="0" w:color="auto"/>
            </w:tcBorders>
            <w:vAlign w:val="center"/>
          </w:tcPr>
          <w:p w14:paraId="014F67CA"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12/12</w:t>
            </w:r>
          </w:p>
        </w:tc>
      </w:tr>
      <w:tr w:rsidR="00BA0B1B" w:rsidRPr="00BA0B1B" w14:paraId="23A18857" w14:textId="77777777" w:rsidTr="0055006F">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5733E0AB"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Cllr. Paul Daly</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C3ED72F"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Kerry County Council</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11D228D4"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4674FF25"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116CF5C7"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1C1D83C6"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33550A6A"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607D42EC"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407D3D56"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single" w:sz="4" w:space="0" w:color="auto"/>
              <w:left w:val="nil"/>
              <w:bottom w:val="single" w:sz="4" w:space="0" w:color="auto"/>
              <w:right w:val="single" w:sz="4" w:space="0" w:color="auto"/>
            </w:tcBorders>
            <w:vAlign w:val="center"/>
          </w:tcPr>
          <w:p w14:paraId="1FA6F1C6"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6295F120"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single" w:sz="4" w:space="0" w:color="auto"/>
              <w:bottom w:val="single" w:sz="4" w:space="0" w:color="auto"/>
              <w:right w:val="single" w:sz="4" w:space="0" w:color="auto"/>
            </w:tcBorders>
            <w:vAlign w:val="center"/>
          </w:tcPr>
          <w:p w14:paraId="2D503B4F"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single" w:sz="4" w:space="0" w:color="auto"/>
              <w:bottom w:val="single" w:sz="4" w:space="0" w:color="auto"/>
              <w:right w:val="single" w:sz="4" w:space="0" w:color="auto"/>
            </w:tcBorders>
            <w:vAlign w:val="center"/>
          </w:tcPr>
          <w:p w14:paraId="7A0001A3"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single" w:sz="4" w:space="0" w:color="auto"/>
              <w:bottom w:val="single" w:sz="4" w:space="0" w:color="auto"/>
              <w:right w:val="single" w:sz="4" w:space="0" w:color="auto"/>
            </w:tcBorders>
            <w:vAlign w:val="center"/>
          </w:tcPr>
          <w:p w14:paraId="6D4BD667"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93" w:type="dxa"/>
            <w:tcBorders>
              <w:top w:val="nil"/>
              <w:left w:val="single" w:sz="4" w:space="0" w:color="auto"/>
              <w:bottom w:val="single" w:sz="4" w:space="0" w:color="auto"/>
              <w:right w:val="single" w:sz="4" w:space="0" w:color="auto"/>
            </w:tcBorders>
            <w:vAlign w:val="center"/>
          </w:tcPr>
          <w:p w14:paraId="116D27EE"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8/8</w:t>
            </w:r>
          </w:p>
        </w:tc>
      </w:tr>
      <w:tr w:rsidR="00BA0B1B" w:rsidRPr="00BA0B1B" w14:paraId="1E5EB326" w14:textId="77777777" w:rsidTr="0055006F">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6F831E6"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Cllr. Teddy O’Sullivan Casey</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A9EF22F"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Kerry County Council</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3EBDE6AA"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1646EFB0"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A65E3F1"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71E66672"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2EF511B6"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0AB534FC"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64BE4E0F"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single" w:sz="4" w:space="0" w:color="auto"/>
              <w:left w:val="nil"/>
              <w:bottom w:val="single" w:sz="4" w:space="0" w:color="auto"/>
              <w:right w:val="single" w:sz="4" w:space="0" w:color="auto"/>
            </w:tcBorders>
            <w:vAlign w:val="center"/>
          </w:tcPr>
          <w:p w14:paraId="73C57D39"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7A61E37F"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single" w:sz="4" w:space="0" w:color="auto"/>
              <w:bottom w:val="single" w:sz="4" w:space="0" w:color="auto"/>
              <w:right w:val="single" w:sz="4" w:space="0" w:color="auto"/>
            </w:tcBorders>
            <w:vAlign w:val="center"/>
          </w:tcPr>
          <w:p w14:paraId="18617FA4"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single" w:sz="4" w:space="0" w:color="auto"/>
              <w:bottom w:val="single" w:sz="4" w:space="0" w:color="auto"/>
              <w:right w:val="single" w:sz="4" w:space="0" w:color="auto"/>
            </w:tcBorders>
            <w:vAlign w:val="center"/>
          </w:tcPr>
          <w:p w14:paraId="6F6A7DD5"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single" w:sz="4" w:space="0" w:color="auto"/>
              <w:bottom w:val="single" w:sz="4" w:space="0" w:color="auto"/>
              <w:right w:val="single" w:sz="4" w:space="0" w:color="auto"/>
            </w:tcBorders>
            <w:vAlign w:val="center"/>
          </w:tcPr>
          <w:p w14:paraId="636A4A9D"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93" w:type="dxa"/>
            <w:tcBorders>
              <w:top w:val="nil"/>
              <w:left w:val="single" w:sz="4" w:space="0" w:color="auto"/>
              <w:bottom w:val="single" w:sz="4" w:space="0" w:color="auto"/>
              <w:right w:val="single" w:sz="4" w:space="0" w:color="auto"/>
            </w:tcBorders>
            <w:vAlign w:val="center"/>
          </w:tcPr>
          <w:p w14:paraId="7FBD5B26"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7/8</w:t>
            </w:r>
          </w:p>
        </w:tc>
      </w:tr>
      <w:tr w:rsidR="00BA0B1B" w:rsidRPr="00BA0B1B" w14:paraId="698C7F31" w14:textId="77777777" w:rsidTr="0055006F">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320B737A"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Cllr. Tommy Griffin</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C59CB69"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Kerry County Council</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1BDD6EE9"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18F4AC8D"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7D8C50C5"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0B039493"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23677A62"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53CED72B"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41217718"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single" w:sz="4" w:space="0" w:color="auto"/>
              <w:left w:val="nil"/>
              <w:bottom w:val="single" w:sz="4" w:space="0" w:color="auto"/>
              <w:right w:val="single" w:sz="4" w:space="0" w:color="auto"/>
            </w:tcBorders>
            <w:vAlign w:val="center"/>
          </w:tcPr>
          <w:p w14:paraId="3BE2B1D4"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2CCF141"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single" w:sz="4" w:space="0" w:color="auto"/>
              <w:bottom w:val="single" w:sz="4" w:space="0" w:color="auto"/>
              <w:right w:val="single" w:sz="4" w:space="0" w:color="auto"/>
            </w:tcBorders>
            <w:vAlign w:val="center"/>
          </w:tcPr>
          <w:p w14:paraId="0B4FF8EC"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single" w:sz="4" w:space="0" w:color="auto"/>
              <w:bottom w:val="single" w:sz="4" w:space="0" w:color="auto"/>
              <w:right w:val="single" w:sz="4" w:space="0" w:color="auto"/>
            </w:tcBorders>
            <w:vAlign w:val="center"/>
          </w:tcPr>
          <w:p w14:paraId="160D32F5"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single" w:sz="4" w:space="0" w:color="auto"/>
              <w:bottom w:val="single" w:sz="4" w:space="0" w:color="auto"/>
              <w:right w:val="single" w:sz="4" w:space="0" w:color="auto"/>
            </w:tcBorders>
            <w:vAlign w:val="center"/>
          </w:tcPr>
          <w:p w14:paraId="13689479"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93" w:type="dxa"/>
            <w:tcBorders>
              <w:top w:val="nil"/>
              <w:left w:val="single" w:sz="4" w:space="0" w:color="auto"/>
              <w:bottom w:val="single" w:sz="4" w:space="0" w:color="auto"/>
              <w:right w:val="single" w:sz="4" w:space="0" w:color="auto"/>
            </w:tcBorders>
            <w:vAlign w:val="center"/>
          </w:tcPr>
          <w:p w14:paraId="2E14A862"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8/8</w:t>
            </w:r>
          </w:p>
        </w:tc>
      </w:tr>
      <w:tr w:rsidR="00BA0B1B" w:rsidRPr="00BA0B1B" w14:paraId="0828A87B" w14:textId="77777777" w:rsidTr="0055006F">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4DF87D37"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Ms. Annette Steinborn</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0E87342"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Staff</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009A8160"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4261DD8C"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F7D1B01"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D81BDD2"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355BED91"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22B5AA12"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2E4A3893"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single" w:sz="4" w:space="0" w:color="auto"/>
              <w:left w:val="nil"/>
              <w:bottom w:val="single" w:sz="4" w:space="0" w:color="auto"/>
              <w:right w:val="single" w:sz="4" w:space="0" w:color="auto"/>
            </w:tcBorders>
            <w:vAlign w:val="center"/>
          </w:tcPr>
          <w:p w14:paraId="7069368B"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F5E55DB"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single" w:sz="4" w:space="0" w:color="auto"/>
              <w:bottom w:val="single" w:sz="4" w:space="0" w:color="auto"/>
              <w:right w:val="single" w:sz="4" w:space="0" w:color="auto"/>
            </w:tcBorders>
            <w:vAlign w:val="center"/>
          </w:tcPr>
          <w:p w14:paraId="311060A4"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single" w:sz="4" w:space="0" w:color="auto"/>
              <w:bottom w:val="single" w:sz="4" w:space="0" w:color="auto"/>
              <w:right w:val="single" w:sz="4" w:space="0" w:color="auto"/>
            </w:tcBorders>
            <w:vAlign w:val="center"/>
          </w:tcPr>
          <w:p w14:paraId="5C584240"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single" w:sz="4" w:space="0" w:color="auto"/>
              <w:bottom w:val="single" w:sz="4" w:space="0" w:color="auto"/>
              <w:right w:val="single" w:sz="4" w:space="0" w:color="auto"/>
            </w:tcBorders>
            <w:vAlign w:val="center"/>
          </w:tcPr>
          <w:p w14:paraId="40F286D0"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93" w:type="dxa"/>
            <w:tcBorders>
              <w:top w:val="nil"/>
              <w:left w:val="single" w:sz="4" w:space="0" w:color="auto"/>
              <w:bottom w:val="single" w:sz="4" w:space="0" w:color="auto"/>
              <w:right w:val="single" w:sz="4" w:space="0" w:color="auto"/>
            </w:tcBorders>
            <w:vAlign w:val="center"/>
          </w:tcPr>
          <w:p w14:paraId="332AB32E"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6/8</w:t>
            </w:r>
          </w:p>
        </w:tc>
      </w:tr>
      <w:tr w:rsidR="00BA0B1B" w:rsidRPr="00BA0B1B" w14:paraId="7393840B" w14:textId="77777777" w:rsidTr="0055006F">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1AD43613"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Mr. Joseph Brennan</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A2B4401"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Staff</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48DCB0AE"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5572E6A4"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406FCD8"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0B1EA717"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31FCCECF"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4A96B08B"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11FF9A11"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single" w:sz="4" w:space="0" w:color="auto"/>
              <w:left w:val="nil"/>
              <w:bottom w:val="single" w:sz="4" w:space="0" w:color="auto"/>
              <w:right w:val="single" w:sz="4" w:space="0" w:color="auto"/>
            </w:tcBorders>
            <w:vAlign w:val="center"/>
          </w:tcPr>
          <w:p w14:paraId="15C6424A"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71E9C8A0"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single" w:sz="4" w:space="0" w:color="auto"/>
              <w:bottom w:val="single" w:sz="4" w:space="0" w:color="auto"/>
              <w:right w:val="single" w:sz="4" w:space="0" w:color="auto"/>
            </w:tcBorders>
            <w:vAlign w:val="center"/>
          </w:tcPr>
          <w:p w14:paraId="30C2A7B9"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vAlign w:val="center"/>
          </w:tcPr>
          <w:p w14:paraId="36A938F4"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vAlign w:val="center"/>
          </w:tcPr>
          <w:p w14:paraId="14FAACD4"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93" w:type="dxa"/>
            <w:tcBorders>
              <w:top w:val="nil"/>
              <w:left w:val="single" w:sz="4" w:space="0" w:color="auto"/>
              <w:bottom w:val="single" w:sz="4" w:space="0" w:color="auto"/>
              <w:right w:val="single" w:sz="4" w:space="0" w:color="auto"/>
            </w:tcBorders>
            <w:vAlign w:val="center"/>
          </w:tcPr>
          <w:p w14:paraId="6FC4FFBA"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9/12</w:t>
            </w:r>
          </w:p>
        </w:tc>
      </w:tr>
      <w:tr w:rsidR="00BA0B1B" w:rsidRPr="00BA0B1B" w14:paraId="2BCCEB07" w14:textId="77777777" w:rsidTr="0055006F">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7D3D9566"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Ms. Lorraine O’Sullivan</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E99708D"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Parent</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1F7FACDD"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00175362"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19E699D1"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EA797C8"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3E76A546"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68AF38FB"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2529EB1F"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single" w:sz="4" w:space="0" w:color="auto"/>
              <w:left w:val="nil"/>
              <w:bottom w:val="single" w:sz="4" w:space="0" w:color="auto"/>
              <w:right w:val="single" w:sz="4" w:space="0" w:color="auto"/>
            </w:tcBorders>
            <w:vAlign w:val="center"/>
          </w:tcPr>
          <w:p w14:paraId="542DDA5A"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7E1EA394"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single" w:sz="4" w:space="0" w:color="auto"/>
              <w:bottom w:val="single" w:sz="4" w:space="0" w:color="auto"/>
              <w:right w:val="single" w:sz="4" w:space="0" w:color="auto"/>
            </w:tcBorders>
            <w:vAlign w:val="center"/>
          </w:tcPr>
          <w:p w14:paraId="787672C0"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vAlign w:val="center"/>
          </w:tcPr>
          <w:p w14:paraId="731D380B"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single" w:sz="4" w:space="0" w:color="auto"/>
              <w:bottom w:val="single" w:sz="4" w:space="0" w:color="auto"/>
              <w:right w:val="single" w:sz="4" w:space="0" w:color="auto"/>
            </w:tcBorders>
            <w:vAlign w:val="center"/>
          </w:tcPr>
          <w:p w14:paraId="42FBE76C"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93" w:type="dxa"/>
            <w:tcBorders>
              <w:top w:val="nil"/>
              <w:left w:val="single" w:sz="4" w:space="0" w:color="auto"/>
              <w:bottom w:val="single" w:sz="4" w:space="0" w:color="auto"/>
              <w:right w:val="single" w:sz="4" w:space="0" w:color="auto"/>
            </w:tcBorders>
            <w:vAlign w:val="center"/>
          </w:tcPr>
          <w:p w14:paraId="54E9E397"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7/8</w:t>
            </w:r>
          </w:p>
        </w:tc>
      </w:tr>
      <w:tr w:rsidR="00BA0B1B" w:rsidRPr="00BA0B1B" w14:paraId="4143F82D" w14:textId="77777777" w:rsidTr="0055006F">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6F6136D8"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Mr. Daniel O’Donoghue</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F81EB5C"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Parent</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362F2208"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49395F41"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9080BFE"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04C0DEC7"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762F210D"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0913E8BC"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5BD43542"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single" w:sz="4" w:space="0" w:color="auto"/>
              <w:left w:val="nil"/>
              <w:bottom w:val="single" w:sz="4" w:space="0" w:color="auto"/>
              <w:right w:val="single" w:sz="4" w:space="0" w:color="auto"/>
            </w:tcBorders>
            <w:vAlign w:val="center"/>
          </w:tcPr>
          <w:p w14:paraId="770C1152"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250169A8"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single" w:sz="4" w:space="0" w:color="auto"/>
              <w:bottom w:val="single" w:sz="4" w:space="0" w:color="auto"/>
              <w:right w:val="single" w:sz="4" w:space="0" w:color="auto"/>
            </w:tcBorders>
            <w:vAlign w:val="center"/>
          </w:tcPr>
          <w:p w14:paraId="423F170A"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single" w:sz="4" w:space="0" w:color="auto"/>
              <w:bottom w:val="single" w:sz="4" w:space="0" w:color="auto"/>
              <w:right w:val="single" w:sz="4" w:space="0" w:color="auto"/>
            </w:tcBorders>
            <w:vAlign w:val="center"/>
          </w:tcPr>
          <w:p w14:paraId="0963BFA4"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single" w:sz="4" w:space="0" w:color="auto"/>
              <w:bottom w:val="single" w:sz="4" w:space="0" w:color="auto"/>
              <w:right w:val="single" w:sz="4" w:space="0" w:color="auto"/>
            </w:tcBorders>
            <w:vAlign w:val="center"/>
          </w:tcPr>
          <w:p w14:paraId="52BBA45C"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93" w:type="dxa"/>
            <w:tcBorders>
              <w:top w:val="nil"/>
              <w:left w:val="single" w:sz="4" w:space="0" w:color="auto"/>
              <w:bottom w:val="single" w:sz="4" w:space="0" w:color="auto"/>
              <w:right w:val="single" w:sz="4" w:space="0" w:color="auto"/>
            </w:tcBorders>
            <w:vAlign w:val="center"/>
          </w:tcPr>
          <w:p w14:paraId="039D3697"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6/7</w:t>
            </w:r>
          </w:p>
        </w:tc>
      </w:tr>
      <w:tr w:rsidR="00BA0B1B" w:rsidRPr="00BA0B1B" w14:paraId="76B637F5" w14:textId="77777777" w:rsidTr="0055006F">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6794AE76"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Mr. John O Connor</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tcPr>
          <w:p w14:paraId="4DF5D615"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sz w:val="20"/>
                <w:szCs w:val="20"/>
              </w:rPr>
              <w:t>Special Interest</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6B22CF13"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16EF7E0"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09281C7A"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62D92E76"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40D86346"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48653851"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6E2E44A1"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single" w:sz="4" w:space="0" w:color="auto"/>
              <w:left w:val="nil"/>
              <w:bottom w:val="single" w:sz="4" w:space="0" w:color="auto"/>
              <w:right w:val="single" w:sz="4" w:space="0" w:color="auto"/>
            </w:tcBorders>
            <w:vAlign w:val="center"/>
          </w:tcPr>
          <w:p w14:paraId="000BC017"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5DD4DF89"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single" w:sz="4" w:space="0" w:color="auto"/>
              <w:bottom w:val="single" w:sz="4" w:space="0" w:color="auto"/>
              <w:right w:val="single" w:sz="4" w:space="0" w:color="auto"/>
            </w:tcBorders>
            <w:vAlign w:val="center"/>
          </w:tcPr>
          <w:p w14:paraId="4A9078EA"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single" w:sz="4" w:space="0" w:color="auto"/>
              <w:bottom w:val="single" w:sz="4" w:space="0" w:color="auto"/>
              <w:right w:val="single" w:sz="4" w:space="0" w:color="auto"/>
            </w:tcBorders>
            <w:vAlign w:val="center"/>
          </w:tcPr>
          <w:p w14:paraId="237B90EF"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single" w:sz="4" w:space="0" w:color="auto"/>
              <w:bottom w:val="single" w:sz="4" w:space="0" w:color="auto"/>
              <w:right w:val="single" w:sz="4" w:space="0" w:color="auto"/>
            </w:tcBorders>
            <w:vAlign w:val="center"/>
          </w:tcPr>
          <w:p w14:paraId="5673F831"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93" w:type="dxa"/>
            <w:tcBorders>
              <w:top w:val="nil"/>
              <w:left w:val="single" w:sz="4" w:space="0" w:color="auto"/>
              <w:bottom w:val="single" w:sz="4" w:space="0" w:color="auto"/>
              <w:right w:val="single" w:sz="4" w:space="0" w:color="auto"/>
            </w:tcBorders>
            <w:vAlign w:val="center"/>
          </w:tcPr>
          <w:p w14:paraId="3A0541B3"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6/7</w:t>
            </w:r>
          </w:p>
        </w:tc>
      </w:tr>
      <w:tr w:rsidR="00BA0B1B" w:rsidRPr="00BA0B1B" w14:paraId="276557AC" w14:textId="77777777" w:rsidTr="0055006F">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478D9A3B"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Ms. Katherina Broderick</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tcPr>
          <w:p w14:paraId="1E629663"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sz w:val="20"/>
                <w:szCs w:val="20"/>
              </w:rPr>
              <w:t>Special Interest</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47301C58"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1BBC47A5"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21153918"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463C1161"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097390E8"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318ABF84"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32E1FD60"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single" w:sz="4" w:space="0" w:color="auto"/>
              <w:left w:val="nil"/>
              <w:bottom w:val="single" w:sz="4" w:space="0" w:color="auto"/>
              <w:right w:val="single" w:sz="4" w:space="0" w:color="auto"/>
            </w:tcBorders>
            <w:vAlign w:val="center"/>
          </w:tcPr>
          <w:p w14:paraId="22C21E39"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C0E3C17"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single" w:sz="4" w:space="0" w:color="auto"/>
              <w:bottom w:val="single" w:sz="4" w:space="0" w:color="auto"/>
              <w:right w:val="single" w:sz="4" w:space="0" w:color="auto"/>
            </w:tcBorders>
            <w:vAlign w:val="center"/>
          </w:tcPr>
          <w:p w14:paraId="1923E77E"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single" w:sz="4" w:space="0" w:color="auto"/>
              <w:bottom w:val="single" w:sz="4" w:space="0" w:color="auto"/>
              <w:right w:val="single" w:sz="4" w:space="0" w:color="auto"/>
            </w:tcBorders>
            <w:vAlign w:val="center"/>
          </w:tcPr>
          <w:p w14:paraId="11749BE7"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single" w:sz="4" w:space="0" w:color="auto"/>
              <w:bottom w:val="single" w:sz="4" w:space="0" w:color="auto"/>
              <w:right w:val="single" w:sz="4" w:space="0" w:color="auto"/>
            </w:tcBorders>
            <w:vAlign w:val="center"/>
          </w:tcPr>
          <w:p w14:paraId="418D9933"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93" w:type="dxa"/>
            <w:tcBorders>
              <w:top w:val="nil"/>
              <w:left w:val="single" w:sz="4" w:space="0" w:color="auto"/>
              <w:bottom w:val="single" w:sz="4" w:space="0" w:color="auto"/>
              <w:right w:val="single" w:sz="4" w:space="0" w:color="auto"/>
            </w:tcBorders>
            <w:vAlign w:val="center"/>
          </w:tcPr>
          <w:p w14:paraId="703B20C7"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6/7</w:t>
            </w:r>
          </w:p>
        </w:tc>
      </w:tr>
      <w:tr w:rsidR="00BA0B1B" w:rsidRPr="00BA0B1B" w14:paraId="4E67E3BD" w14:textId="77777777" w:rsidTr="0055006F">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75E1322E"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Mr. Noel Keenan</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B4F009A"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sz w:val="20"/>
                <w:szCs w:val="20"/>
              </w:rPr>
              <w:t>Special Interest</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00D6F163"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50F7037C"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2F4D7F72"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4B1EFDB9"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7EF87CB8"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1DD588DF"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23F08763"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single" w:sz="4" w:space="0" w:color="auto"/>
              <w:left w:val="nil"/>
              <w:bottom w:val="single" w:sz="4" w:space="0" w:color="auto"/>
              <w:right w:val="single" w:sz="4" w:space="0" w:color="auto"/>
            </w:tcBorders>
            <w:vAlign w:val="center"/>
          </w:tcPr>
          <w:p w14:paraId="5D86B987"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148864B6"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single" w:sz="4" w:space="0" w:color="auto"/>
              <w:bottom w:val="single" w:sz="4" w:space="0" w:color="auto"/>
              <w:right w:val="single" w:sz="4" w:space="0" w:color="auto"/>
            </w:tcBorders>
            <w:vAlign w:val="center"/>
          </w:tcPr>
          <w:p w14:paraId="4F8C4679"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single" w:sz="4" w:space="0" w:color="auto"/>
              <w:bottom w:val="single" w:sz="4" w:space="0" w:color="auto"/>
              <w:right w:val="single" w:sz="4" w:space="0" w:color="auto"/>
            </w:tcBorders>
            <w:vAlign w:val="center"/>
          </w:tcPr>
          <w:p w14:paraId="53787E2D"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single" w:sz="4" w:space="0" w:color="auto"/>
              <w:bottom w:val="single" w:sz="4" w:space="0" w:color="auto"/>
              <w:right w:val="single" w:sz="4" w:space="0" w:color="auto"/>
            </w:tcBorders>
            <w:vAlign w:val="center"/>
          </w:tcPr>
          <w:p w14:paraId="508D659B"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93" w:type="dxa"/>
            <w:tcBorders>
              <w:top w:val="nil"/>
              <w:left w:val="single" w:sz="4" w:space="0" w:color="auto"/>
              <w:bottom w:val="single" w:sz="4" w:space="0" w:color="auto"/>
              <w:right w:val="single" w:sz="4" w:space="0" w:color="auto"/>
            </w:tcBorders>
            <w:vAlign w:val="center"/>
          </w:tcPr>
          <w:p w14:paraId="5B7FBC4E"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7/7</w:t>
            </w:r>
          </w:p>
        </w:tc>
      </w:tr>
      <w:tr w:rsidR="00BA0B1B" w:rsidRPr="00BA0B1B" w14:paraId="03CCF1A5" w14:textId="77777777" w:rsidTr="0055006F">
        <w:trPr>
          <w:trHeight w:val="59"/>
        </w:trPr>
        <w:tc>
          <w:tcPr>
            <w:tcW w:w="2235"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298969E"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Ms. Maria O’Gorman</w:t>
            </w:r>
          </w:p>
        </w:tc>
        <w:tc>
          <w:tcPr>
            <w:tcW w:w="1823"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2D6CD6B"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sz w:val="20"/>
                <w:szCs w:val="20"/>
              </w:rPr>
              <w:t>Special Interest</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7593472E"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2E1EA13B"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681C0F1A"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177C3AE7"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nil"/>
              <w:bottom w:val="single" w:sz="4" w:space="0" w:color="auto"/>
              <w:right w:val="single" w:sz="4" w:space="0" w:color="auto"/>
            </w:tcBorders>
            <w:tcMar>
              <w:top w:w="15" w:type="dxa"/>
              <w:left w:w="15" w:type="dxa"/>
              <w:bottom w:w="0" w:type="dxa"/>
              <w:right w:w="15" w:type="dxa"/>
            </w:tcMar>
            <w:vAlign w:val="center"/>
          </w:tcPr>
          <w:p w14:paraId="13EC7D52"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5" w:type="dxa"/>
            <w:tcBorders>
              <w:top w:val="nil"/>
              <w:left w:val="nil"/>
              <w:bottom w:val="single" w:sz="4" w:space="0" w:color="auto"/>
              <w:right w:val="single" w:sz="4" w:space="0" w:color="auto"/>
            </w:tcBorders>
            <w:tcMar>
              <w:top w:w="15" w:type="dxa"/>
              <w:left w:w="15" w:type="dxa"/>
              <w:bottom w:w="0" w:type="dxa"/>
              <w:right w:w="15" w:type="dxa"/>
            </w:tcMar>
            <w:vAlign w:val="center"/>
          </w:tcPr>
          <w:p w14:paraId="72907E9D"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nil"/>
              <w:bottom w:val="single" w:sz="4" w:space="0" w:color="auto"/>
              <w:right w:val="single" w:sz="4" w:space="0" w:color="auto"/>
            </w:tcBorders>
            <w:tcMar>
              <w:top w:w="15" w:type="dxa"/>
              <w:left w:w="15" w:type="dxa"/>
              <w:bottom w:w="0" w:type="dxa"/>
              <w:right w:w="15" w:type="dxa"/>
            </w:tcMar>
            <w:vAlign w:val="center"/>
          </w:tcPr>
          <w:p w14:paraId="2C564658"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single" w:sz="4" w:space="0" w:color="auto"/>
              <w:left w:val="nil"/>
              <w:bottom w:val="single" w:sz="4" w:space="0" w:color="auto"/>
              <w:right w:val="single" w:sz="4" w:space="0" w:color="auto"/>
            </w:tcBorders>
            <w:vAlign w:val="center"/>
          </w:tcPr>
          <w:p w14:paraId="04D57ACF"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CD50CB4"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nil"/>
              <w:left w:val="single" w:sz="4" w:space="0" w:color="auto"/>
              <w:bottom w:val="single" w:sz="4" w:space="0" w:color="auto"/>
              <w:right w:val="single" w:sz="4" w:space="0" w:color="auto"/>
            </w:tcBorders>
            <w:vAlign w:val="center"/>
          </w:tcPr>
          <w:p w14:paraId="6454FD07"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single" w:sz="4" w:space="0" w:color="auto"/>
              <w:bottom w:val="single" w:sz="4" w:space="0" w:color="auto"/>
              <w:right w:val="single" w:sz="4" w:space="0" w:color="auto"/>
            </w:tcBorders>
            <w:vAlign w:val="center"/>
          </w:tcPr>
          <w:p w14:paraId="2B7BD2C1"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nil"/>
              <w:left w:val="single" w:sz="4" w:space="0" w:color="auto"/>
              <w:bottom w:val="single" w:sz="4" w:space="0" w:color="auto"/>
              <w:right w:val="single" w:sz="4" w:space="0" w:color="auto"/>
            </w:tcBorders>
            <w:vAlign w:val="center"/>
          </w:tcPr>
          <w:p w14:paraId="48510E74"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93" w:type="dxa"/>
            <w:tcBorders>
              <w:top w:val="nil"/>
              <w:left w:val="single" w:sz="4" w:space="0" w:color="auto"/>
              <w:bottom w:val="single" w:sz="4" w:space="0" w:color="auto"/>
              <w:right w:val="single" w:sz="4" w:space="0" w:color="auto"/>
            </w:tcBorders>
            <w:vAlign w:val="center"/>
          </w:tcPr>
          <w:p w14:paraId="68A457E6"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11/11</w:t>
            </w:r>
          </w:p>
        </w:tc>
      </w:tr>
      <w:tr w:rsidR="00BA0B1B" w:rsidRPr="00BA0B1B" w14:paraId="5B6FABEA" w14:textId="77777777" w:rsidTr="0055006F">
        <w:trPr>
          <w:trHeight w:val="51"/>
        </w:trPr>
        <w:tc>
          <w:tcPr>
            <w:tcW w:w="223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685EE74F"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color w:val="000000"/>
                <w:sz w:val="20"/>
                <w:szCs w:val="20"/>
              </w:rPr>
              <w:t>Mr. Michael Larkin McCarthy</w:t>
            </w:r>
          </w:p>
        </w:tc>
        <w:tc>
          <w:tcPr>
            <w:tcW w:w="182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1BDCAD86" w14:textId="77777777" w:rsidR="00BA0B1B" w:rsidRPr="0055006F" w:rsidRDefault="00BA0B1B" w:rsidP="0055006F">
            <w:pPr>
              <w:spacing w:before="0" w:beforeAutospacing="0" w:after="0" w:afterAutospacing="0" w:line="240" w:lineRule="auto"/>
              <w:jc w:val="left"/>
              <w:rPr>
                <w:rFonts w:cstheme="minorHAnsi"/>
                <w:color w:val="000000"/>
                <w:sz w:val="20"/>
                <w:szCs w:val="20"/>
              </w:rPr>
            </w:pPr>
            <w:r w:rsidRPr="0055006F">
              <w:rPr>
                <w:rFonts w:cstheme="minorHAnsi"/>
                <w:sz w:val="20"/>
                <w:szCs w:val="20"/>
              </w:rPr>
              <w:t>Special Interest</w:t>
            </w:r>
          </w:p>
        </w:tc>
        <w:tc>
          <w:tcPr>
            <w:tcW w:w="42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7BF9AFC3"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34D8D3FC"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7D494608"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7F1098CA"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3"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3AC26F33" w14:textId="77777777" w:rsidR="00BA0B1B" w:rsidRPr="0055006F" w:rsidRDefault="00BA0B1B" w:rsidP="0055006F">
            <w:pPr>
              <w:spacing w:before="0" w:beforeAutospacing="0" w:after="0" w:afterAutospacing="0" w:line="240" w:lineRule="auto"/>
              <w:rPr>
                <w:rFonts w:cstheme="minorHAnsi"/>
                <w:color w:val="000000"/>
                <w:sz w:val="20"/>
                <w:szCs w:val="20"/>
              </w:rPr>
            </w:pPr>
          </w:p>
        </w:tc>
        <w:tc>
          <w:tcPr>
            <w:tcW w:w="425"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030CE12"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7B5E5A82" w14:textId="77777777" w:rsidR="00BA0B1B" w:rsidRPr="0055006F" w:rsidRDefault="00B61CE0"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single" w:sz="4" w:space="0" w:color="auto"/>
              <w:left w:val="nil"/>
              <w:bottom w:val="single" w:sz="4" w:space="0" w:color="auto"/>
              <w:right w:val="single" w:sz="4" w:space="0" w:color="auto"/>
            </w:tcBorders>
            <w:vAlign w:val="center"/>
          </w:tcPr>
          <w:p w14:paraId="6DC3227D" w14:textId="77777777" w:rsidR="00B61CE0" w:rsidRPr="0055006F" w:rsidRDefault="0055006F" w:rsidP="0055006F">
            <w:pPr>
              <w:spacing w:before="0" w:beforeAutospacing="0" w:after="0" w:afterAutospacing="0" w:line="240" w:lineRule="auto"/>
              <w:jc w:val="both"/>
              <w:rPr>
                <w:rFonts w:cstheme="minorHAnsi"/>
                <w:color w:val="000000"/>
                <w:sz w:val="20"/>
                <w:szCs w:val="20"/>
              </w:rPr>
            </w:pPr>
            <w:r w:rsidRPr="0055006F">
              <w:rPr>
                <w:rFonts w:cstheme="minorHAnsi"/>
                <w:color w:val="000000"/>
                <w:sz w:val="20"/>
                <w:szCs w:val="20"/>
              </w:rPr>
              <w:t xml:space="preserve">   x</w:t>
            </w:r>
          </w:p>
        </w:tc>
        <w:tc>
          <w:tcPr>
            <w:tcW w:w="42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720EF996"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4" w:type="dxa"/>
            <w:tcBorders>
              <w:top w:val="single" w:sz="4" w:space="0" w:color="auto"/>
              <w:left w:val="single" w:sz="4" w:space="0" w:color="auto"/>
              <w:bottom w:val="single" w:sz="4" w:space="0" w:color="auto"/>
              <w:right w:val="single" w:sz="4" w:space="0" w:color="auto"/>
            </w:tcBorders>
            <w:vAlign w:val="center"/>
          </w:tcPr>
          <w:p w14:paraId="4389EA26"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single" w:sz="4" w:space="0" w:color="auto"/>
              <w:left w:val="single" w:sz="4" w:space="0" w:color="auto"/>
              <w:bottom w:val="single" w:sz="4" w:space="0" w:color="auto"/>
              <w:right w:val="single" w:sz="4" w:space="0" w:color="auto"/>
            </w:tcBorders>
            <w:vAlign w:val="center"/>
          </w:tcPr>
          <w:p w14:paraId="1CE89AFC"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23" w:type="dxa"/>
            <w:tcBorders>
              <w:top w:val="single" w:sz="4" w:space="0" w:color="auto"/>
              <w:left w:val="single" w:sz="4" w:space="0" w:color="auto"/>
              <w:bottom w:val="single" w:sz="4" w:space="0" w:color="auto"/>
              <w:right w:val="single" w:sz="4" w:space="0" w:color="auto"/>
            </w:tcBorders>
            <w:vAlign w:val="center"/>
          </w:tcPr>
          <w:p w14:paraId="228E6D98"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x</w:t>
            </w:r>
          </w:p>
        </w:tc>
        <w:tc>
          <w:tcPr>
            <w:tcW w:w="493" w:type="dxa"/>
            <w:tcBorders>
              <w:top w:val="single" w:sz="4" w:space="0" w:color="auto"/>
              <w:left w:val="single" w:sz="4" w:space="0" w:color="auto"/>
              <w:bottom w:val="single" w:sz="4" w:space="0" w:color="auto"/>
              <w:right w:val="single" w:sz="4" w:space="0" w:color="auto"/>
            </w:tcBorders>
            <w:vAlign w:val="center"/>
          </w:tcPr>
          <w:p w14:paraId="4D0F34F6" w14:textId="77777777" w:rsidR="00BA0B1B" w:rsidRPr="0055006F" w:rsidRDefault="00BA0B1B" w:rsidP="0055006F">
            <w:pPr>
              <w:spacing w:before="0" w:beforeAutospacing="0" w:after="0" w:afterAutospacing="0" w:line="240" w:lineRule="auto"/>
              <w:rPr>
                <w:rFonts w:cstheme="minorHAnsi"/>
                <w:color w:val="000000"/>
                <w:sz w:val="20"/>
                <w:szCs w:val="20"/>
              </w:rPr>
            </w:pPr>
            <w:r w:rsidRPr="0055006F">
              <w:rPr>
                <w:rFonts w:cstheme="minorHAnsi"/>
                <w:color w:val="000000"/>
                <w:sz w:val="20"/>
                <w:szCs w:val="20"/>
              </w:rPr>
              <w:t>7/7</w:t>
            </w:r>
          </w:p>
        </w:tc>
      </w:tr>
      <w:tr w:rsidR="00B61CE0" w:rsidRPr="00A607C9" w14:paraId="4876F5A0" w14:textId="77777777" w:rsidTr="0055006F">
        <w:trPr>
          <w:trHeight w:val="51"/>
        </w:trPr>
        <w:tc>
          <w:tcPr>
            <w:tcW w:w="9634" w:type="dxa"/>
            <w:gridSpan w:val="15"/>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66231516" w14:textId="77777777" w:rsidR="00B61CE0" w:rsidRPr="0055006F" w:rsidRDefault="00B61CE0" w:rsidP="0055006F">
            <w:pPr>
              <w:spacing w:before="0" w:beforeAutospacing="0" w:after="0" w:afterAutospacing="0" w:line="240" w:lineRule="auto"/>
              <w:jc w:val="left"/>
              <w:rPr>
                <w:rFonts w:cstheme="minorHAnsi"/>
                <w:sz w:val="20"/>
                <w:szCs w:val="20"/>
              </w:rPr>
            </w:pPr>
          </w:p>
          <w:p w14:paraId="6AECC81A" w14:textId="77777777" w:rsidR="00F266A4" w:rsidRPr="0055006F" w:rsidRDefault="00F266A4" w:rsidP="0055006F">
            <w:pPr>
              <w:spacing w:before="0" w:beforeAutospacing="0" w:after="0" w:afterAutospacing="0" w:line="240" w:lineRule="auto"/>
              <w:jc w:val="left"/>
              <w:rPr>
                <w:rFonts w:cstheme="minorHAnsi"/>
                <w:b/>
                <w:color w:val="FF0000"/>
                <w:sz w:val="20"/>
                <w:szCs w:val="20"/>
              </w:rPr>
            </w:pPr>
          </w:p>
          <w:p w14:paraId="18C588DB" w14:textId="77777777" w:rsidR="00A607C9" w:rsidRPr="0055006F" w:rsidRDefault="00A607C9" w:rsidP="0055006F">
            <w:pPr>
              <w:spacing w:before="0" w:beforeAutospacing="0" w:after="0" w:afterAutospacing="0" w:line="240" w:lineRule="auto"/>
              <w:jc w:val="left"/>
              <w:rPr>
                <w:rFonts w:cstheme="minorHAnsi"/>
                <w:b/>
                <w:sz w:val="20"/>
                <w:szCs w:val="20"/>
              </w:rPr>
            </w:pPr>
            <w:r w:rsidRPr="0055006F">
              <w:rPr>
                <w:rFonts w:cstheme="minorHAnsi"/>
                <w:b/>
                <w:sz w:val="20"/>
                <w:szCs w:val="20"/>
              </w:rPr>
              <w:t>Note:</w:t>
            </w:r>
          </w:p>
          <w:p w14:paraId="6D1FF353" w14:textId="59B672D6" w:rsidR="00B61CE0" w:rsidRPr="0055006F" w:rsidRDefault="00A607C9" w:rsidP="0055006F">
            <w:pPr>
              <w:spacing w:before="0" w:beforeAutospacing="0" w:after="0" w:afterAutospacing="0" w:line="240" w:lineRule="auto"/>
              <w:jc w:val="left"/>
              <w:rPr>
                <w:rFonts w:cstheme="minorHAnsi"/>
                <w:sz w:val="20"/>
                <w:szCs w:val="20"/>
              </w:rPr>
            </w:pPr>
            <w:r w:rsidRPr="0055006F">
              <w:rPr>
                <w:rFonts w:cstheme="minorHAnsi"/>
                <w:sz w:val="20"/>
                <w:szCs w:val="20"/>
              </w:rPr>
              <w:t>T</w:t>
            </w:r>
            <w:r w:rsidR="00B61CE0" w:rsidRPr="0055006F">
              <w:rPr>
                <w:rFonts w:cstheme="minorHAnsi"/>
                <w:sz w:val="20"/>
                <w:szCs w:val="20"/>
              </w:rPr>
              <w:t>he 2019 – 2024 Board of Kerry ETB held their last board meeting on 28</w:t>
            </w:r>
            <w:r w:rsidR="00B61CE0" w:rsidRPr="0055006F">
              <w:rPr>
                <w:rFonts w:cstheme="minorHAnsi"/>
                <w:sz w:val="20"/>
                <w:szCs w:val="20"/>
                <w:vertAlign w:val="superscript"/>
              </w:rPr>
              <w:t>th</w:t>
            </w:r>
            <w:r w:rsidR="00B61CE0" w:rsidRPr="0055006F">
              <w:rPr>
                <w:rFonts w:cstheme="minorHAnsi"/>
                <w:sz w:val="20"/>
                <w:szCs w:val="20"/>
              </w:rPr>
              <w:t xml:space="preserve"> May</w:t>
            </w:r>
            <w:r w:rsidRPr="0055006F">
              <w:rPr>
                <w:rFonts w:cstheme="minorHAnsi"/>
                <w:sz w:val="20"/>
                <w:szCs w:val="20"/>
              </w:rPr>
              <w:t xml:space="preserve"> 2024</w:t>
            </w:r>
            <w:r w:rsidR="00B61CE0" w:rsidRPr="0055006F">
              <w:rPr>
                <w:rFonts w:cstheme="minorHAnsi"/>
                <w:sz w:val="20"/>
                <w:szCs w:val="20"/>
              </w:rPr>
              <w:t>.</w:t>
            </w:r>
          </w:p>
          <w:p w14:paraId="7DC6B913" w14:textId="77777777" w:rsidR="00A607C9" w:rsidRPr="0055006F" w:rsidRDefault="00A607C9" w:rsidP="0055006F">
            <w:pPr>
              <w:spacing w:before="0" w:beforeAutospacing="0" w:after="0" w:afterAutospacing="0" w:line="240" w:lineRule="auto"/>
              <w:jc w:val="left"/>
              <w:rPr>
                <w:rFonts w:cstheme="minorHAnsi"/>
                <w:sz w:val="20"/>
                <w:szCs w:val="20"/>
              </w:rPr>
            </w:pPr>
          </w:p>
          <w:p w14:paraId="4BB70CE8" w14:textId="77777777" w:rsidR="00B61CE0" w:rsidRPr="0055006F" w:rsidRDefault="00B61CE0" w:rsidP="0055006F">
            <w:pPr>
              <w:spacing w:before="0" w:beforeAutospacing="0" w:after="0" w:afterAutospacing="0" w:line="240" w:lineRule="auto"/>
              <w:jc w:val="left"/>
              <w:rPr>
                <w:rFonts w:cstheme="minorHAnsi"/>
                <w:color w:val="FF0000"/>
                <w:sz w:val="20"/>
                <w:szCs w:val="20"/>
              </w:rPr>
            </w:pPr>
            <w:r w:rsidRPr="0055006F">
              <w:rPr>
                <w:rFonts w:cstheme="minorHAnsi"/>
                <w:sz w:val="20"/>
                <w:szCs w:val="20"/>
              </w:rPr>
              <w:t>The newly formed board held their first meeting on 27</w:t>
            </w:r>
            <w:r w:rsidRPr="0055006F">
              <w:rPr>
                <w:rFonts w:cstheme="minorHAnsi"/>
                <w:sz w:val="20"/>
                <w:szCs w:val="20"/>
                <w:vertAlign w:val="superscript"/>
              </w:rPr>
              <w:t>th</w:t>
            </w:r>
            <w:r w:rsidR="00A607C9" w:rsidRPr="0055006F">
              <w:rPr>
                <w:rFonts w:cstheme="minorHAnsi"/>
                <w:sz w:val="20"/>
                <w:szCs w:val="20"/>
              </w:rPr>
              <w:t xml:space="preserve"> August 202</w:t>
            </w:r>
            <w:r w:rsidR="00C064E8" w:rsidRPr="0055006F">
              <w:rPr>
                <w:rFonts w:cstheme="minorHAnsi"/>
                <w:sz w:val="20"/>
                <w:szCs w:val="20"/>
              </w:rPr>
              <w:t>4</w:t>
            </w:r>
            <w:r w:rsidR="00A607C9" w:rsidRPr="0055006F">
              <w:rPr>
                <w:rFonts w:cstheme="minorHAnsi"/>
                <w:sz w:val="20"/>
                <w:szCs w:val="20"/>
              </w:rPr>
              <w:t xml:space="preserve"> and the first meeting with complete                            membership was held on 15</w:t>
            </w:r>
            <w:r w:rsidR="00A607C9" w:rsidRPr="0055006F">
              <w:rPr>
                <w:rFonts w:cstheme="minorHAnsi"/>
                <w:sz w:val="20"/>
                <w:szCs w:val="20"/>
                <w:vertAlign w:val="superscript"/>
              </w:rPr>
              <w:t>th</w:t>
            </w:r>
            <w:r w:rsidR="00A607C9" w:rsidRPr="0055006F">
              <w:rPr>
                <w:rFonts w:cstheme="minorHAnsi"/>
                <w:sz w:val="20"/>
                <w:szCs w:val="20"/>
              </w:rPr>
              <w:t xml:space="preserve"> October 2024.</w:t>
            </w:r>
          </w:p>
        </w:tc>
      </w:tr>
    </w:tbl>
    <w:p w14:paraId="16B9D0B2" w14:textId="77777777" w:rsidR="00437D21" w:rsidRPr="00A607C9" w:rsidRDefault="00437D21" w:rsidP="00BA0B1B">
      <w:pPr>
        <w:spacing w:before="0" w:beforeAutospacing="0" w:after="0" w:afterAutospacing="0" w:line="240" w:lineRule="auto"/>
        <w:jc w:val="left"/>
        <w:textAlignment w:val="baseline"/>
        <w:rPr>
          <w:rFonts w:eastAsia="Calibri" w:cstheme="minorHAnsi"/>
          <w:color w:val="FF0000"/>
          <w:sz w:val="24"/>
          <w:szCs w:val="21"/>
        </w:rPr>
        <w:sectPr w:rsidR="00437D21" w:rsidRPr="00A607C9" w:rsidSect="000376E9">
          <w:footerReference w:type="default" r:id="rId21"/>
          <w:type w:val="continuous"/>
          <w:pgSz w:w="11906" w:h="16838"/>
          <w:pgMar w:top="1440" w:right="1440" w:bottom="1440" w:left="1440" w:header="737" w:footer="567" w:gutter="0"/>
          <w:cols w:space="708"/>
          <w:docGrid w:linePitch="360"/>
        </w:sectPr>
      </w:pPr>
    </w:p>
    <w:p w14:paraId="718800C5" w14:textId="77777777" w:rsidR="00361687" w:rsidRPr="00A607C9" w:rsidRDefault="00361687" w:rsidP="001829AD">
      <w:pPr>
        <w:spacing w:before="0" w:beforeAutospacing="0" w:after="0" w:afterAutospacing="0" w:line="360" w:lineRule="auto"/>
        <w:jc w:val="both"/>
        <w:rPr>
          <w:rFonts w:cstheme="minorHAnsi"/>
          <w:color w:val="FF0000"/>
        </w:rPr>
        <w:sectPr w:rsidR="00361687" w:rsidRPr="00A607C9" w:rsidSect="00BA0B1B">
          <w:pgSz w:w="11906" w:h="16838"/>
          <w:pgMar w:top="1440" w:right="1440" w:bottom="1440" w:left="1440" w:header="737" w:footer="708" w:gutter="0"/>
          <w:cols w:space="708"/>
          <w:docGrid w:linePitch="360"/>
        </w:sectPr>
      </w:pPr>
    </w:p>
    <w:p w14:paraId="09928A0B" w14:textId="77777777" w:rsidR="00DA1FB6" w:rsidRPr="00DA1FB6" w:rsidRDefault="00DA1FB6" w:rsidP="00F443D5">
      <w:pPr>
        <w:pStyle w:val="NormalWeb"/>
        <w:spacing w:before="0" w:beforeAutospacing="0" w:after="0" w:afterAutospacing="0" w:line="360" w:lineRule="auto"/>
        <w:rPr>
          <w:rFonts w:asciiTheme="minorHAnsi" w:eastAsiaTheme="minorHAnsi" w:hAnsiTheme="minorHAnsi" w:cstheme="minorBidi"/>
          <w:b/>
          <w:bCs/>
          <w:sz w:val="22"/>
          <w:szCs w:val="22"/>
          <w:u w:val="single"/>
          <w:lang w:eastAsia="en-US"/>
        </w:rPr>
      </w:pPr>
      <w:r w:rsidRPr="00DA1FB6">
        <w:rPr>
          <w:rFonts w:asciiTheme="minorHAnsi" w:eastAsiaTheme="minorHAnsi" w:hAnsiTheme="minorHAnsi" w:cstheme="minorBidi"/>
          <w:b/>
          <w:bCs/>
          <w:sz w:val="22"/>
          <w:szCs w:val="22"/>
          <w:u w:val="single"/>
          <w:lang w:eastAsia="en-US"/>
        </w:rPr>
        <w:t>Gender Balance in the Board membership</w:t>
      </w:r>
      <w:r w:rsidR="00E06692">
        <w:rPr>
          <w:rFonts w:asciiTheme="minorHAnsi" w:eastAsiaTheme="minorHAnsi" w:hAnsiTheme="minorHAnsi" w:cstheme="minorBidi"/>
          <w:b/>
          <w:bCs/>
          <w:sz w:val="22"/>
          <w:szCs w:val="22"/>
          <w:u w:val="single"/>
          <w:lang w:eastAsia="en-US"/>
        </w:rPr>
        <w:t xml:space="preserve"> </w:t>
      </w:r>
    </w:p>
    <w:p w14:paraId="55C680DE" w14:textId="77777777" w:rsidR="00DA1FB6" w:rsidRPr="005C2AEB" w:rsidRDefault="00DA1FB6" w:rsidP="00F443D5">
      <w:pPr>
        <w:pStyle w:val="NormalWeb"/>
        <w:spacing w:before="0" w:beforeAutospacing="0" w:after="0" w:afterAutospacing="0" w:line="360" w:lineRule="auto"/>
        <w:rPr>
          <w:rFonts w:asciiTheme="minorHAnsi" w:eastAsiaTheme="minorHAnsi" w:hAnsiTheme="minorHAnsi" w:cstheme="minorBidi"/>
          <w:lang w:eastAsia="en-US"/>
        </w:rPr>
      </w:pPr>
      <w:r w:rsidRPr="005C2AEB">
        <w:rPr>
          <w:rFonts w:asciiTheme="minorHAnsi" w:eastAsiaTheme="minorHAnsi" w:hAnsiTheme="minorHAnsi" w:cstheme="minorBidi"/>
          <w:lang w:eastAsia="en-US"/>
        </w:rPr>
        <w:t xml:space="preserve">As </w:t>
      </w:r>
      <w:proofErr w:type="gramStart"/>
      <w:r w:rsidRPr="005C2AEB">
        <w:rPr>
          <w:rFonts w:asciiTheme="minorHAnsi" w:eastAsiaTheme="minorHAnsi" w:hAnsiTheme="minorHAnsi" w:cstheme="minorBidi"/>
          <w:lang w:eastAsia="en-US"/>
        </w:rPr>
        <w:t>at</w:t>
      </w:r>
      <w:proofErr w:type="gramEnd"/>
      <w:r w:rsidRPr="005C2AEB">
        <w:rPr>
          <w:rFonts w:asciiTheme="minorHAnsi" w:eastAsiaTheme="minorHAnsi" w:hAnsiTheme="minorHAnsi" w:cstheme="minorBidi"/>
          <w:lang w:eastAsia="en-US"/>
        </w:rPr>
        <w:t xml:space="preserve"> 31 December, the Board had 10 (48%) female and 11 (52%) male members, with 0 positions vacant. The Board therefore meets the Government target of a minimum of 40% representation of each gender in the membership of State Boards. The following measures are planned to maintain and support gender balance on this Board: </w:t>
      </w:r>
    </w:p>
    <w:p w14:paraId="3B4A9951" w14:textId="77777777" w:rsidR="00DA1FB6" w:rsidRPr="00871C85" w:rsidRDefault="00DA1FB6" w:rsidP="00C62465">
      <w:pPr>
        <w:pStyle w:val="NormalWeb"/>
        <w:numPr>
          <w:ilvl w:val="0"/>
          <w:numId w:val="24"/>
        </w:numPr>
        <w:spacing w:before="0" w:beforeAutospacing="0" w:after="0" w:afterAutospacing="0" w:line="360" w:lineRule="auto"/>
        <w:rPr>
          <w:rFonts w:asciiTheme="minorHAnsi" w:eastAsiaTheme="minorHAnsi" w:hAnsiTheme="minorHAnsi" w:cstheme="minorBidi"/>
          <w:lang w:eastAsia="en-US"/>
        </w:rPr>
      </w:pPr>
      <w:r w:rsidRPr="005C2AEB">
        <w:rPr>
          <w:rFonts w:asciiTheme="minorHAnsi" w:eastAsiaTheme="minorHAnsi" w:hAnsiTheme="minorHAnsi" w:cstheme="minorBidi"/>
          <w:lang w:eastAsia="en-US"/>
        </w:rPr>
        <w:t xml:space="preserve">Ensure </w:t>
      </w:r>
      <w:r w:rsidRPr="00871C85">
        <w:rPr>
          <w:rFonts w:asciiTheme="minorHAnsi" w:eastAsiaTheme="minorHAnsi" w:hAnsiTheme="minorHAnsi" w:cstheme="minorBidi"/>
          <w:lang w:eastAsia="en-US"/>
        </w:rPr>
        <w:t>senior leaders actively champion gender balance</w:t>
      </w:r>
    </w:p>
    <w:p w14:paraId="37E89C02" w14:textId="77777777" w:rsidR="000F0FA9" w:rsidRDefault="00DA1FB6" w:rsidP="00C62465">
      <w:pPr>
        <w:pStyle w:val="NormalWeb"/>
        <w:numPr>
          <w:ilvl w:val="0"/>
          <w:numId w:val="24"/>
        </w:numPr>
        <w:spacing w:before="0" w:beforeAutospacing="0" w:after="0" w:afterAutospacing="0" w:line="360" w:lineRule="auto"/>
        <w:rPr>
          <w:rFonts w:asciiTheme="minorHAnsi" w:eastAsiaTheme="minorHAnsi" w:hAnsiTheme="minorHAnsi" w:cstheme="minorBidi"/>
          <w:lang w:eastAsia="en-US"/>
        </w:rPr>
      </w:pPr>
      <w:r w:rsidRPr="00871C85">
        <w:rPr>
          <w:rFonts w:asciiTheme="minorHAnsi" w:eastAsiaTheme="minorHAnsi" w:hAnsiTheme="minorHAnsi" w:cstheme="minorBidi"/>
          <w:lang w:eastAsia="en-US"/>
        </w:rPr>
        <w:t>Monitor gender diversity targets at</w:t>
      </w:r>
      <w:r w:rsidRPr="005C2AEB">
        <w:rPr>
          <w:rFonts w:asciiTheme="minorHAnsi" w:eastAsiaTheme="minorHAnsi" w:hAnsiTheme="minorHAnsi" w:cstheme="minorBidi"/>
          <w:lang w:eastAsia="en-US"/>
        </w:rPr>
        <w:t xml:space="preserve"> board level</w:t>
      </w:r>
    </w:p>
    <w:p w14:paraId="71B5BB8F" w14:textId="77777777" w:rsidR="000F0FA9" w:rsidRPr="000F0FA9" w:rsidRDefault="000F0FA9" w:rsidP="000F0FA9">
      <w:pPr>
        <w:pStyle w:val="NormalWeb"/>
        <w:spacing w:before="0" w:beforeAutospacing="0" w:after="0" w:afterAutospacing="0" w:line="360" w:lineRule="auto"/>
        <w:rPr>
          <w:rFonts w:asciiTheme="minorHAnsi" w:eastAsiaTheme="minorHAnsi" w:hAnsiTheme="minorHAnsi" w:cstheme="minorBidi"/>
          <w:lang w:eastAsia="en-US"/>
        </w:rPr>
      </w:pPr>
    </w:p>
    <w:p w14:paraId="63E95E0C" w14:textId="77777777" w:rsidR="00361687" w:rsidRPr="005B464A" w:rsidRDefault="00A607C9" w:rsidP="00F443D5">
      <w:pPr>
        <w:spacing w:before="0" w:beforeAutospacing="0" w:after="0" w:afterAutospacing="0" w:line="360" w:lineRule="auto"/>
        <w:jc w:val="left"/>
        <w:rPr>
          <w:rFonts w:cstheme="minorHAnsi"/>
          <w:b/>
          <w:sz w:val="24"/>
          <w:szCs w:val="21"/>
          <w:u w:val="single"/>
        </w:rPr>
      </w:pPr>
      <w:r w:rsidRPr="005B464A">
        <w:rPr>
          <w:rFonts w:cstheme="minorHAnsi"/>
          <w:b/>
          <w:sz w:val="24"/>
          <w:szCs w:val="21"/>
          <w:u w:val="single"/>
        </w:rPr>
        <w:t>Audit and Risk Committee</w:t>
      </w:r>
    </w:p>
    <w:p w14:paraId="0AC9F15E" w14:textId="77777777" w:rsidR="00361687" w:rsidRPr="001829AD" w:rsidRDefault="00344038" w:rsidP="00F443D5">
      <w:pPr>
        <w:spacing w:before="0" w:beforeAutospacing="0" w:after="0" w:afterAutospacing="0" w:line="360" w:lineRule="auto"/>
        <w:jc w:val="left"/>
        <w:rPr>
          <w:rFonts w:cstheme="minorHAnsi"/>
          <w:sz w:val="24"/>
          <w:szCs w:val="21"/>
        </w:rPr>
      </w:pPr>
      <w:r>
        <w:rPr>
          <w:rFonts w:cstheme="minorHAnsi"/>
          <w:sz w:val="24"/>
          <w:szCs w:val="21"/>
        </w:rPr>
        <w:t xml:space="preserve">The Audit and Risk Committee </w:t>
      </w:r>
      <w:r w:rsidRPr="00A17A46">
        <w:rPr>
          <w:rFonts w:cstheme="minorHAnsi"/>
          <w:sz w:val="24"/>
          <w:szCs w:val="21"/>
        </w:rPr>
        <w:t xml:space="preserve">met on </w:t>
      </w:r>
      <w:r w:rsidR="00A17A46" w:rsidRPr="00A17A46">
        <w:rPr>
          <w:rFonts w:cstheme="minorHAnsi"/>
          <w:sz w:val="24"/>
          <w:szCs w:val="21"/>
        </w:rPr>
        <w:t xml:space="preserve">5 </w:t>
      </w:r>
      <w:r w:rsidRPr="00A17A46">
        <w:rPr>
          <w:rFonts w:cstheme="minorHAnsi"/>
          <w:sz w:val="24"/>
          <w:szCs w:val="21"/>
        </w:rPr>
        <w:t xml:space="preserve">occasions </w:t>
      </w:r>
      <w:r>
        <w:rPr>
          <w:rFonts w:cstheme="minorHAnsi"/>
          <w:sz w:val="24"/>
          <w:szCs w:val="21"/>
        </w:rPr>
        <w:t>in 202</w:t>
      </w:r>
      <w:r w:rsidR="00F16359">
        <w:rPr>
          <w:rFonts w:cstheme="minorHAnsi"/>
          <w:sz w:val="24"/>
          <w:szCs w:val="21"/>
        </w:rPr>
        <w:t>4</w:t>
      </w:r>
      <w:r>
        <w:rPr>
          <w:rFonts w:cstheme="minorHAnsi"/>
          <w:sz w:val="24"/>
          <w:szCs w:val="21"/>
        </w:rPr>
        <w:t xml:space="preserve">, and the details of attendance are </w:t>
      </w:r>
      <w:r w:rsidR="00361687" w:rsidRPr="001829AD">
        <w:rPr>
          <w:rFonts w:cstheme="minorHAnsi"/>
          <w:sz w:val="24"/>
          <w:szCs w:val="21"/>
        </w:rPr>
        <w:t>outlined in the table below</w:t>
      </w:r>
      <w:r>
        <w:rPr>
          <w:rFonts w:cstheme="minorHAnsi"/>
          <w:sz w:val="24"/>
          <w:szCs w:val="21"/>
        </w:rPr>
        <w:t>.</w:t>
      </w:r>
    </w:p>
    <w:tbl>
      <w:tblPr>
        <w:tblStyle w:val="TableGrid5"/>
        <w:tblW w:w="9294" w:type="dxa"/>
        <w:jc w:val="center"/>
        <w:tblLayout w:type="fixed"/>
        <w:tblLook w:val="04A0" w:firstRow="1" w:lastRow="0" w:firstColumn="1" w:lastColumn="0" w:noHBand="0" w:noVBand="1"/>
      </w:tblPr>
      <w:tblGrid>
        <w:gridCol w:w="1710"/>
        <w:gridCol w:w="1089"/>
        <w:gridCol w:w="1090"/>
        <w:gridCol w:w="1090"/>
        <w:gridCol w:w="1089"/>
        <w:gridCol w:w="1090"/>
        <w:gridCol w:w="1068"/>
        <w:gridCol w:w="1068"/>
      </w:tblGrid>
      <w:tr w:rsidR="00A24F9A" w:rsidRPr="003818C9" w14:paraId="4B81B1AF" w14:textId="77777777" w:rsidTr="00A607C9">
        <w:trPr>
          <w:trHeight w:val="345"/>
          <w:jc w:val="center"/>
        </w:trPr>
        <w:tc>
          <w:tcPr>
            <w:tcW w:w="9294" w:type="dxa"/>
            <w:gridSpan w:val="8"/>
            <w:shd w:val="clear" w:color="auto" w:fill="6EC5BD"/>
          </w:tcPr>
          <w:p w14:paraId="003D520F" w14:textId="77777777" w:rsidR="00A24F9A" w:rsidRPr="002529D7" w:rsidRDefault="00A24F9A" w:rsidP="00A17A46">
            <w:pPr>
              <w:pStyle w:val="Caption"/>
              <w:keepNext/>
              <w:rPr>
                <w:rFonts w:asciiTheme="minorHAnsi" w:hAnsiTheme="minorHAnsi" w:cstheme="minorHAnsi"/>
                <w:b w:val="0"/>
                <w:sz w:val="18"/>
                <w:szCs w:val="18"/>
              </w:rPr>
            </w:pPr>
            <w:bookmarkStart w:id="4" w:name="_Hlk163136952"/>
            <w:bookmarkStart w:id="5" w:name="_Toc166668108"/>
            <w:r w:rsidRPr="002529D7">
              <w:rPr>
                <w:rFonts w:asciiTheme="minorHAnsi" w:hAnsiTheme="minorHAnsi" w:cstheme="minorHAnsi"/>
                <w:sz w:val="18"/>
                <w:szCs w:val="18"/>
              </w:rPr>
              <w:t>Register of Attendance and Frequency of Meetings of the Audit and Risk Committee</w:t>
            </w:r>
            <w:bookmarkEnd w:id="4"/>
            <w:bookmarkEnd w:id="5"/>
            <w:r w:rsidRPr="002529D7">
              <w:rPr>
                <w:rFonts w:asciiTheme="minorHAnsi" w:hAnsiTheme="minorHAnsi" w:cstheme="minorHAnsi"/>
                <w:sz w:val="18"/>
                <w:szCs w:val="18"/>
              </w:rPr>
              <w:t xml:space="preserve"> </w:t>
            </w:r>
          </w:p>
        </w:tc>
      </w:tr>
      <w:tr w:rsidR="00A17A46" w:rsidRPr="00183DCE" w14:paraId="6793DE9A" w14:textId="77777777" w:rsidTr="00A607C9">
        <w:trPr>
          <w:trHeight w:val="283"/>
          <w:jc w:val="center"/>
        </w:trPr>
        <w:tc>
          <w:tcPr>
            <w:tcW w:w="1710" w:type="dxa"/>
            <w:shd w:val="clear" w:color="auto" w:fill="6EC5BD"/>
            <w:noWrap/>
            <w:vAlign w:val="center"/>
            <w:hideMark/>
          </w:tcPr>
          <w:p w14:paraId="498A752B" w14:textId="77777777" w:rsidR="00A17A46" w:rsidRPr="002529D7" w:rsidRDefault="00A17A46" w:rsidP="00A17A46">
            <w:pPr>
              <w:spacing w:before="0" w:beforeAutospacing="0" w:after="0" w:afterAutospacing="0"/>
              <w:jc w:val="left"/>
              <w:rPr>
                <w:rFonts w:cstheme="minorHAnsi"/>
                <w:b/>
                <w:color w:val="404040" w:themeColor="text1" w:themeTint="BF"/>
                <w:sz w:val="18"/>
                <w:szCs w:val="18"/>
              </w:rPr>
            </w:pPr>
            <w:r w:rsidRPr="002529D7">
              <w:rPr>
                <w:rFonts w:cstheme="minorHAnsi"/>
                <w:b/>
                <w:bCs/>
                <w:color w:val="404040" w:themeColor="text1" w:themeTint="BF"/>
                <w:sz w:val="18"/>
                <w:szCs w:val="18"/>
              </w:rPr>
              <w:t>Name</w:t>
            </w:r>
          </w:p>
        </w:tc>
        <w:tc>
          <w:tcPr>
            <w:tcW w:w="1089" w:type="dxa"/>
            <w:shd w:val="clear" w:color="auto" w:fill="6EC5BD"/>
            <w:noWrap/>
            <w:vAlign w:val="center"/>
            <w:hideMark/>
          </w:tcPr>
          <w:p w14:paraId="5FBDDEBE" w14:textId="77777777" w:rsidR="00A17A46" w:rsidRPr="002529D7" w:rsidRDefault="00A17A46" w:rsidP="00A17A46">
            <w:pPr>
              <w:spacing w:before="0" w:beforeAutospacing="0" w:after="0" w:afterAutospacing="0"/>
              <w:jc w:val="left"/>
              <w:rPr>
                <w:rFonts w:cstheme="minorHAnsi"/>
                <w:b/>
                <w:color w:val="404040" w:themeColor="text1" w:themeTint="BF"/>
                <w:sz w:val="18"/>
                <w:szCs w:val="18"/>
              </w:rPr>
            </w:pPr>
            <w:r w:rsidRPr="002529D7">
              <w:rPr>
                <w:rFonts w:cstheme="minorHAnsi"/>
                <w:b/>
                <w:bCs/>
                <w:color w:val="404040" w:themeColor="text1" w:themeTint="BF"/>
                <w:sz w:val="18"/>
                <w:szCs w:val="18"/>
              </w:rPr>
              <w:t>Nominee</w:t>
            </w:r>
          </w:p>
        </w:tc>
        <w:tc>
          <w:tcPr>
            <w:tcW w:w="1090" w:type="dxa"/>
            <w:shd w:val="clear" w:color="auto" w:fill="6EC5BD"/>
            <w:noWrap/>
            <w:vAlign w:val="center"/>
            <w:hideMark/>
          </w:tcPr>
          <w:p w14:paraId="1216FCFD" w14:textId="77777777" w:rsidR="00A17A46" w:rsidRPr="002529D7" w:rsidRDefault="00A17A46" w:rsidP="00A17A46">
            <w:pPr>
              <w:spacing w:before="0" w:beforeAutospacing="0" w:after="0" w:afterAutospacing="0"/>
              <w:jc w:val="left"/>
              <w:rPr>
                <w:rFonts w:cstheme="minorHAnsi"/>
                <w:b/>
                <w:color w:val="404040" w:themeColor="text1" w:themeTint="BF"/>
                <w:sz w:val="18"/>
                <w:szCs w:val="18"/>
              </w:rPr>
            </w:pPr>
            <w:r w:rsidRPr="002529D7">
              <w:rPr>
                <w:rFonts w:cstheme="minorHAnsi"/>
                <w:b/>
                <w:bCs/>
                <w:color w:val="404040" w:themeColor="text1" w:themeTint="BF"/>
                <w:sz w:val="18"/>
                <w:szCs w:val="18"/>
              </w:rPr>
              <w:t>19.03</w:t>
            </w:r>
          </w:p>
        </w:tc>
        <w:tc>
          <w:tcPr>
            <w:tcW w:w="1090" w:type="dxa"/>
            <w:shd w:val="clear" w:color="auto" w:fill="6EC5BD"/>
            <w:noWrap/>
            <w:vAlign w:val="center"/>
            <w:hideMark/>
          </w:tcPr>
          <w:p w14:paraId="16F420D9" w14:textId="77777777" w:rsidR="00A17A46" w:rsidRPr="002529D7" w:rsidRDefault="00A17A46" w:rsidP="00A17A46">
            <w:pPr>
              <w:spacing w:before="0" w:beforeAutospacing="0" w:after="0" w:afterAutospacing="0"/>
              <w:jc w:val="left"/>
              <w:rPr>
                <w:rFonts w:cstheme="minorHAnsi"/>
                <w:b/>
                <w:color w:val="404040" w:themeColor="text1" w:themeTint="BF"/>
                <w:sz w:val="18"/>
                <w:szCs w:val="18"/>
              </w:rPr>
            </w:pPr>
            <w:r w:rsidRPr="002529D7">
              <w:rPr>
                <w:rFonts w:cstheme="minorHAnsi"/>
                <w:b/>
                <w:bCs/>
                <w:color w:val="404040" w:themeColor="text1" w:themeTint="BF"/>
                <w:sz w:val="18"/>
                <w:szCs w:val="18"/>
              </w:rPr>
              <w:t>08.05</w:t>
            </w:r>
          </w:p>
        </w:tc>
        <w:tc>
          <w:tcPr>
            <w:tcW w:w="1089" w:type="dxa"/>
            <w:shd w:val="clear" w:color="auto" w:fill="6EC5BD"/>
            <w:vAlign w:val="center"/>
          </w:tcPr>
          <w:p w14:paraId="2E9CDB62" w14:textId="77777777" w:rsidR="00A17A46" w:rsidRPr="002529D7" w:rsidRDefault="00A17A46" w:rsidP="00A17A46">
            <w:pPr>
              <w:spacing w:before="0" w:beforeAutospacing="0" w:after="0" w:afterAutospacing="0"/>
              <w:jc w:val="left"/>
              <w:rPr>
                <w:rFonts w:cstheme="minorHAnsi"/>
                <w:b/>
                <w:color w:val="404040" w:themeColor="text1" w:themeTint="BF"/>
                <w:sz w:val="18"/>
                <w:szCs w:val="18"/>
              </w:rPr>
            </w:pPr>
            <w:r w:rsidRPr="002529D7">
              <w:rPr>
                <w:rFonts w:cstheme="minorHAnsi"/>
                <w:b/>
                <w:bCs/>
                <w:color w:val="404040" w:themeColor="text1" w:themeTint="BF"/>
                <w:sz w:val="18"/>
                <w:szCs w:val="18"/>
              </w:rPr>
              <w:t>22.05</w:t>
            </w:r>
          </w:p>
        </w:tc>
        <w:tc>
          <w:tcPr>
            <w:tcW w:w="1090" w:type="dxa"/>
            <w:shd w:val="clear" w:color="auto" w:fill="6EC5BD"/>
            <w:vAlign w:val="center"/>
          </w:tcPr>
          <w:p w14:paraId="5298FB11" w14:textId="77777777" w:rsidR="00A17A46" w:rsidRPr="002529D7" w:rsidRDefault="00A17A46" w:rsidP="00A17A46">
            <w:pPr>
              <w:spacing w:before="0" w:beforeAutospacing="0" w:after="0" w:afterAutospacing="0"/>
              <w:jc w:val="left"/>
              <w:rPr>
                <w:rFonts w:cstheme="minorHAnsi"/>
                <w:b/>
                <w:color w:val="404040" w:themeColor="text1" w:themeTint="BF"/>
                <w:sz w:val="18"/>
                <w:szCs w:val="18"/>
              </w:rPr>
            </w:pPr>
            <w:r w:rsidRPr="002529D7">
              <w:rPr>
                <w:rFonts w:cstheme="minorHAnsi"/>
                <w:b/>
                <w:bCs/>
                <w:color w:val="404040" w:themeColor="text1" w:themeTint="BF"/>
                <w:sz w:val="18"/>
                <w:szCs w:val="18"/>
              </w:rPr>
              <w:t>20.11</w:t>
            </w:r>
          </w:p>
        </w:tc>
        <w:tc>
          <w:tcPr>
            <w:tcW w:w="1068" w:type="dxa"/>
            <w:shd w:val="clear" w:color="auto" w:fill="6EC5BD"/>
          </w:tcPr>
          <w:p w14:paraId="51E4AB6B" w14:textId="77777777" w:rsidR="00A17A46" w:rsidRPr="002529D7" w:rsidRDefault="00A17A46" w:rsidP="00A17A46">
            <w:pPr>
              <w:spacing w:before="0" w:beforeAutospacing="0" w:after="0" w:afterAutospacing="0"/>
              <w:jc w:val="left"/>
              <w:rPr>
                <w:rFonts w:cstheme="minorHAnsi"/>
                <w:b/>
                <w:bCs/>
                <w:color w:val="404040" w:themeColor="text1" w:themeTint="BF"/>
                <w:sz w:val="18"/>
                <w:szCs w:val="18"/>
              </w:rPr>
            </w:pPr>
          </w:p>
          <w:p w14:paraId="4C910575" w14:textId="77777777" w:rsidR="00A17A46" w:rsidRPr="002529D7" w:rsidRDefault="00A17A46" w:rsidP="00A17A46">
            <w:pPr>
              <w:spacing w:before="0" w:beforeAutospacing="0" w:after="0" w:afterAutospacing="0"/>
              <w:jc w:val="left"/>
              <w:rPr>
                <w:rFonts w:cstheme="minorHAnsi"/>
                <w:b/>
                <w:bCs/>
                <w:color w:val="404040" w:themeColor="text1" w:themeTint="BF"/>
                <w:sz w:val="18"/>
                <w:szCs w:val="18"/>
              </w:rPr>
            </w:pPr>
            <w:r w:rsidRPr="002529D7">
              <w:rPr>
                <w:rFonts w:cstheme="minorHAnsi"/>
                <w:b/>
                <w:bCs/>
                <w:color w:val="404040" w:themeColor="text1" w:themeTint="BF"/>
                <w:sz w:val="18"/>
                <w:szCs w:val="18"/>
              </w:rPr>
              <w:t>05/12*</w:t>
            </w:r>
          </w:p>
        </w:tc>
        <w:tc>
          <w:tcPr>
            <w:tcW w:w="1068" w:type="dxa"/>
            <w:shd w:val="clear" w:color="auto" w:fill="6EC5BD"/>
            <w:vAlign w:val="center"/>
            <w:hideMark/>
          </w:tcPr>
          <w:p w14:paraId="728B2E52" w14:textId="77777777" w:rsidR="00A17A46" w:rsidRPr="002529D7" w:rsidRDefault="00A17A46" w:rsidP="00A17A46">
            <w:pPr>
              <w:spacing w:before="0" w:beforeAutospacing="0" w:after="0" w:afterAutospacing="0"/>
              <w:jc w:val="left"/>
              <w:rPr>
                <w:rFonts w:cstheme="minorHAnsi"/>
                <w:b/>
                <w:bCs/>
                <w:color w:val="404040" w:themeColor="text1" w:themeTint="BF"/>
                <w:sz w:val="18"/>
                <w:szCs w:val="18"/>
              </w:rPr>
            </w:pPr>
            <w:r w:rsidRPr="002529D7">
              <w:rPr>
                <w:rFonts w:cstheme="minorHAnsi"/>
                <w:b/>
                <w:bCs/>
                <w:color w:val="404040" w:themeColor="text1" w:themeTint="BF"/>
                <w:sz w:val="18"/>
                <w:szCs w:val="18"/>
              </w:rPr>
              <w:t>Total</w:t>
            </w:r>
          </w:p>
          <w:p w14:paraId="607CF14E" w14:textId="77777777" w:rsidR="00A17A46" w:rsidRPr="002529D7" w:rsidRDefault="00A17A46" w:rsidP="00A17A46">
            <w:pPr>
              <w:spacing w:before="0" w:beforeAutospacing="0" w:after="0" w:afterAutospacing="0"/>
              <w:jc w:val="left"/>
              <w:rPr>
                <w:rFonts w:cstheme="minorHAnsi"/>
                <w:b/>
                <w:bCs/>
                <w:color w:val="404040" w:themeColor="text1" w:themeTint="BF"/>
                <w:sz w:val="18"/>
                <w:szCs w:val="18"/>
              </w:rPr>
            </w:pPr>
            <w:r w:rsidRPr="002529D7">
              <w:rPr>
                <w:rFonts w:cstheme="minorHAnsi"/>
                <w:b/>
                <w:bCs/>
                <w:color w:val="404040" w:themeColor="text1" w:themeTint="BF"/>
                <w:sz w:val="18"/>
                <w:szCs w:val="18"/>
              </w:rPr>
              <w:t>No. of</w:t>
            </w:r>
          </w:p>
          <w:p w14:paraId="34421E5E" w14:textId="77777777" w:rsidR="00A17A46" w:rsidRPr="002529D7" w:rsidRDefault="00A17A46" w:rsidP="00A17A46">
            <w:pPr>
              <w:spacing w:before="0" w:beforeAutospacing="0" w:after="0" w:afterAutospacing="0"/>
              <w:jc w:val="left"/>
              <w:rPr>
                <w:rFonts w:cstheme="minorHAnsi"/>
                <w:b/>
                <w:bCs/>
                <w:color w:val="404040" w:themeColor="text1" w:themeTint="BF"/>
                <w:sz w:val="18"/>
                <w:szCs w:val="18"/>
              </w:rPr>
            </w:pPr>
            <w:r w:rsidRPr="002529D7">
              <w:rPr>
                <w:rFonts w:cstheme="minorHAnsi"/>
                <w:b/>
                <w:bCs/>
                <w:color w:val="404040" w:themeColor="text1" w:themeTint="BF"/>
                <w:sz w:val="18"/>
                <w:szCs w:val="18"/>
              </w:rPr>
              <w:t>Meetings</w:t>
            </w:r>
          </w:p>
        </w:tc>
      </w:tr>
      <w:tr w:rsidR="00A17A46" w:rsidRPr="003818C9" w14:paraId="711E26C9" w14:textId="77777777" w:rsidTr="00A607C9">
        <w:trPr>
          <w:trHeight w:val="283"/>
          <w:jc w:val="center"/>
        </w:trPr>
        <w:tc>
          <w:tcPr>
            <w:tcW w:w="1710" w:type="dxa"/>
            <w:noWrap/>
            <w:vAlign w:val="center"/>
          </w:tcPr>
          <w:p w14:paraId="2ECFADB6" w14:textId="77777777" w:rsidR="00A17A46" w:rsidRPr="003818C9" w:rsidRDefault="00A17A46" w:rsidP="00A17A46">
            <w:pPr>
              <w:spacing w:before="0" w:beforeAutospacing="0" w:after="0" w:afterAutospacing="0"/>
              <w:jc w:val="left"/>
              <w:rPr>
                <w:rFonts w:cstheme="minorHAnsi"/>
                <w:color w:val="000000" w:themeColor="text1"/>
                <w:sz w:val="18"/>
                <w:szCs w:val="18"/>
              </w:rPr>
            </w:pPr>
            <w:r>
              <w:rPr>
                <w:rFonts w:cstheme="minorHAnsi"/>
                <w:color w:val="000000" w:themeColor="text1"/>
                <w:sz w:val="18"/>
                <w:szCs w:val="18"/>
              </w:rPr>
              <w:t>Mr. John C. O’Connor</w:t>
            </w:r>
          </w:p>
        </w:tc>
        <w:tc>
          <w:tcPr>
            <w:tcW w:w="1089" w:type="dxa"/>
            <w:noWrap/>
            <w:vAlign w:val="center"/>
          </w:tcPr>
          <w:p w14:paraId="7047EAF1" w14:textId="77777777" w:rsidR="00A17A46" w:rsidRPr="003818C9" w:rsidRDefault="00A17A46" w:rsidP="00A17A46">
            <w:pPr>
              <w:spacing w:before="0" w:beforeAutospacing="0" w:after="0" w:afterAutospacing="0"/>
              <w:jc w:val="left"/>
              <w:rPr>
                <w:rFonts w:cstheme="minorHAnsi"/>
                <w:color w:val="000000" w:themeColor="text1"/>
                <w:sz w:val="18"/>
                <w:szCs w:val="18"/>
              </w:rPr>
            </w:pPr>
            <w:r>
              <w:rPr>
                <w:rFonts w:cstheme="minorHAnsi"/>
                <w:color w:val="000000" w:themeColor="text1"/>
                <w:sz w:val="18"/>
                <w:szCs w:val="18"/>
              </w:rPr>
              <w:t>External</w:t>
            </w:r>
          </w:p>
        </w:tc>
        <w:tc>
          <w:tcPr>
            <w:tcW w:w="1090" w:type="dxa"/>
            <w:noWrap/>
            <w:vAlign w:val="center"/>
          </w:tcPr>
          <w:p w14:paraId="120D18DD" w14:textId="77777777" w:rsidR="00A17A46" w:rsidRPr="003818C9" w:rsidRDefault="00A17A46" w:rsidP="00A17A46">
            <w:pPr>
              <w:spacing w:before="0" w:beforeAutospacing="0" w:after="0" w:afterAutospacing="0"/>
              <w:rPr>
                <w:rFonts w:cstheme="minorHAnsi"/>
                <w:color w:val="000000" w:themeColor="text1"/>
                <w:sz w:val="18"/>
                <w:szCs w:val="18"/>
              </w:rPr>
            </w:pPr>
            <w:r>
              <w:rPr>
                <w:rFonts w:cstheme="minorHAnsi"/>
                <w:color w:val="000000" w:themeColor="text1"/>
                <w:sz w:val="18"/>
                <w:szCs w:val="18"/>
              </w:rPr>
              <w:t>X</w:t>
            </w:r>
          </w:p>
        </w:tc>
        <w:tc>
          <w:tcPr>
            <w:tcW w:w="1090" w:type="dxa"/>
            <w:noWrap/>
          </w:tcPr>
          <w:p w14:paraId="1B7F8CC3" w14:textId="77777777" w:rsidR="00A17A46" w:rsidRPr="003818C9" w:rsidRDefault="00A17A46" w:rsidP="00A17A46">
            <w:pPr>
              <w:spacing w:before="0" w:beforeAutospacing="0" w:after="0" w:afterAutospacing="0"/>
              <w:rPr>
                <w:rFonts w:cstheme="minorHAnsi"/>
                <w:color w:val="000000" w:themeColor="text1"/>
                <w:sz w:val="18"/>
                <w:szCs w:val="18"/>
              </w:rPr>
            </w:pPr>
            <w:r w:rsidRPr="00D535A5">
              <w:rPr>
                <w:rFonts w:cstheme="minorHAnsi"/>
                <w:color w:val="000000" w:themeColor="text1"/>
                <w:sz w:val="18"/>
                <w:szCs w:val="18"/>
              </w:rPr>
              <w:t>X</w:t>
            </w:r>
          </w:p>
        </w:tc>
        <w:tc>
          <w:tcPr>
            <w:tcW w:w="1089" w:type="dxa"/>
          </w:tcPr>
          <w:p w14:paraId="0747CA58" w14:textId="77777777" w:rsidR="00A17A46" w:rsidRPr="003818C9" w:rsidRDefault="00A17A46" w:rsidP="00A17A46">
            <w:pPr>
              <w:spacing w:before="0" w:beforeAutospacing="0" w:after="0" w:afterAutospacing="0"/>
              <w:rPr>
                <w:rFonts w:cstheme="minorHAnsi"/>
                <w:color w:val="000000" w:themeColor="text1"/>
                <w:sz w:val="18"/>
                <w:szCs w:val="18"/>
              </w:rPr>
            </w:pPr>
            <w:r w:rsidRPr="00D535A5">
              <w:rPr>
                <w:rFonts w:cstheme="minorHAnsi"/>
                <w:color w:val="000000" w:themeColor="text1"/>
                <w:sz w:val="18"/>
                <w:szCs w:val="18"/>
              </w:rPr>
              <w:t>X</w:t>
            </w:r>
          </w:p>
        </w:tc>
        <w:tc>
          <w:tcPr>
            <w:tcW w:w="1090" w:type="dxa"/>
          </w:tcPr>
          <w:p w14:paraId="682A399B" w14:textId="77777777" w:rsidR="00A17A46" w:rsidRPr="003818C9" w:rsidRDefault="00A17A46" w:rsidP="00A17A46">
            <w:pPr>
              <w:spacing w:before="0" w:beforeAutospacing="0" w:after="0" w:afterAutospacing="0"/>
              <w:rPr>
                <w:rFonts w:cstheme="minorHAnsi"/>
                <w:color w:val="000000" w:themeColor="text1"/>
                <w:sz w:val="18"/>
                <w:szCs w:val="18"/>
              </w:rPr>
            </w:pPr>
            <w:r w:rsidRPr="00D535A5">
              <w:rPr>
                <w:rFonts w:cstheme="minorHAnsi"/>
                <w:color w:val="000000" w:themeColor="text1"/>
                <w:sz w:val="18"/>
                <w:szCs w:val="18"/>
              </w:rPr>
              <w:t>X</w:t>
            </w:r>
          </w:p>
        </w:tc>
        <w:tc>
          <w:tcPr>
            <w:tcW w:w="1068" w:type="dxa"/>
          </w:tcPr>
          <w:p w14:paraId="36F0CC85" w14:textId="77777777" w:rsidR="00A17A46" w:rsidRDefault="00A17A46" w:rsidP="00A17A46">
            <w:pPr>
              <w:spacing w:before="0" w:beforeAutospacing="0" w:after="0" w:afterAutospacing="0"/>
              <w:rPr>
                <w:rFonts w:cstheme="minorHAnsi"/>
                <w:color w:val="000000" w:themeColor="text1"/>
                <w:sz w:val="18"/>
                <w:szCs w:val="18"/>
              </w:rPr>
            </w:pPr>
            <w:r>
              <w:rPr>
                <w:rFonts w:cstheme="minorHAnsi"/>
                <w:color w:val="000000" w:themeColor="text1"/>
                <w:sz w:val="18"/>
                <w:szCs w:val="18"/>
              </w:rPr>
              <w:t>X</w:t>
            </w:r>
          </w:p>
        </w:tc>
        <w:tc>
          <w:tcPr>
            <w:tcW w:w="1068" w:type="dxa"/>
            <w:vAlign w:val="center"/>
          </w:tcPr>
          <w:p w14:paraId="4EE2E2A8" w14:textId="77777777" w:rsidR="00A17A46" w:rsidRPr="003818C9" w:rsidRDefault="00A17A46" w:rsidP="00A17A46">
            <w:pPr>
              <w:spacing w:before="0" w:beforeAutospacing="0" w:after="0" w:afterAutospacing="0"/>
              <w:rPr>
                <w:rFonts w:cstheme="minorHAnsi"/>
                <w:color w:val="000000" w:themeColor="text1"/>
                <w:sz w:val="18"/>
                <w:szCs w:val="18"/>
              </w:rPr>
            </w:pPr>
            <w:r>
              <w:rPr>
                <w:rFonts w:cstheme="minorHAnsi"/>
                <w:color w:val="000000" w:themeColor="text1"/>
                <w:sz w:val="18"/>
                <w:szCs w:val="18"/>
              </w:rPr>
              <w:t>5/5</w:t>
            </w:r>
          </w:p>
        </w:tc>
      </w:tr>
      <w:tr w:rsidR="00A17A46" w:rsidRPr="003818C9" w14:paraId="6111900B" w14:textId="77777777" w:rsidTr="00A607C9">
        <w:trPr>
          <w:trHeight w:val="283"/>
          <w:jc w:val="center"/>
        </w:trPr>
        <w:tc>
          <w:tcPr>
            <w:tcW w:w="1710" w:type="dxa"/>
            <w:noWrap/>
            <w:vAlign w:val="center"/>
          </w:tcPr>
          <w:p w14:paraId="2CC2F278" w14:textId="77777777" w:rsidR="00A17A46" w:rsidRPr="003818C9" w:rsidRDefault="00A17A46" w:rsidP="00A17A46">
            <w:pPr>
              <w:spacing w:before="0" w:beforeAutospacing="0" w:after="0" w:afterAutospacing="0"/>
              <w:jc w:val="left"/>
              <w:rPr>
                <w:rFonts w:cstheme="minorHAnsi"/>
                <w:color w:val="000000" w:themeColor="text1"/>
                <w:sz w:val="18"/>
                <w:szCs w:val="18"/>
              </w:rPr>
            </w:pPr>
            <w:r>
              <w:rPr>
                <w:rFonts w:cstheme="minorHAnsi"/>
                <w:color w:val="000000" w:themeColor="text1"/>
                <w:sz w:val="18"/>
                <w:szCs w:val="18"/>
              </w:rPr>
              <w:t>Cllr. Jim Finucane</w:t>
            </w:r>
          </w:p>
        </w:tc>
        <w:tc>
          <w:tcPr>
            <w:tcW w:w="1089" w:type="dxa"/>
            <w:noWrap/>
            <w:vAlign w:val="center"/>
          </w:tcPr>
          <w:p w14:paraId="4DDCAC67" w14:textId="77777777" w:rsidR="00A17A46" w:rsidRPr="003818C9" w:rsidRDefault="00A17A46" w:rsidP="00A17A46">
            <w:pPr>
              <w:spacing w:before="0" w:beforeAutospacing="0" w:after="0" w:afterAutospacing="0"/>
              <w:jc w:val="left"/>
              <w:rPr>
                <w:rFonts w:cstheme="minorHAnsi"/>
                <w:color w:val="000000" w:themeColor="text1"/>
                <w:sz w:val="18"/>
                <w:szCs w:val="18"/>
              </w:rPr>
            </w:pPr>
            <w:r>
              <w:rPr>
                <w:rFonts w:cstheme="minorHAnsi"/>
                <w:color w:val="000000" w:themeColor="text1"/>
                <w:sz w:val="18"/>
                <w:szCs w:val="18"/>
              </w:rPr>
              <w:t>Kerry ETB</w:t>
            </w:r>
          </w:p>
        </w:tc>
        <w:tc>
          <w:tcPr>
            <w:tcW w:w="1090" w:type="dxa"/>
            <w:noWrap/>
            <w:vAlign w:val="center"/>
          </w:tcPr>
          <w:p w14:paraId="25CEB7D9" w14:textId="77777777" w:rsidR="00A17A46" w:rsidRPr="003818C9" w:rsidRDefault="00A17A46" w:rsidP="00A17A46">
            <w:pPr>
              <w:spacing w:before="0" w:beforeAutospacing="0" w:after="0" w:afterAutospacing="0"/>
              <w:rPr>
                <w:rFonts w:cstheme="minorHAnsi"/>
                <w:color w:val="000000" w:themeColor="text1"/>
                <w:sz w:val="18"/>
                <w:szCs w:val="18"/>
              </w:rPr>
            </w:pPr>
          </w:p>
        </w:tc>
        <w:tc>
          <w:tcPr>
            <w:tcW w:w="1090" w:type="dxa"/>
            <w:noWrap/>
            <w:vAlign w:val="center"/>
          </w:tcPr>
          <w:p w14:paraId="066FBDCD" w14:textId="77777777" w:rsidR="00A17A46" w:rsidRPr="003818C9" w:rsidRDefault="00A17A46" w:rsidP="00A17A46">
            <w:pPr>
              <w:spacing w:before="0" w:beforeAutospacing="0" w:after="0" w:afterAutospacing="0"/>
              <w:rPr>
                <w:rFonts w:cstheme="minorHAnsi"/>
                <w:color w:val="000000" w:themeColor="text1"/>
                <w:sz w:val="18"/>
                <w:szCs w:val="18"/>
              </w:rPr>
            </w:pPr>
          </w:p>
        </w:tc>
        <w:tc>
          <w:tcPr>
            <w:tcW w:w="1089" w:type="dxa"/>
            <w:vAlign w:val="center"/>
          </w:tcPr>
          <w:p w14:paraId="07D11D45" w14:textId="77777777" w:rsidR="00A17A46" w:rsidRPr="003818C9" w:rsidRDefault="00A17A46" w:rsidP="00A17A46">
            <w:pPr>
              <w:spacing w:before="0" w:beforeAutospacing="0" w:after="0" w:afterAutospacing="0"/>
              <w:rPr>
                <w:rFonts w:cstheme="minorHAnsi"/>
                <w:color w:val="000000" w:themeColor="text1"/>
                <w:sz w:val="18"/>
                <w:szCs w:val="18"/>
              </w:rPr>
            </w:pPr>
          </w:p>
        </w:tc>
        <w:tc>
          <w:tcPr>
            <w:tcW w:w="1090" w:type="dxa"/>
            <w:vAlign w:val="center"/>
          </w:tcPr>
          <w:p w14:paraId="7C5C9197" w14:textId="77777777" w:rsidR="00A17A46" w:rsidRPr="003818C9" w:rsidRDefault="00A17A46" w:rsidP="00A17A46">
            <w:pPr>
              <w:spacing w:before="0" w:beforeAutospacing="0" w:after="0" w:afterAutospacing="0"/>
              <w:rPr>
                <w:rFonts w:cstheme="minorHAnsi"/>
                <w:color w:val="000000" w:themeColor="text1"/>
                <w:sz w:val="18"/>
                <w:szCs w:val="18"/>
              </w:rPr>
            </w:pPr>
            <w:r>
              <w:rPr>
                <w:rFonts w:cstheme="minorHAnsi"/>
                <w:color w:val="000000" w:themeColor="text1"/>
                <w:sz w:val="18"/>
                <w:szCs w:val="18"/>
              </w:rPr>
              <w:t>X</w:t>
            </w:r>
          </w:p>
        </w:tc>
        <w:tc>
          <w:tcPr>
            <w:tcW w:w="1068" w:type="dxa"/>
          </w:tcPr>
          <w:p w14:paraId="064A5089" w14:textId="77777777" w:rsidR="00A17A46" w:rsidRDefault="00A17A46" w:rsidP="00A17A46">
            <w:pPr>
              <w:spacing w:before="0" w:beforeAutospacing="0" w:after="0" w:afterAutospacing="0"/>
              <w:rPr>
                <w:rFonts w:cstheme="minorHAnsi"/>
                <w:color w:val="000000" w:themeColor="text1"/>
                <w:sz w:val="18"/>
                <w:szCs w:val="18"/>
              </w:rPr>
            </w:pPr>
          </w:p>
        </w:tc>
        <w:tc>
          <w:tcPr>
            <w:tcW w:w="1068" w:type="dxa"/>
            <w:vAlign w:val="center"/>
          </w:tcPr>
          <w:p w14:paraId="6C0042DA" w14:textId="77777777" w:rsidR="00A17A46" w:rsidRPr="003818C9" w:rsidRDefault="00A17A46" w:rsidP="00A17A46">
            <w:pPr>
              <w:spacing w:before="0" w:beforeAutospacing="0" w:after="0" w:afterAutospacing="0"/>
              <w:rPr>
                <w:rFonts w:cstheme="minorHAnsi"/>
                <w:color w:val="000000" w:themeColor="text1"/>
                <w:sz w:val="18"/>
                <w:szCs w:val="18"/>
              </w:rPr>
            </w:pPr>
            <w:r>
              <w:rPr>
                <w:rFonts w:cstheme="minorHAnsi"/>
                <w:color w:val="000000" w:themeColor="text1"/>
                <w:sz w:val="18"/>
                <w:szCs w:val="18"/>
              </w:rPr>
              <w:t>1/5</w:t>
            </w:r>
          </w:p>
        </w:tc>
      </w:tr>
      <w:tr w:rsidR="00A17A46" w:rsidRPr="003818C9" w14:paraId="27034FE5" w14:textId="77777777" w:rsidTr="00A607C9">
        <w:trPr>
          <w:trHeight w:val="283"/>
          <w:jc w:val="center"/>
        </w:trPr>
        <w:tc>
          <w:tcPr>
            <w:tcW w:w="1710" w:type="dxa"/>
            <w:noWrap/>
            <w:vAlign w:val="center"/>
          </w:tcPr>
          <w:p w14:paraId="79CFD0BB" w14:textId="77777777" w:rsidR="00A17A46" w:rsidRPr="003818C9" w:rsidRDefault="00A17A46" w:rsidP="00A17A46">
            <w:pPr>
              <w:spacing w:before="0" w:beforeAutospacing="0" w:after="0" w:afterAutospacing="0"/>
              <w:jc w:val="left"/>
              <w:rPr>
                <w:rFonts w:cstheme="minorHAnsi"/>
                <w:color w:val="000000" w:themeColor="text1"/>
                <w:sz w:val="18"/>
                <w:szCs w:val="18"/>
              </w:rPr>
            </w:pPr>
            <w:r>
              <w:rPr>
                <w:rFonts w:cstheme="minorHAnsi"/>
                <w:color w:val="000000" w:themeColor="text1"/>
                <w:sz w:val="18"/>
                <w:szCs w:val="18"/>
              </w:rPr>
              <w:t>Cllr. Norma Moriarty</w:t>
            </w:r>
          </w:p>
        </w:tc>
        <w:tc>
          <w:tcPr>
            <w:tcW w:w="1089" w:type="dxa"/>
            <w:noWrap/>
            <w:vAlign w:val="center"/>
          </w:tcPr>
          <w:p w14:paraId="348794DD" w14:textId="77777777" w:rsidR="00A17A46" w:rsidRPr="003818C9" w:rsidRDefault="00A17A46" w:rsidP="00A17A46">
            <w:pPr>
              <w:spacing w:before="0" w:beforeAutospacing="0" w:after="0" w:afterAutospacing="0"/>
              <w:jc w:val="left"/>
              <w:rPr>
                <w:rFonts w:cstheme="minorHAnsi"/>
                <w:color w:val="000000" w:themeColor="text1"/>
                <w:sz w:val="18"/>
                <w:szCs w:val="18"/>
              </w:rPr>
            </w:pPr>
            <w:r>
              <w:rPr>
                <w:rFonts w:cstheme="minorHAnsi"/>
                <w:color w:val="000000" w:themeColor="text1"/>
                <w:sz w:val="18"/>
                <w:szCs w:val="18"/>
              </w:rPr>
              <w:t>Kerry ETB</w:t>
            </w:r>
          </w:p>
        </w:tc>
        <w:tc>
          <w:tcPr>
            <w:tcW w:w="1090" w:type="dxa"/>
            <w:noWrap/>
            <w:vAlign w:val="center"/>
          </w:tcPr>
          <w:p w14:paraId="5066B0BC" w14:textId="77777777" w:rsidR="00A17A46" w:rsidRPr="003818C9" w:rsidRDefault="00A17A46" w:rsidP="00A17A46">
            <w:pPr>
              <w:spacing w:before="0" w:beforeAutospacing="0" w:after="0" w:afterAutospacing="0"/>
              <w:rPr>
                <w:rFonts w:cstheme="minorHAnsi"/>
                <w:color w:val="000000" w:themeColor="text1"/>
                <w:sz w:val="18"/>
                <w:szCs w:val="18"/>
              </w:rPr>
            </w:pPr>
            <w:r>
              <w:rPr>
                <w:rFonts w:cstheme="minorHAnsi"/>
                <w:color w:val="000000" w:themeColor="text1"/>
                <w:sz w:val="18"/>
                <w:szCs w:val="18"/>
              </w:rPr>
              <w:t>X</w:t>
            </w:r>
          </w:p>
        </w:tc>
        <w:tc>
          <w:tcPr>
            <w:tcW w:w="1090" w:type="dxa"/>
            <w:noWrap/>
            <w:vAlign w:val="center"/>
          </w:tcPr>
          <w:p w14:paraId="0E96FCF5" w14:textId="77777777" w:rsidR="00A17A46" w:rsidRPr="003818C9" w:rsidRDefault="00A17A46" w:rsidP="00A17A46">
            <w:pPr>
              <w:spacing w:before="0" w:beforeAutospacing="0" w:after="0" w:afterAutospacing="0"/>
              <w:rPr>
                <w:rFonts w:cstheme="minorHAnsi"/>
                <w:color w:val="000000" w:themeColor="text1"/>
                <w:sz w:val="18"/>
                <w:szCs w:val="18"/>
              </w:rPr>
            </w:pPr>
          </w:p>
        </w:tc>
        <w:tc>
          <w:tcPr>
            <w:tcW w:w="1089" w:type="dxa"/>
            <w:vAlign w:val="center"/>
          </w:tcPr>
          <w:p w14:paraId="5173029E" w14:textId="77777777" w:rsidR="00A17A46" w:rsidRPr="003818C9" w:rsidRDefault="00A17A46" w:rsidP="00A17A46">
            <w:pPr>
              <w:spacing w:before="0" w:beforeAutospacing="0" w:after="0" w:afterAutospacing="0"/>
              <w:rPr>
                <w:rFonts w:cstheme="minorHAnsi"/>
                <w:color w:val="000000" w:themeColor="text1"/>
                <w:sz w:val="18"/>
                <w:szCs w:val="18"/>
              </w:rPr>
            </w:pPr>
          </w:p>
        </w:tc>
        <w:tc>
          <w:tcPr>
            <w:tcW w:w="1090" w:type="dxa"/>
            <w:vAlign w:val="center"/>
          </w:tcPr>
          <w:p w14:paraId="44384968" w14:textId="77777777" w:rsidR="00A17A46" w:rsidRPr="003818C9" w:rsidRDefault="00A17A46" w:rsidP="00A17A46">
            <w:pPr>
              <w:spacing w:before="0" w:beforeAutospacing="0" w:after="0" w:afterAutospacing="0"/>
              <w:rPr>
                <w:rFonts w:cstheme="minorHAnsi"/>
                <w:color w:val="000000" w:themeColor="text1"/>
                <w:sz w:val="18"/>
                <w:szCs w:val="18"/>
              </w:rPr>
            </w:pPr>
            <w:r>
              <w:rPr>
                <w:rFonts w:cstheme="minorHAnsi"/>
                <w:color w:val="000000" w:themeColor="text1"/>
                <w:sz w:val="18"/>
                <w:szCs w:val="18"/>
              </w:rPr>
              <w:t>X</w:t>
            </w:r>
          </w:p>
        </w:tc>
        <w:tc>
          <w:tcPr>
            <w:tcW w:w="1068" w:type="dxa"/>
          </w:tcPr>
          <w:p w14:paraId="3E64E4BC" w14:textId="77777777" w:rsidR="00A17A46" w:rsidRDefault="00A17A46" w:rsidP="00A17A46">
            <w:pPr>
              <w:spacing w:before="0" w:beforeAutospacing="0" w:after="0" w:afterAutospacing="0"/>
              <w:rPr>
                <w:rFonts w:cstheme="minorHAnsi"/>
                <w:color w:val="000000" w:themeColor="text1"/>
                <w:sz w:val="18"/>
                <w:szCs w:val="18"/>
              </w:rPr>
            </w:pPr>
            <w:r>
              <w:rPr>
                <w:rFonts w:cstheme="minorHAnsi"/>
                <w:color w:val="000000" w:themeColor="text1"/>
                <w:sz w:val="18"/>
                <w:szCs w:val="18"/>
              </w:rPr>
              <w:t>X</w:t>
            </w:r>
          </w:p>
        </w:tc>
        <w:tc>
          <w:tcPr>
            <w:tcW w:w="1068" w:type="dxa"/>
            <w:vAlign w:val="center"/>
          </w:tcPr>
          <w:p w14:paraId="3FA7E4DA" w14:textId="77777777" w:rsidR="00A17A46" w:rsidRPr="003818C9" w:rsidRDefault="00A17A46" w:rsidP="00A17A46">
            <w:pPr>
              <w:spacing w:before="0" w:beforeAutospacing="0" w:after="0" w:afterAutospacing="0"/>
              <w:rPr>
                <w:rFonts w:cstheme="minorHAnsi"/>
                <w:color w:val="000000" w:themeColor="text1"/>
                <w:sz w:val="18"/>
                <w:szCs w:val="18"/>
              </w:rPr>
            </w:pPr>
            <w:r>
              <w:rPr>
                <w:rFonts w:cstheme="minorHAnsi"/>
                <w:color w:val="000000" w:themeColor="text1"/>
                <w:sz w:val="18"/>
                <w:szCs w:val="18"/>
              </w:rPr>
              <w:t>3/5</w:t>
            </w:r>
          </w:p>
        </w:tc>
      </w:tr>
      <w:tr w:rsidR="00A17A46" w:rsidRPr="003818C9" w14:paraId="536F1140" w14:textId="77777777" w:rsidTr="00A607C9">
        <w:trPr>
          <w:trHeight w:val="283"/>
          <w:jc w:val="center"/>
        </w:trPr>
        <w:tc>
          <w:tcPr>
            <w:tcW w:w="1710" w:type="dxa"/>
            <w:noWrap/>
            <w:vAlign w:val="center"/>
          </w:tcPr>
          <w:p w14:paraId="451CCFB8" w14:textId="77777777" w:rsidR="00A17A46" w:rsidRPr="003818C9" w:rsidRDefault="00A17A46" w:rsidP="00A17A46">
            <w:pPr>
              <w:spacing w:before="0" w:beforeAutospacing="0" w:after="0" w:afterAutospacing="0"/>
              <w:jc w:val="left"/>
              <w:rPr>
                <w:rFonts w:cstheme="minorHAnsi"/>
                <w:color w:val="000000" w:themeColor="text1"/>
                <w:sz w:val="18"/>
                <w:szCs w:val="18"/>
              </w:rPr>
            </w:pPr>
            <w:r>
              <w:rPr>
                <w:rFonts w:cstheme="minorHAnsi"/>
                <w:color w:val="000000" w:themeColor="text1"/>
                <w:sz w:val="18"/>
                <w:szCs w:val="18"/>
              </w:rPr>
              <w:t>Ms. Maria O’Gorman</w:t>
            </w:r>
          </w:p>
        </w:tc>
        <w:tc>
          <w:tcPr>
            <w:tcW w:w="1089" w:type="dxa"/>
            <w:noWrap/>
            <w:vAlign w:val="center"/>
          </w:tcPr>
          <w:p w14:paraId="7D59A347" w14:textId="77777777" w:rsidR="00A17A46" w:rsidRPr="003818C9" w:rsidRDefault="00A17A46" w:rsidP="00A17A46">
            <w:pPr>
              <w:spacing w:before="0" w:beforeAutospacing="0" w:after="0" w:afterAutospacing="0"/>
              <w:jc w:val="left"/>
              <w:rPr>
                <w:rFonts w:cstheme="minorHAnsi"/>
                <w:color w:val="000000" w:themeColor="text1"/>
                <w:sz w:val="18"/>
                <w:szCs w:val="18"/>
              </w:rPr>
            </w:pPr>
            <w:r>
              <w:rPr>
                <w:rFonts w:cstheme="minorHAnsi"/>
                <w:color w:val="000000" w:themeColor="text1"/>
                <w:sz w:val="18"/>
                <w:szCs w:val="18"/>
              </w:rPr>
              <w:t>Kerry ETB</w:t>
            </w:r>
          </w:p>
        </w:tc>
        <w:tc>
          <w:tcPr>
            <w:tcW w:w="1090" w:type="dxa"/>
            <w:noWrap/>
            <w:vAlign w:val="center"/>
          </w:tcPr>
          <w:p w14:paraId="72D9C809" w14:textId="77777777" w:rsidR="00A17A46" w:rsidRPr="003818C9" w:rsidRDefault="00A17A46" w:rsidP="00A17A46">
            <w:pPr>
              <w:spacing w:before="0" w:beforeAutospacing="0" w:after="0" w:afterAutospacing="0"/>
              <w:rPr>
                <w:rFonts w:cstheme="minorHAnsi"/>
                <w:color w:val="000000" w:themeColor="text1"/>
                <w:sz w:val="18"/>
                <w:szCs w:val="18"/>
              </w:rPr>
            </w:pPr>
          </w:p>
        </w:tc>
        <w:tc>
          <w:tcPr>
            <w:tcW w:w="1090" w:type="dxa"/>
            <w:noWrap/>
            <w:vAlign w:val="center"/>
          </w:tcPr>
          <w:p w14:paraId="27DBFB2E" w14:textId="77777777" w:rsidR="00A17A46" w:rsidRPr="003818C9" w:rsidRDefault="00A17A46" w:rsidP="00A17A46">
            <w:pPr>
              <w:spacing w:before="0" w:beforeAutospacing="0" w:after="0" w:afterAutospacing="0"/>
              <w:rPr>
                <w:rFonts w:cstheme="minorHAnsi"/>
                <w:color w:val="000000" w:themeColor="text1"/>
                <w:sz w:val="18"/>
                <w:szCs w:val="18"/>
              </w:rPr>
            </w:pPr>
            <w:r>
              <w:rPr>
                <w:rFonts w:cstheme="minorHAnsi"/>
                <w:color w:val="000000" w:themeColor="text1"/>
                <w:sz w:val="18"/>
                <w:szCs w:val="18"/>
              </w:rPr>
              <w:t>X</w:t>
            </w:r>
          </w:p>
        </w:tc>
        <w:tc>
          <w:tcPr>
            <w:tcW w:w="1089" w:type="dxa"/>
            <w:vAlign w:val="center"/>
          </w:tcPr>
          <w:p w14:paraId="3D3FDB91" w14:textId="77777777" w:rsidR="00A17A46" w:rsidRPr="003818C9" w:rsidRDefault="00A17A46" w:rsidP="00A17A46">
            <w:pPr>
              <w:spacing w:before="0" w:beforeAutospacing="0" w:after="0" w:afterAutospacing="0"/>
              <w:rPr>
                <w:rFonts w:cstheme="minorHAnsi"/>
                <w:color w:val="000000" w:themeColor="text1"/>
                <w:sz w:val="18"/>
                <w:szCs w:val="18"/>
              </w:rPr>
            </w:pPr>
          </w:p>
        </w:tc>
        <w:tc>
          <w:tcPr>
            <w:tcW w:w="1090" w:type="dxa"/>
            <w:vAlign w:val="center"/>
          </w:tcPr>
          <w:p w14:paraId="55D72AEF" w14:textId="77777777" w:rsidR="00A17A46" w:rsidRPr="003818C9" w:rsidRDefault="00A17A46" w:rsidP="00A17A46">
            <w:pPr>
              <w:spacing w:before="0" w:beforeAutospacing="0" w:after="0" w:afterAutospacing="0"/>
              <w:rPr>
                <w:rFonts w:cstheme="minorHAnsi"/>
                <w:color w:val="000000" w:themeColor="text1"/>
                <w:sz w:val="18"/>
                <w:szCs w:val="18"/>
              </w:rPr>
            </w:pPr>
          </w:p>
        </w:tc>
        <w:tc>
          <w:tcPr>
            <w:tcW w:w="1068" w:type="dxa"/>
          </w:tcPr>
          <w:p w14:paraId="3A96E3D3" w14:textId="77777777" w:rsidR="00A17A46" w:rsidRDefault="00A17A46" w:rsidP="00A17A46">
            <w:pPr>
              <w:spacing w:before="0" w:beforeAutospacing="0" w:after="0" w:afterAutospacing="0"/>
              <w:rPr>
                <w:rFonts w:cstheme="minorHAnsi"/>
                <w:color w:val="000000" w:themeColor="text1"/>
                <w:sz w:val="18"/>
                <w:szCs w:val="18"/>
              </w:rPr>
            </w:pPr>
          </w:p>
        </w:tc>
        <w:tc>
          <w:tcPr>
            <w:tcW w:w="1068" w:type="dxa"/>
            <w:vAlign w:val="center"/>
          </w:tcPr>
          <w:p w14:paraId="49AED6B1" w14:textId="77777777" w:rsidR="00A17A46" w:rsidRPr="003818C9" w:rsidRDefault="00A17A46" w:rsidP="00A17A46">
            <w:pPr>
              <w:spacing w:before="0" w:beforeAutospacing="0" w:after="0" w:afterAutospacing="0"/>
              <w:rPr>
                <w:rFonts w:cstheme="minorHAnsi"/>
                <w:color w:val="000000" w:themeColor="text1"/>
                <w:sz w:val="18"/>
                <w:szCs w:val="18"/>
              </w:rPr>
            </w:pPr>
            <w:r>
              <w:rPr>
                <w:rFonts w:cstheme="minorHAnsi"/>
                <w:color w:val="000000" w:themeColor="text1"/>
                <w:sz w:val="18"/>
                <w:szCs w:val="18"/>
              </w:rPr>
              <w:t>1/5</w:t>
            </w:r>
          </w:p>
        </w:tc>
      </w:tr>
      <w:tr w:rsidR="00A17A46" w:rsidRPr="003818C9" w14:paraId="38240A7C" w14:textId="77777777" w:rsidTr="00A607C9">
        <w:trPr>
          <w:trHeight w:val="283"/>
          <w:jc w:val="center"/>
        </w:trPr>
        <w:tc>
          <w:tcPr>
            <w:tcW w:w="1710" w:type="dxa"/>
            <w:noWrap/>
            <w:vAlign w:val="center"/>
          </w:tcPr>
          <w:p w14:paraId="66F5B2FE" w14:textId="77777777" w:rsidR="00A17A46" w:rsidRPr="003818C9" w:rsidRDefault="00A17A46" w:rsidP="00A17A46">
            <w:pPr>
              <w:spacing w:before="0" w:beforeAutospacing="0" w:after="0" w:afterAutospacing="0"/>
              <w:jc w:val="left"/>
              <w:rPr>
                <w:rFonts w:cstheme="minorHAnsi"/>
                <w:color w:val="000000" w:themeColor="text1"/>
                <w:sz w:val="18"/>
                <w:szCs w:val="18"/>
              </w:rPr>
            </w:pPr>
            <w:r>
              <w:rPr>
                <w:rFonts w:cstheme="minorHAnsi"/>
                <w:color w:val="000000" w:themeColor="text1"/>
                <w:sz w:val="18"/>
                <w:szCs w:val="18"/>
              </w:rPr>
              <w:t>Mr. Pádraig Ó Donnabháin</w:t>
            </w:r>
          </w:p>
        </w:tc>
        <w:tc>
          <w:tcPr>
            <w:tcW w:w="1089" w:type="dxa"/>
            <w:noWrap/>
            <w:vAlign w:val="center"/>
          </w:tcPr>
          <w:p w14:paraId="7AE0A5F1" w14:textId="77777777" w:rsidR="00A17A46" w:rsidRPr="003818C9" w:rsidRDefault="00A17A46" w:rsidP="00A17A46">
            <w:pPr>
              <w:spacing w:before="0" w:beforeAutospacing="0" w:after="0" w:afterAutospacing="0"/>
              <w:jc w:val="left"/>
              <w:rPr>
                <w:rFonts w:cstheme="minorHAnsi"/>
                <w:color w:val="000000" w:themeColor="text1"/>
                <w:sz w:val="18"/>
                <w:szCs w:val="18"/>
              </w:rPr>
            </w:pPr>
            <w:r>
              <w:rPr>
                <w:rFonts w:cstheme="minorHAnsi"/>
                <w:color w:val="000000" w:themeColor="text1"/>
                <w:sz w:val="18"/>
                <w:szCs w:val="18"/>
              </w:rPr>
              <w:t>External</w:t>
            </w:r>
          </w:p>
        </w:tc>
        <w:tc>
          <w:tcPr>
            <w:tcW w:w="1090" w:type="dxa"/>
            <w:noWrap/>
            <w:vAlign w:val="center"/>
          </w:tcPr>
          <w:p w14:paraId="174B0F6E" w14:textId="77777777" w:rsidR="00A17A46" w:rsidRPr="003818C9" w:rsidRDefault="00A17A46" w:rsidP="00A17A46">
            <w:pPr>
              <w:spacing w:before="0" w:beforeAutospacing="0" w:after="0" w:afterAutospacing="0"/>
              <w:rPr>
                <w:rFonts w:cstheme="minorHAnsi"/>
                <w:color w:val="000000" w:themeColor="text1"/>
                <w:sz w:val="18"/>
                <w:szCs w:val="18"/>
              </w:rPr>
            </w:pPr>
            <w:r>
              <w:rPr>
                <w:rFonts w:cstheme="minorHAnsi"/>
                <w:color w:val="000000" w:themeColor="text1"/>
                <w:sz w:val="18"/>
                <w:szCs w:val="18"/>
              </w:rPr>
              <w:t>X</w:t>
            </w:r>
          </w:p>
        </w:tc>
        <w:tc>
          <w:tcPr>
            <w:tcW w:w="1090" w:type="dxa"/>
            <w:noWrap/>
            <w:vAlign w:val="center"/>
          </w:tcPr>
          <w:p w14:paraId="359BB29F" w14:textId="77777777" w:rsidR="00A17A46" w:rsidRPr="003818C9" w:rsidRDefault="00A17A46" w:rsidP="00A17A46">
            <w:pPr>
              <w:spacing w:before="0" w:beforeAutospacing="0" w:after="0" w:afterAutospacing="0"/>
              <w:rPr>
                <w:rFonts w:cstheme="minorHAnsi"/>
                <w:color w:val="000000" w:themeColor="text1"/>
                <w:sz w:val="18"/>
                <w:szCs w:val="18"/>
              </w:rPr>
            </w:pPr>
            <w:r>
              <w:rPr>
                <w:rFonts w:cstheme="minorHAnsi"/>
                <w:color w:val="000000" w:themeColor="text1"/>
                <w:sz w:val="18"/>
                <w:szCs w:val="18"/>
              </w:rPr>
              <w:t>X</w:t>
            </w:r>
          </w:p>
        </w:tc>
        <w:tc>
          <w:tcPr>
            <w:tcW w:w="1089" w:type="dxa"/>
            <w:vAlign w:val="center"/>
          </w:tcPr>
          <w:p w14:paraId="3120586D" w14:textId="77777777" w:rsidR="00A17A46" w:rsidRPr="003818C9" w:rsidRDefault="00A17A46" w:rsidP="00A17A46">
            <w:pPr>
              <w:spacing w:before="0" w:beforeAutospacing="0" w:after="0" w:afterAutospacing="0"/>
              <w:rPr>
                <w:rFonts w:cstheme="minorHAnsi"/>
                <w:color w:val="000000" w:themeColor="text1"/>
                <w:sz w:val="18"/>
                <w:szCs w:val="18"/>
              </w:rPr>
            </w:pPr>
            <w:r>
              <w:rPr>
                <w:rFonts w:cstheme="minorHAnsi"/>
                <w:color w:val="000000" w:themeColor="text1"/>
                <w:sz w:val="18"/>
                <w:szCs w:val="18"/>
              </w:rPr>
              <w:t>X</w:t>
            </w:r>
          </w:p>
        </w:tc>
        <w:tc>
          <w:tcPr>
            <w:tcW w:w="1090" w:type="dxa"/>
            <w:vAlign w:val="center"/>
          </w:tcPr>
          <w:p w14:paraId="40ED1F32" w14:textId="77777777" w:rsidR="00A17A46" w:rsidRPr="003818C9" w:rsidRDefault="00A17A46" w:rsidP="00A17A46">
            <w:pPr>
              <w:spacing w:before="0" w:beforeAutospacing="0" w:after="0" w:afterAutospacing="0"/>
              <w:rPr>
                <w:rFonts w:cstheme="minorHAnsi"/>
                <w:color w:val="000000" w:themeColor="text1"/>
                <w:sz w:val="18"/>
                <w:szCs w:val="18"/>
              </w:rPr>
            </w:pPr>
            <w:r>
              <w:rPr>
                <w:rFonts w:cstheme="minorHAnsi"/>
                <w:color w:val="000000" w:themeColor="text1"/>
                <w:sz w:val="18"/>
                <w:szCs w:val="18"/>
              </w:rPr>
              <w:t>X</w:t>
            </w:r>
          </w:p>
        </w:tc>
        <w:tc>
          <w:tcPr>
            <w:tcW w:w="1068" w:type="dxa"/>
          </w:tcPr>
          <w:p w14:paraId="63D29395" w14:textId="77777777" w:rsidR="00A17A46" w:rsidRDefault="00A17A46" w:rsidP="00A17A46">
            <w:pPr>
              <w:spacing w:before="0" w:beforeAutospacing="0" w:after="0" w:afterAutospacing="0"/>
              <w:rPr>
                <w:rFonts w:cstheme="minorHAnsi"/>
                <w:color w:val="000000" w:themeColor="text1"/>
                <w:sz w:val="18"/>
                <w:szCs w:val="18"/>
              </w:rPr>
            </w:pPr>
            <w:r>
              <w:rPr>
                <w:rFonts w:cstheme="minorHAnsi"/>
                <w:color w:val="000000" w:themeColor="text1"/>
                <w:sz w:val="18"/>
                <w:szCs w:val="18"/>
              </w:rPr>
              <w:t>X</w:t>
            </w:r>
          </w:p>
        </w:tc>
        <w:tc>
          <w:tcPr>
            <w:tcW w:w="1068" w:type="dxa"/>
            <w:vAlign w:val="center"/>
          </w:tcPr>
          <w:p w14:paraId="2074B3D7" w14:textId="77777777" w:rsidR="00A17A46" w:rsidRPr="003818C9" w:rsidRDefault="00A17A46" w:rsidP="00A17A46">
            <w:pPr>
              <w:spacing w:before="0" w:beforeAutospacing="0" w:after="0" w:afterAutospacing="0"/>
              <w:rPr>
                <w:rFonts w:cstheme="minorHAnsi"/>
                <w:color w:val="000000" w:themeColor="text1"/>
                <w:sz w:val="18"/>
                <w:szCs w:val="18"/>
              </w:rPr>
            </w:pPr>
            <w:r>
              <w:rPr>
                <w:rFonts w:cstheme="minorHAnsi"/>
                <w:color w:val="000000" w:themeColor="text1"/>
                <w:sz w:val="18"/>
                <w:szCs w:val="18"/>
              </w:rPr>
              <w:t>5/5</w:t>
            </w:r>
          </w:p>
        </w:tc>
      </w:tr>
      <w:tr w:rsidR="00A17A46" w:rsidRPr="003818C9" w14:paraId="27C1EAF5" w14:textId="77777777" w:rsidTr="00A607C9">
        <w:trPr>
          <w:trHeight w:val="283"/>
          <w:jc w:val="center"/>
        </w:trPr>
        <w:tc>
          <w:tcPr>
            <w:tcW w:w="1710" w:type="dxa"/>
            <w:noWrap/>
            <w:vAlign w:val="center"/>
          </w:tcPr>
          <w:p w14:paraId="59B3068B" w14:textId="77777777" w:rsidR="00A17A46" w:rsidRPr="003818C9" w:rsidRDefault="00A17A46" w:rsidP="00A17A46">
            <w:pPr>
              <w:spacing w:before="0" w:beforeAutospacing="0" w:after="0" w:afterAutospacing="0"/>
              <w:jc w:val="left"/>
              <w:rPr>
                <w:rFonts w:cstheme="minorHAnsi"/>
                <w:color w:val="000000" w:themeColor="text1"/>
                <w:sz w:val="18"/>
                <w:szCs w:val="18"/>
              </w:rPr>
            </w:pPr>
            <w:r>
              <w:rPr>
                <w:rFonts w:cstheme="minorHAnsi"/>
                <w:color w:val="000000" w:themeColor="text1"/>
                <w:sz w:val="18"/>
                <w:szCs w:val="18"/>
              </w:rPr>
              <w:t>Mr. John M. Naughton</w:t>
            </w:r>
          </w:p>
        </w:tc>
        <w:tc>
          <w:tcPr>
            <w:tcW w:w="1089" w:type="dxa"/>
            <w:noWrap/>
            <w:vAlign w:val="center"/>
          </w:tcPr>
          <w:p w14:paraId="440EF7FC" w14:textId="77777777" w:rsidR="00A17A46" w:rsidRPr="003818C9" w:rsidRDefault="00A17A46" w:rsidP="00A17A46">
            <w:pPr>
              <w:spacing w:before="0" w:beforeAutospacing="0" w:after="0" w:afterAutospacing="0"/>
              <w:jc w:val="left"/>
              <w:rPr>
                <w:rFonts w:cstheme="minorHAnsi"/>
                <w:color w:val="000000" w:themeColor="text1"/>
                <w:sz w:val="18"/>
                <w:szCs w:val="18"/>
              </w:rPr>
            </w:pPr>
            <w:r>
              <w:rPr>
                <w:rFonts w:cstheme="minorHAnsi"/>
                <w:color w:val="000000" w:themeColor="text1"/>
                <w:sz w:val="18"/>
                <w:szCs w:val="18"/>
              </w:rPr>
              <w:t>External</w:t>
            </w:r>
          </w:p>
        </w:tc>
        <w:tc>
          <w:tcPr>
            <w:tcW w:w="1090" w:type="dxa"/>
            <w:noWrap/>
            <w:vAlign w:val="center"/>
          </w:tcPr>
          <w:p w14:paraId="0D4C5132" w14:textId="77777777" w:rsidR="00A17A46" w:rsidRPr="003818C9" w:rsidRDefault="00A17A46" w:rsidP="00A17A46">
            <w:pPr>
              <w:spacing w:before="0" w:beforeAutospacing="0" w:after="0" w:afterAutospacing="0"/>
              <w:rPr>
                <w:rFonts w:cstheme="minorHAnsi"/>
                <w:color w:val="000000" w:themeColor="text1"/>
                <w:sz w:val="18"/>
                <w:szCs w:val="18"/>
              </w:rPr>
            </w:pPr>
          </w:p>
        </w:tc>
        <w:tc>
          <w:tcPr>
            <w:tcW w:w="1090" w:type="dxa"/>
            <w:noWrap/>
            <w:vAlign w:val="center"/>
          </w:tcPr>
          <w:p w14:paraId="43D3AC0D" w14:textId="77777777" w:rsidR="00A17A46" w:rsidRPr="003818C9" w:rsidRDefault="00A17A46" w:rsidP="00A17A46">
            <w:pPr>
              <w:spacing w:before="0" w:beforeAutospacing="0" w:after="0" w:afterAutospacing="0"/>
              <w:rPr>
                <w:rFonts w:cstheme="minorHAnsi"/>
                <w:color w:val="000000" w:themeColor="text1"/>
                <w:sz w:val="18"/>
                <w:szCs w:val="18"/>
              </w:rPr>
            </w:pPr>
          </w:p>
        </w:tc>
        <w:tc>
          <w:tcPr>
            <w:tcW w:w="1089" w:type="dxa"/>
            <w:vAlign w:val="center"/>
          </w:tcPr>
          <w:p w14:paraId="2A7C541A" w14:textId="77777777" w:rsidR="00A17A46" w:rsidRPr="003818C9" w:rsidRDefault="00A17A46" w:rsidP="00A17A46">
            <w:pPr>
              <w:spacing w:before="0" w:beforeAutospacing="0" w:after="0" w:afterAutospacing="0"/>
              <w:rPr>
                <w:rFonts w:cstheme="minorHAnsi"/>
                <w:color w:val="000000" w:themeColor="text1"/>
                <w:sz w:val="18"/>
                <w:szCs w:val="18"/>
              </w:rPr>
            </w:pPr>
          </w:p>
        </w:tc>
        <w:tc>
          <w:tcPr>
            <w:tcW w:w="1090" w:type="dxa"/>
            <w:vAlign w:val="center"/>
          </w:tcPr>
          <w:p w14:paraId="7EB33A11" w14:textId="77777777" w:rsidR="00A17A46" w:rsidRPr="003818C9" w:rsidRDefault="00A17A46" w:rsidP="00A17A46">
            <w:pPr>
              <w:spacing w:before="0" w:beforeAutospacing="0" w:after="0" w:afterAutospacing="0"/>
              <w:rPr>
                <w:rFonts w:cstheme="minorHAnsi"/>
                <w:color w:val="000000" w:themeColor="text1"/>
                <w:sz w:val="18"/>
                <w:szCs w:val="18"/>
              </w:rPr>
            </w:pPr>
          </w:p>
        </w:tc>
        <w:tc>
          <w:tcPr>
            <w:tcW w:w="1068" w:type="dxa"/>
          </w:tcPr>
          <w:p w14:paraId="3CC78919" w14:textId="77777777" w:rsidR="00A17A46" w:rsidRDefault="00A17A46" w:rsidP="00A17A46">
            <w:pPr>
              <w:spacing w:before="0" w:beforeAutospacing="0" w:after="0" w:afterAutospacing="0"/>
              <w:rPr>
                <w:rFonts w:cstheme="minorHAnsi"/>
                <w:color w:val="000000" w:themeColor="text1"/>
                <w:sz w:val="18"/>
                <w:szCs w:val="18"/>
              </w:rPr>
            </w:pPr>
          </w:p>
        </w:tc>
        <w:tc>
          <w:tcPr>
            <w:tcW w:w="1068" w:type="dxa"/>
            <w:vAlign w:val="center"/>
          </w:tcPr>
          <w:p w14:paraId="4DE365B7" w14:textId="77777777" w:rsidR="00A17A46" w:rsidRPr="003818C9" w:rsidRDefault="00A17A46" w:rsidP="00A17A46">
            <w:pPr>
              <w:spacing w:before="0" w:beforeAutospacing="0" w:after="0" w:afterAutospacing="0"/>
              <w:rPr>
                <w:rFonts w:cstheme="minorHAnsi"/>
                <w:color w:val="000000" w:themeColor="text1"/>
                <w:sz w:val="18"/>
                <w:szCs w:val="18"/>
              </w:rPr>
            </w:pPr>
            <w:r>
              <w:rPr>
                <w:rFonts w:cstheme="minorHAnsi"/>
                <w:color w:val="000000" w:themeColor="text1"/>
                <w:sz w:val="18"/>
                <w:szCs w:val="18"/>
              </w:rPr>
              <w:t>0/5</w:t>
            </w:r>
          </w:p>
        </w:tc>
      </w:tr>
      <w:tr w:rsidR="00A17A46" w:rsidRPr="003818C9" w14:paraId="0607FD47" w14:textId="77777777" w:rsidTr="00A607C9">
        <w:trPr>
          <w:trHeight w:val="283"/>
          <w:jc w:val="center"/>
        </w:trPr>
        <w:tc>
          <w:tcPr>
            <w:tcW w:w="1710" w:type="dxa"/>
            <w:noWrap/>
            <w:vAlign w:val="center"/>
          </w:tcPr>
          <w:p w14:paraId="555F8BCC" w14:textId="77777777" w:rsidR="00A17A46" w:rsidRPr="003818C9" w:rsidRDefault="00A17A46" w:rsidP="00A17A46">
            <w:pPr>
              <w:spacing w:before="0" w:beforeAutospacing="0" w:after="0" w:afterAutospacing="0"/>
              <w:jc w:val="left"/>
              <w:rPr>
                <w:rFonts w:cstheme="minorHAnsi"/>
                <w:color w:val="000000" w:themeColor="text1"/>
                <w:sz w:val="18"/>
                <w:szCs w:val="18"/>
              </w:rPr>
            </w:pPr>
            <w:r>
              <w:rPr>
                <w:rFonts w:cstheme="minorHAnsi"/>
                <w:color w:val="000000" w:themeColor="text1"/>
                <w:sz w:val="18"/>
                <w:szCs w:val="18"/>
              </w:rPr>
              <w:t>Mr. Gerard O’Donoghue</w:t>
            </w:r>
          </w:p>
        </w:tc>
        <w:tc>
          <w:tcPr>
            <w:tcW w:w="1089" w:type="dxa"/>
            <w:noWrap/>
            <w:vAlign w:val="center"/>
          </w:tcPr>
          <w:p w14:paraId="4D83064C" w14:textId="77777777" w:rsidR="00A17A46" w:rsidRPr="003818C9" w:rsidRDefault="00A17A46" w:rsidP="00A17A46">
            <w:pPr>
              <w:spacing w:before="0" w:beforeAutospacing="0" w:after="0" w:afterAutospacing="0"/>
              <w:jc w:val="left"/>
              <w:rPr>
                <w:rFonts w:cstheme="minorHAnsi"/>
                <w:color w:val="000000" w:themeColor="text1"/>
                <w:sz w:val="18"/>
                <w:szCs w:val="18"/>
              </w:rPr>
            </w:pPr>
            <w:r>
              <w:rPr>
                <w:rFonts w:cstheme="minorHAnsi"/>
                <w:color w:val="000000" w:themeColor="text1"/>
                <w:sz w:val="18"/>
                <w:szCs w:val="18"/>
              </w:rPr>
              <w:t>External</w:t>
            </w:r>
          </w:p>
        </w:tc>
        <w:tc>
          <w:tcPr>
            <w:tcW w:w="1090" w:type="dxa"/>
            <w:noWrap/>
            <w:vAlign w:val="center"/>
          </w:tcPr>
          <w:p w14:paraId="36956EBF" w14:textId="77777777" w:rsidR="00A17A46" w:rsidRPr="003818C9" w:rsidRDefault="00A17A46" w:rsidP="00A17A46">
            <w:pPr>
              <w:spacing w:before="0" w:beforeAutospacing="0" w:after="0" w:afterAutospacing="0"/>
              <w:rPr>
                <w:rFonts w:cstheme="minorHAnsi"/>
                <w:color w:val="000000" w:themeColor="text1"/>
                <w:sz w:val="18"/>
                <w:szCs w:val="18"/>
              </w:rPr>
            </w:pPr>
            <w:r>
              <w:rPr>
                <w:rFonts w:cstheme="minorHAnsi"/>
                <w:color w:val="000000" w:themeColor="text1"/>
                <w:sz w:val="18"/>
                <w:szCs w:val="18"/>
              </w:rPr>
              <w:t>X</w:t>
            </w:r>
          </w:p>
        </w:tc>
        <w:tc>
          <w:tcPr>
            <w:tcW w:w="1090" w:type="dxa"/>
            <w:noWrap/>
            <w:vAlign w:val="center"/>
          </w:tcPr>
          <w:p w14:paraId="1DC666C3" w14:textId="77777777" w:rsidR="00A17A46" w:rsidRPr="003818C9" w:rsidRDefault="00A17A46" w:rsidP="00A17A46">
            <w:pPr>
              <w:spacing w:before="0" w:beforeAutospacing="0" w:after="0" w:afterAutospacing="0"/>
              <w:rPr>
                <w:rFonts w:cstheme="minorHAnsi"/>
                <w:color w:val="000000" w:themeColor="text1"/>
                <w:sz w:val="18"/>
                <w:szCs w:val="18"/>
              </w:rPr>
            </w:pPr>
          </w:p>
        </w:tc>
        <w:tc>
          <w:tcPr>
            <w:tcW w:w="1089" w:type="dxa"/>
            <w:vAlign w:val="center"/>
          </w:tcPr>
          <w:p w14:paraId="5F61045B" w14:textId="77777777" w:rsidR="00A17A46" w:rsidRPr="003818C9" w:rsidRDefault="00A17A46" w:rsidP="00A17A46">
            <w:pPr>
              <w:spacing w:before="0" w:beforeAutospacing="0" w:after="0" w:afterAutospacing="0"/>
              <w:rPr>
                <w:rFonts w:cstheme="minorHAnsi"/>
                <w:color w:val="000000" w:themeColor="text1"/>
                <w:sz w:val="18"/>
                <w:szCs w:val="18"/>
              </w:rPr>
            </w:pPr>
            <w:r>
              <w:rPr>
                <w:rFonts w:cstheme="minorHAnsi"/>
                <w:color w:val="000000" w:themeColor="text1"/>
                <w:sz w:val="18"/>
                <w:szCs w:val="18"/>
              </w:rPr>
              <w:t>X</w:t>
            </w:r>
          </w:p>
        </w:tc>
        <w:tc>
          <w:tcPr>
            <w:tcW w:w="1090" w:type="dxa"/>
            <w:vAlign w:val="center"/>
          </w:tcPr>
          <w:p w14:paraId="27F0F5C5" w14:textId="77777777" w:rsidR="00A17A46" w:rsidRPr="003818C9" w:rsidRDefault="00A17A46" w:rsidP="00A17A46">
            <w:pPr>
              <w:spacing w:before="0" w:beforeAutospacing="0" w:after="0" w:afterAutospacing="0"/>
              <w:rPr>
                <w:rFonts w:cstheme="minorHAnsi"/>
                <w:color w:val="000000" w:themeColor="text1"/>
                <w:sz w:val="18"/>
                <w:szCs w:val="18"/>
              </w:rPr>
            </w:pPr>
            <w:r>
              <w:rPr>
                <w:rFonts w:cstheme="minorHAnsi"/>
                <w:color w:val="000000" w:themeColor="text1"/>
                <w:sz w:val="18"/>
                <w:szCs w:val="18"/>
              </w:rPr>
              <w:t>X</w:t>
            </w:r>
          </w:p>
        </w:tc>
        <w:tc>
          <w:tcPr>
            <w:tcW w:w="1068" w:type="dxa"/>
          </w:tcPr>
          <w:p w14:paraId="621150D2" w14:textId="77777777" w:rsidR="00A17A46" w:rsidRDefault="00A17A46" w:rsidP="00A17A46">
            <w:pPr>
              <w:spacing w:before="0" w:beforeAutospacing="0" w:after="0" w:afterAutospacing="0"/>
              <w:rPr>
                <w:rFonts w:cstheme="minorHAnsi"/>
                <w:color w:val="000000" w:themeColor="text1"/>
                <w:sz w:val="18"/>
                <w:szCs w:val="18"/>
              </w:rPr>
            </w:pPr>
          </w:p>
        </w:tc>
        <w:tc>
          <w:tcPr>
            <w:tcW w:w="1068" w:type="dxa"/>
            <w:vAlign w:val="center"/>
          </w:tcPr>
          <w:p w14:paraId="4D56625A" w14:textId="77777777" w:rsidR="00A17A46" w:rsidRPr="003818C9" w:rsidRDefault="00A17A46" w:rsidP="00A17A46">
            <w:pPr>
              <w:spacing w:before="0" w:beforeAutospacing="0" w:after="0" w:afterAutospacing="0"/>
              <w:rPr>
                <w:rFonts w:cstheme="minorHAnsi"/>
                <w:color w:val="000000" w:themeColor="text1"/>
                <w:sz w:val="18"/>
                <w:szCs w:val="18"/>
              </w:rPr>
            </w:pPr>
            <w:r>
              <w:rPr>
                <w:rFonts w:cstheme="minorHAnsi"/>
                <w:color w:val="000000" w:themeColor="text1"/>
                <w:sz w:val="18"/>
                <w:szCs w:val="18"/>
              </w:rPr>
              <w:t>3/5</w:t>
            </w:r>
          </w:p>
        </w:tc>
      </w:tr>
    </w:tbl>
    <w:p w14:paraId="7B8C3374" w14:textId="77777777" w:rsidR="00A607C9" w:rsidRPr="00F266A4" w:rsidRDefault="00A17A46" w:rsidP="00F266A4">
      <w:pPr>
        <w:spacing w:before="0" w:beforeAutospacing="0" w:line="240" w:lineRule="auto"/>
        <w:jc w:val="left"/>
      </w:pPr>
      <w:r>
        <w:t xml:space="preserve">* </w:t>
      </w:r>
      <w:proofErr w:type="gramStart"/>
      <w:r w:rsidRPr="00BD038E">
        <w:rPr>
          <w:i/>
          <w:sz w:val="18"/>
          <w:szCs w:val="18"/>
        </w:rPr>
        <w:t>the</w:t>
      </w:r>
      <w:proofErr w:type="gramEnd"/>
      <w:r w:rsidRPr="00BD038E">
        <w:rPr>
          <w:i/>
          <w:sz w:val="18"/>
          <w:szCs w:val="18"/>
        </w:rPr>
        <w:t xml:space="preserve"> purpose of meeting of 05/12 was to agree the minutes of meeting of 20/11/24.</w:t>
      </w:r>
      <w:r w:rsidR="00132574">
        <w:t xml:space="preserve"> </w:t>
      </w:r>
    </w:p>
    <w:p w14:paraId="4C9EDEDA" w14:textId="77777777" w:rsidR="00A607C9" w:rsidRPr="005B464A" w:rsidRDefault="00A607C9" w:rsidP="00A607C9">
      <w:pPr>
        <w:pStyle w:val="NormalWeb"/>
        <w:spacing w:before="0" w:beforeAutospacing="0" w:after="0" w:afterAutospacing="0" w:line="360" w:lineRule="auto"/>
        <w:rPr>
          <w:rFonts w:asciiTheme="minorHAnsi" w:eastAsiaTheme="minorHAnsi" w:hAnsiTheme="minorHAnsi" w:cstheme="minorHAnsi"/>
          <w:b/>
          <w:szCs w:val="21"/>
          <w:u w:val="single"/>
          <w:lang w:eastAsia="en-US"/>
        </w:rPr>
      </w:pPr>
      <w:r w:rsidRPr="005B464A">
        <w:rPr>
          <w:rFonts w:asciiTheme="minorHAnsi" w:eastAsiaTheme="minorHAnsi" w:hAnsiTheme="minorHAnsi" w:cstheme="minorHAnsi"/>
          <w:b/>
          <w:szCs w:val="21"/>
          <w:u w:val="single"/>
          <w:lang w:eastAsia="en-US"/>
        </w:rPr>
        <w:t>Finance Committee</w:t>
      </w:r>
    </w:p>
    <w:p w14:paraId="05D838D3" w14:textId="77777777" w:rsidR="00361687" w:rsidRPr="00E938D0" w:rsidRDefault="00BD4593" w:rsidP="00E938D0">
      <w:pPr>
        <w:spacing w:before="0" w:beforeAutospacing="0" w:after="0" w:afterAutospacing="0" w:line="240" w:lineRule="auto"/>
        <w:jc w:val="left"/>
      </w:pPr>
      <w:r>
        <w:rPr>
          <w:rFonts w:cstheme="minorHAnsi"/>
          <w:sz w:val="24"/>
          <w:szCs w:val="21"/>
        </w:rPr>
        <w:t xml:space="preserve">The Finance Committee met on </w:t>
      </w:r>
      <w:r w:rsidR="00A17A46">
        <w:rPr>
          <w:rFonts w:cstheme="minorHAnsi"/>
          <w:sz w:val="24"/>
          <w:szCs w:val="21"/>
        </w:rPr>
        <w:t>5</w:t>
      </w:r>
      <w:r>
        <w:rPr>
          <w:rFonts w:cstheme="minorHAnsi"/>
          <w:sz w:val="24"/>
          <w:szCs w:val="21"/>
        </w:rPr>
        <w:t xml:space="preserve"> </w:t>
      </w:r>
      <w:r w:rsidRPr="005B464A">
        <w:rPr>
          <w:rFonts w:cstheme="minorHAnsi"/>
          <w:sz w:val="24"/>
          <w:szCs w:val="21"/>
        </w:rPr>
        <w:t xml:space="preserve">occasions </w:t>
      </w:r>
      <w:r w:rsidR="00A607C9" w:rsidRPr="005B464A">
        <w:rPr>
          <w:rFonts w:cstheme="minorHAnsi"/>
          <w:sz w:val="24"/>
          <w:szCs w:val="21"/>
        </w:rPr>
        <w:t>in 2024</w:t>
      </w:r>
      <w:r w:rsidRPr="005B464A">
        <w:rPr>
          <w:rFonts w:cstheme="minorHAnsi"/>
          <w:sz w:val="24"/>
          <w:szCs w:val="21"/>
        </w:rPr>
        <w:t xml:space="preserve">, and the </w:t>
      </w:r>
      <w:r>
        <w:rPr>
          <w:rFonts w:cstheme="minorHAnsi"/>
          <w:sz w:val="24"/>
          <w:szCs w:val="21"/>
        </w:rPr>
        <w:t xml:space="preserve">details of attendance are </w:t>
      </w:r>
      <w:r w:rsidR="00361687" w:rsidRPr="001829AD">
        <w:rPr>
          <w:rFonts w:cstheme="minorHAnsi"/>
          <w:sz w:val="24"/>
          <w:szCs w:val="21"/>
        </w:rPr>
        <w:t>outlined in the table below</w:t>
      </w:r>
      <w:r w:rsidR="00344038">
        <w:rPr>
          <w:rFonts w:cstheme="minorHAnsi"/>
          <w:sz w:val="24"/>
          <w:szCs w:val="21"/>
        </w:rPr>
        <w:t>.</w:t>
      </w:r>
    </w:p>
    <w:tbl>
      <w:tblPr>
        <w:tblStyle w:val="TableGrid5"/>
        <w:tblW w:w="9469" w:type="dxa"/>
        <w:jc w:val="center"/>
        <w:tblLayout w:type="fixed"/>
        <w:tblLook w:val="04A0" w:firstRow="1" w:lastRow="0" w:firstColumn="1" w:lastColumn="0" w:noHBand="0" w:noVBand="1"/>
      </w:tblPr>
      <w:tblGrid>
        <w:gridCol w:w="1856"/>
        <w:gridCol w:w="1087"/>
        <w:gridCol w:w="1088"/>
        <w:gridCol w:w="1087"/>
        <w:gridCol w:w="1088"/>
        <w:gridCol w:w="1087"/>
        <w:gridCol w:w="1088"/>
        <w:gridCol w:w="1088"/>
      </w:tblGrid>
      <w:tr w:rsidR="00A24F9A" w:rsidRPr="003818C9" w14:paraId="0FA717D3" w14:textId="77777777" w:rsidTr="00A607C9">
        <w:trPr>
          <w:trHeight w:val="345"/>
          <w:jc w:val="center"/>
        </w:trPr>
        <w:tc>
          <w:tcPr>
            <w:tcW w:w="9469" w:type="dxa"/>
            <w:gridSpan w:val="8"/>
            <w:shd w:val="clear" w:color="auto" w:fill="6EC5BD"/>
          </w:tcPr>
          <w:p w14:paraId="5308B225" w14:textId="77777777" w:rsidR="00A24F9A" w:rsidRPr="002529D7" w:rsidRDefault="00A24F9A" w:rsidP="00A607C9">
            <w:pPr>
              <w:pStyle w:val="Caption"/>
              <w:keepNext/>
              <w:rPr>
                <w:rFonts w:asciiTheme="minorHAnsi" w:hAnsiTheme="minorHAnsi" w:cstheme="minorHAnsi"/>
                <w:b w:val="0"/>
                <w:sz w:val="18"/>
                <w:szCs w:val="18"/>
              </w:rPr>
            </w:pPr>
            <w:bookmarkStart w:id="6" w:name="_Hlk163136965"/>
            <w:bookmarkStart w:id="7" w:name="_Toc166668109"/>
            <w:r w:rsidRPr="002529D7">
              <w:rPr>
                <w:rFonts w:asciiTheme="minorHAnsi" w:hAnsiTheme="minorHAnsi" w:cstheme="minorHAnsi"/>
                <w:sz w:val="18"/>
                <w:szCs w:val="18"/>
              </w:rPr>
              <w:t>Register of Attendance and Frequency of Meetings of the Finance Committee</w:t>
            </w:r>
            <w:bookmarkEnd w:id="6"/>
            <w:bookmarkEnd w:id="7"/>
          </w:p>
        </w:tc>
      </w:tr>
      <w:tr w:rsidR="00A17A46" w:rsidRPr="003818C9" w14:paraId="100302EC" w14:textId="77777777" w:rsidTr="00A607C9">
        <w:trPr>
          <w:trHeight w:val="283"/>
          <w:jc w:val="center"/>
        </w:trPr>
        <w:tc>
          <w:tcPr>
            <w:tcW w:w="1856" w:type="dxa"/>
            <w:shd w:val="clear" w:color="auto" w:fill="6EC5BD"/>
            <w:noWrap/>
            <w:vAlign w:val="center"/>
            <w:hideMark/>
          </w:tcPr>
          <w:p w14:paraId="1849C016" w14:textId="77777777" w:rsidR="00A17A46" w:rsidRPr="002529D7" w:rsidRDefault="00A17A46" w:rsidP="00A607C9">
            <w:pPr>
              <w:spacing w:before="0" w:beforeAutospacing="0" w:after="0" w:afterAutospacing="0"/>
              <w:jc w:val="left"/>
              <w:rPr>
                <w:rFonts w:cstheme="minorHAnsi"/>
                <w:b/>
                <w:color w:val="404040" w:themeColor="text1" w:themeTint="BF"/>
                <w:sz w:val="18"/>
                <w:szCs w:val="18"/>
              </w:rPr>
            </w:pPr>
            <w:r w:rsidRPr="002529D7">
              <w:rPr>
                <w:rFonts w:cstheme="minorHAnsi"/>
                <w:b/>
                <w:bCs/>
                <w:color w:val="404040" w:themeColor="text1" w:themeTint="BF"/>
                <w:sz w:val="18"/>
                <w:szCs w:val="18"/>
              </w:rPr>
              <w:t>Name</w:t>
            </w:r>
          </w:p>
        </w:tc>
        <w:tc>
          <w:tcPr>
            <w:tcW w:w="1087" w:type="dxa"/>
            <w:shd w:val="clear" w:color="auto" w:fill="6EC5BD"/>
            <w:noWrap/>
            <w:vAlign w:val="center"/>
            <w:hideMark/>
          </w:tcPr>
          <w:p w14:paraId="605ADBF0" w14:textId="77777777" w:rsidR="00A17A46" w:rsidRPr="002529D7" w:rsidRDefault="00A17A46" w:rsidP="00A607C9">
            <w:pPr>
              <w:spacing w:before="0" w:beforeAutospacing="0" w:after="0" w:afterAutospacing="0"/>
              <w:jc w:val="left"/>
              <w:rPr>
                <w:rFonts w:cstheme="minorHAnsi"/>
                <w:b/>
                <w:color w:val="404040" w:themeColor="text1" w:themeTint="BF"/>
                <w:sz w:val="18"/>
                <w:szCs w:val="18"/>
              </w:rPr>
            </w:pPr>
            <w:r w:rsidRPr="002529D7">
              <w:rPr>
                <w:rFonts w:cstheme="minorHAnsi"/>
                <w:b/>
                <w:bCs/>
                <w:color w:val="404040" w:themeColor="text1" w:themeTint="BF"/>
                <w:sz w:val="18"/>
                <w:szCs w:val="18"/>
              </w:rPr>
              <w:t>Nominee</w:t>
            </w:r>
          </w:p>
        </w:tc>
        <w:tc>
          <w:tcPr>
            <w:tcW w:w="1088" w:type="dxa"/>
            <w:shd w:val="clear" w:color="auto" w:fill="6EC5BD"/>
            <w:noWrap/>
            <w:vAlign w:val="center"/>
            <w:hideMark/>
          </w:tcPr>
          <w:p w14:paraId="18B47F20" w14:textId="77777777" w:rsidR="00A17A46" w:rsidRPr="002529D7" w:rsidRDefault="00A17A46" w:rsidP="00A607C9">
            <w:pPr>
              <w:spacing w:before="0" w:beforeAutospacing="0" w:after="0" w:afterAutospacing="0"/>
              <w:jc w:val="left"/>
              <w:rPr>
                <w:rFonts w:cstheme="minorHAnsi"/>
                <w:b/>
                <w:color w:val="404040" w:themeColor="text1" w:themeTint="BF"/>
                <w:sz w:val="18"/>
                <w:szCs w:val="18"/>
              </w:rPr>
            </w:pPr>
            <w:r w:rsidRPr="002529D7">
              <w:rPr>
                <w:rFonts w:cstheme="minorHAnsi"/>
                <w:b/>
                <w:bCs/>
                <w:color w:val="404040" w:themeColor="text1" w:themeTint="BF"/>
                <w:sz w:val="18"/>
                <w:szCs w:val="18"/>
              </w:rPr>
              <w:t>20.02</w:t>
            </w:r>
          </w:p>
        </w:tc>
        <w:tc>
          <w:tcPr>
            <w:tcW w:w="1087" w:type="dxa"/>
            <w:shd w:val="clear" w:color="auto" w:fill="6EC5BD"/>
            <w:noWrap/>
            <w:vAlign w:val="center"/>
            <w:hideMark/>
          </w:tcPr>
          <w:p w14:paraId="5F7DA88B" w14:textId="77777777" w:rsidR="00A17A46" w:rsidRPr="002529D7" w:rsidRDefault="00A17A46" w:rsidP="00A607C9">
            <w:pPr>
              <w:spacing w:before="0" w:beforeAutospacing="0" w:after="0" w:afterAutospacing="0"/>
              <w:jc w:val="left"/>
              <w:rPr>
                <w:rFonts w:cstheme="minorHAnsi"/>
                <w:b/>
                <w:color w:val="404040" w:themeColor="text1" w:themeTint="BF"/>
                <w:sz w:val="18"/>
                <w:szCs w:val="18"/>
              </w:rPr>
            </w:pPr>
            <w:r w:rsidRPr="002529D7">
              <w:rPr>
                <w:rFonts w:cstheme="minorHAnsi"/>
                <w:b/>
                <w:color w:val="404040" w:themeColor="text1" w:themeTint="BF"/>
                <w:sz w:val="18"/>
                <w:szCs w:val="18"/>
              </w:rPr>
              <w:t>25.03</w:t>
            </w:r>
          </w:p>
        </w:tc>
        <w:tc>
          <w:tcPr>
            <w:tcW w:w="1088" w:type="dxa"/>
            <w:shd w:val="clear" w:color="auto" w:fill="6EC5BD"/>
            <w:vAlign w:val="center"/>
          </w:tcPr>
          <w:p w14:paraId="72B7C5FE" w14:textId="77777777" w:rsidR="00A17A46" w:rsidRPr="002529D7" w:rsidRDefault="00A17A46" w:rsidP="00A607C9">
            <w:pPr>
              <w:spacing w:before="0" w:beforeAutospacing="0" w:after="0" w:afterAutospacing="0"/>
              <w:jc w:val="left"/>
              <w:rPr>
                <w:rFonts w:cstheme="minorHAnsi"/>
                <w:b/>
                <w:color w:val="404040" w:themeColor="text1" w:themeTint="BF"/>
                <w:sz w:val="18"/>
                <w:szCs w:val="18"/>
              </w:rPr>
            </w:pPr>
            <w:r w:rsidRPr="002529D7">
              <w:rPr>
                <w:rFonts w:cstheme="minorHAnsi"/>
                <w:b/>
                <w:color w:val="404040" w:themeColor="text1" w:themeTint="BF"/>
                <w:sz w:val="18"/>
                <w:szCs w:val="18"/>
              </w:rPr>
              <w:t>28.03</w:t>
            </w:r>
          </w:p>
        </w:tc>
        <w:tc>
          <w:tcPr>
            <w:tcW w:w="1087" w:type="dxa"/>
            <w:shd w:val="clear" w:color="auto" w:fill="6EC5BD"/>
            <w:vAlign w:val="center"/>
          </w:tcPr>
          <w:p w14:paraId="0F3397E3" w14:textId="77777777" w:rsidR="00A17A46" w:rsidRPr="002529D7" w:rsidRDefault="00A17A46" w:rsidP="00A607C9">
            <w:pPr>
              <w:spacing w:before="0" w:beforeAutospacing="0" w:after="0" w:afterAutospacing="0"/>
              <w:jc w:val="left"/>
              <w:rPr>
                <w:rFonts w:cstheme="minorHAnsi"/>
                <w:b/>
                <w:color w:val="404040" w:themeColor="text1" w:themeTint="BF"/>
                <w:sz w:val="18"/>
                <w:szCs w:val="18"/>
              </w:rPr>
            </w:pPr>
            <w:r w:rsidRPr="002529D7">
              <w:rPr>
                <w:rFonts w:cstheme="minorHAnsi"/>
                <w:b/>
                <w:color w:val="404040" w:themeColor="text1" w:themeTint="BF"/>
                <w:sz w:val="18"/>
                <w:szCs w:val="18"/>
              </w:rPr>
              <w:t>01.05</w:t>
            </w:r>
          </w:p>
        </w:tc>
        <w:tc>
          <w:tcPr>
            <w:tcW w:w="1088" w:type="dxa"/>
            <w:shd w:val="clear" w:color="auto" w:fill="6EC5BD"/>
            <w:vAlign w:val="center"/>
          </w:tcPr>
          <w:p w14:paraId="4956A79F" w14:textId="77777777" w:rsidR="00A17A46" w:rsidRPr="002529D7" w:rsidRDefault="00A17A46" w:rsidP="00A607C9">
            <w:pPr>
              <w:spacing w:before="0" w:beforeAutospacing="0" w:after="0" w:afterAutospacing="0"/>
              <w:jc w:val="left"/>
              <w:rPr>
                <w:rFonts w:cstheme="minorHAnsi"/>
                <w:b/>
                <w:bCs/>
                <w:color w:val="404040" w:themeColor="text1" w:themeTint="BF"/>
                <w:sz w:val="18"/>
                <w:szCs w:val="18"/>
              </w:rPr>
            </w:pPr>
            <w:r w:rsidRPr="002529D7">
              <w:rPr>
                <w:rFonts w:cstheme="minorHAnsi"/>
                <w:b/>
                <w:bCs/>
                <w:color w:val="404040" w:themeColor="text1" w:themeTint="BF"/>
                <w:sz w:val="18"/>
                <w:szCs w:val="18"/>
              </w:rPr>
              <w:t>28.11</w:t>
            </w:r>
          </w:p>
        </w:tc>
        <w:tc>
          <w:tcPr>
            <w:tcW w:w="1088" w:type="dxa"/>
            <w:shd w:val="clear" w:color="auto" w:fill="6EC5BD"/>
            <w:vAlign w:val="center"/>
          </w:tcPr>
          <w:p w14:paraId="1C695588" w14:textId="77777777" w:rsidR="00A17A46" w:rsidRPr="002529D7" w:rsidRDefault="00A17A46" w:rsidP="00A607C9">
            <w:pPr>
              <w:spacing w:before="0" w:beforeAutospacing="0" w:after="0" w:afterAutospacing="0"/>
              <w:jc w:val="left"/>
              <w:rPr>
                <w:rFonts w:cstheme="minorHAnsi"/>
                <w:b/>
                <w:color w:val="404040" w:themeColor="text1" w:themeTint="BF"/>
                <w:sz w:val="18"/>
                <w:szCs w:val="18"/>
              </w:rPr>
            </w:pPr>
            <w:r w:rsidRPr="002529D7">
              <w:rPr>
                <w:rFonts w:cstheme="minorHAnsi"/>
                <w:b/>
                <w:bCs/>
                <w:color w:val="404040" w:themeColor="text1" w:themeTint="BF"/>
                <w:sz w:val="18"/>
                <w:szCs w:val="18"/>
              </w:rPr>
              <w:t xml:space="preserve">No. of Meetings </w:t>
            </w:r>
          </w:p>
        </w:tc>
      </w:tr>
      <w:tr w:rsidR="00A17A46" w:rsidRPr="003818C9" w14:paraId="73CA661D" w14:textId="77777777" w:rsidTr="00A607C9">
        <w:trPr>
          <w:trHeight w:val="283"/>
          <w:jc w:val="center"/>
        </w:trPr>
        <w:tc>
          <w:tcPr>
            <w:tcW w:w="1856" w:type="dxa"/>
            <w:noWrap/>
            <w:vAlign w:val="center"/>
          </w:tcPr>
          <w:p w14:paraId="5E93DA45" w14:textId="77777777" w:rsidR="00A17A46" w:rsidRPr="003818C9" w:rsidRDefault="00A17A46" w:rsidP="00A607C9">
            <w:pPr>
              <w:spacing w:before="0" w:beforeAutospacing="0" w:after="0" w:afterAutospacing="0"/>
              <w:jc w:val="left"/>
              <w:rPr>
                <w:rFonts w:cstheme="minorHAnsi"/>
                <w:sz w:val="18"/>
                <w:szCs w:val="18"/>
              </w:rPr>
            </w:pPr>
            <w:r>
              <w:rPr>
                <w:rFonts w:cstheme="minorHAnsi"/>
                <w:sz w:val="18"/>
                <w:szCs w:val="18"/>
              </w:rPr>
              <w:t>Mr. Brendan Tuohy</w:t>
            </w:r>
          </w:p>
        </w:tc>
        <w:tc>
          <w:tcPr>
            <w:tcW w:w="1087" w:type="dxa"/>
            <w:noWrap/>
            <w:vAlign w:val="center"/>
          </w:tcPr>
          <w:p w14:paraId="69296E4B" w14:textId="77777777" w:rsidR="00A17A46" w:rsidRPr="003818C9" w:rsidRDefault="00A17A46" w:rsidP="00A607C9">
            <w:pPr>
              <w:spacing w:before="0" w:beforeAutospacing="0" w:after="0" w:afterAutospacing="0"/>
              <w:jc w:val="left"/>
              <w:rPr>
                <w:rFonts w:cstheme="minorHAnsi"/>
                <w:sz w:val="18"/>
                <w:szCs w:val="18"/>
              </w:rPr>
            </w:pPr>
            <w:r>
              <w:rPr>
                <w:rFonts w:cstheme="minorHAnsi"/>
                <w:sz w:val="18"/>
                <w:szCs w:val="18"/>
              </w:rPr>
              <w:t>External</w:t>
            </w:r>
          </w:p>
        </w:tc>
        <w:tc>
          <w:tcPr>
            <w:tcW w:w="1088" w:type="dxa"/>
            <w:noWrap/>
            <w:vAlign w:val="center"/>
          </w:tcPr>
          <w:p w14:paraId="75791C4B" w14:textId="77777777" w:rsidR="00A17A46" w:rsidRPr="003818C9" w:rsidRDefault="00A17A46" w:rsidP="00A607C9">
            <w:pPr>
              <w:spacing w:before="0" w:beforeAutospacing="0" w:after="0" w:afterAutospacing="0"/>
              <w:rPr>
                <w:rFonts w:cstheme="minorHAnsi"/>
                <w:sz w:val="18"/>
                <w:szCs w:val="18"/>
              </w:rPr>
            </w:pPr>
            <w:r>
              <w:rPr>
                <w:rFonts w:cstheme="minorHAnsi"/>
                <w:sz w:val="18"/>
                <w:szCs w:val="18"/>
              </w:rPr>
              <w:t>X</w:t>
            </w:r>
          </w:p>
        </w:tc>
        <w:tc>
          <w:tcPr>
            <w:tcW w:w="1087" w:type="dxa"/>
            <w:noWrap/>
            <w:vAlign w:val="center"/>
          </w:tcPr>
          <w:p w14:paraId="423F5C69" w14:textId="77777777" w:rsidR="00A17A46" w:rsidRPr="003818C9" w:rsidRDefault="00A17A46" w:rsidP="00A607C9">
            <w:pPr>
              <w:spacing w:before="0" w:beforeAutospacing="0" w:after="0" w:afterAutospacing="0"/>
              <w:rPr>
                <w:rFonts w:cstheme="minorHAnsi"/>
                <w:sz w:val="18"/>
                <w:szCs w:val="18"/>
              </w:rPr>
            </w:pPr>
          </w:p>
        </w:tc>
        <w:tc>
          <w:tcPr>
            <w:tcW w:w="1088" w:type="dxa"/>
            <w:vAlign w:val="center"/>
          </w:tcPr>
          <w:p w14:paraId="13C90908" w14:textId="77777777" w:rsidR="00A17A46" w:rsidRPr="003818C9" w:rsidRDefault="00A17A46" w:rsidP="00A607C9">
            <w:pPr>
              <w:spacing w:before="0" w:beforeAutospacing="0" w:after="0" w:afterAutospacing="0"/>
              <w:rPr>
                <w:rFonts w:cstheme="minorHAnsi"/>
                <w:sz w:val="18"/>
                <w:szCs w:val="18"/>
              </w:rPr>
            </w:pPr>
            <w:r>
              <w:rPr>
                <w:rFonts w:cstheme="minorHAnsi"/>
                <w:sz w:val="18"/>
                <w:szCs w:val="18"/>
              </w:rPr>
              <w:t>X</w:t>
            </w:r>
          </w:p>
        </w:tc>
        <w:tc>
          <w:tcPr>
            <w:tcW w:w="1087" w:type="dxa"/>
            <w:vAlign w:val="center"/>
          </w:tcPr>
          <w:p w14:paraId="226C2610" w14:textId="77777777" w:rsidR="00A17A46" w:rsidRPr="003818C9" w:rsidRDefault="00A17A46" w:rsidP="00A607C9">
            <w:pPr>
              <w:spacing w:before="0" w:beforeAutospacing="0" w:after="0" w:afterAutospacing="0"/>
              <w:rPr>
                <w:rFonts w:cstheme="minorHAnsi"/>
                <w:sz w:val="18"/>
                <w:szCs w:val="18"/>
              </w:rPr>
            </w:pPr>
            <w:r>
              <w:rPr>
                <w:rFonts w:cstheme="minorHAnsi"/>
                <w:sz w:val="18"/>
                <w:szCs w:val="18"/>
              </w:rPr>
              <w:t>X</w:t>
            </w:r>
          </w:p>
        </w:tc>
        <w:tc>
          <w:tcPr>
            <w:tcW w:w="1088" w:type="dxa"/>
          </w:tcPr>
          <w:p w14:paraId="29FD0975" w14:textId="77777777" w:rsidR="00A17A46" w:rsidRPr="003818C9" w:rsidRDefault="00A17A46" w:rsidP="00A607C9">
            <w:pPr>
              <w:spacing w:before="0" w:beforeAutospacing="0" w:after="0" w:afterAutospacing="0"/>
              <w:rPr>
                <w:rFonts w:cstheme="minorHAnsi"/>
                <w:sz w:val="18"/>
                <w:szCs w:val="18"/>
              </w:rPr>
            </w:pPr>
            <w:r>
              <w:rPr>
                <w:rFonts w:cstheme="minorHAnsi"/>
                <w:sz w:val="18"/>
                <w:szCs w:val="18"/>
              </w:rPr>
              <w:t>X</w:t>
            </w:r>
          </w:p>
        </w:tc>
        <w:tc>
          <w:tcPr>
            <w:tcW w:w="1088" w:type="dxa"/>
            <w:vAlign w:val="center"/>
          </w:tcPr>
          <w:p w14:paraId="6B609894" w14:textId="77777777" w:rsidR="00A17A46" w:rsidRPr="003818C9" w:rsidRDefault="00A17A46" w:rsidP="00A607C9">
            <w:pPr>
              <w:spacing w:before="0" w:beforeAutospacing="0" w:after="0" w:afterAutospacing="0"/>
              <w:rPr>
                <w:rFonts w:cstheme="minorHAnsi"/>
                <w:sz w:val="18"/>
                <w:szCs w:val="18"/>
              </w:rPr>
            </w:pPr>
            <w:r>
              <w:rPr>
                <w:rFonts w:cstheme="minorHAnsi"/>
                <w:sz w:val="18"/>
                <w:szCs w:val="18"/>
              </w:rPr>
              <w:t>4/5</w:t>
            </w:r>
          </w:p>
        </w:tc>
      </w:tr>
      <w:tr w:rsidR="00A17A46" w:rsidRPr="003818C9" w14:paraId="23498A72" w14:textId="77777777" w:rsidTr="00A607C9">
        <w:trPr>
          <w:trHeight w:val="283"/>
          <w:jc w:val="center"/>
        </w:trPr>
        <w:tc>
          <w:tcPr>
            <w:tcW w:w="1856" w:type="dxa"/>
            <w:noWrap/>
            <w:vAlign w:val="center"/>
          </w:tcPr>
          <w:p w14:paraId="36BC6C95" w14:textId="77777777" w:rsidR="00A17A46" w:rsidRPr="003818C9" w:rsidRDefault="00A17A46" w:rsidP="00A607C9">
            <w:pPr>
              <w:spacing w:before="0" w:beforeAutospacing="0" w:after="0" w:afterAutospacing="0"/>
              <w:jc w:val="left"/>
              <w:rPr>
                <w:rFonts w:cstheme="minorHAnsi"/>
                <w:sz w:val="18"/>
                <w:szCs w:val="18"/>
              </w:rPr>
            </w:pPr>
            <w:r>
              <w:rPr>
                <w:rFonts w:cstheme="minorHAnsi"/>
                <w:sz w:val="18"/>
                <w:szCs w:val="18"/>
              </w:rPr>
              <w:t>Cllr. Deirdre Ferris</w:t>
            </w:r>
          </w:p>
        </w:tc>
        <w:tc>
          <w:tcPr>
            <w:tcW w:w="1087" w:type="dxa"/>
            <w:noWrap/>
            <w:vAlign w:val="center"/>
          </w:tcPr>
          <w:p w14:paraId="759E6851" w14:textId="77777777" w:rsidR="00A17A46" w:rsidRPr="003818C9" w:rsidRDefault="00A17A46" w:rsidP="00A607C9">
            <w:pPr>
              <w:spacing w:before="0" w:beforeAutospacing="0" w:after="0" w:afterAutospacing="0"/>
              <w:jc w:val="left"/>
              <w:rPr>
                <w:rFonts w:cstheme="minorHAnsi"/>
                <w:sz w:val="18"/>
                <w:szCs w:val="18"/>
              </w:rPr>
            </w:pPr>
            <w:r>
              <w:rPr>
                <w:rFonts w:cstheme="minorHAnsi"/>
                <w:sz w:val="18"/>
                <w:szCs w:val="18"/>
              </w:rPr>
              <w:t>Kerry ETB</w:t>
            </w:r>
          </w:p>
        </w:tc>
        <w:tc>
          <w:tcPr>
            <w:tcW w:w="1088" w:type="dxa"/>
            <w:noWrap/>
            <w:vAlign w:val="center"/>
          </w:tcPr>
          <w:p w14:paraId="5914E39C" w14:textId="77777777" w:rsidR="00A17A46" w:rsidRPr="003818C9" w:rsidRDefault="00A17A46" w:rsidP="00A607C9">
            <w:pPr>
              <w:spacing w:before="0" w:beforeAutospacing="0" w:after="0" w:afterAutospacing="0"/>
              <w:rPr>
                <w:rFonts w:cstheme="minorHAnsi"/>
                <w:sz w:val="18"/>
                <w:szCs w:val="18"/>
              </w:rPr>
            </w:pPr>
          </w:p>
        </w:tc>
        <w:tc>
          <w:tcPr>
            <w:tcW w:w="1087" w:type="dxa"/>
            <w:noWrap/>
            <w:vAlign w:val="center"/>
          </w:tcPr>
          <w:p w14:paraId="116CBF00" w14:textId="77777777" w:rsidR="00A17A46" w:rsidRPr="003818C9" w:rsidRDefault="00A17A46" w:rsidP="00A607C9">
            <w:pPr>
              <w:spacing w:before="0" w:beforeAutospacing="0" w:after="0" w:afterAutospacing="0"/>
              <w:rPr>
                <w:rFonts w:cstheme="minorHAnsi"/>
                <w:sz w:val="18"/>
                <w:szCs w:val="18"/>
              </w:rPr>
            </w:pPr>
          </w:p>
        </w:tc>
        <w:tc>
          <w:tcPr>
            <w:tcW w:w="1088" w:type="dxa"/>
            <w:vAlign w:val="center"/>
          </w:tcPr>
          <w:p w14:paraId="13E828FC" w14:textId="77777777" w:rsidR="00A17A46" w:rsidRPr="003818C9" w:rsidRDefault="00A17A46" w:rsidP="00A607C9">
            <w:pPr>
              <w:spacing w:before="0" w:beforeAutospacing="0" w:after="0" w:afterAutospacing="0"/>
              <w:rPr>
                <w:rFonts w:cstheme="minorHAnsi"/>
                <w:sz w:val="18"/>
                <w:szCs w:val="18"/>
              </w:rPr>
            </w:pPr>
          </w:p>
        </w:tc>
        <w:tc>
          <w:tcPr>
            <w:tcW w:w="1087" w:type="dxa"/>
            <w:vAlign w:val="center"/>
          </w:tcPr>
          <w:p w14:paraId="4C79180C" w14:textId="77777777" w:rsidR="00A17A46" w:rsidRPr="003818C9" w:rsidRDefault="00A17A46" w:rsidP="00A607C9">
            <w:pPr>
              <w:spacing w:before="0" w:beforeAutospacing="0" w:after="0" w:afterAutospacing="0"/>
              <w:rPr>
                <w:rFonts w:cstheme="minorHAnsi"/>
                <w:sz w:val="18"/>
                <w:szCs w:val="18"/>
              </w:rPr>
            </w:pPr>
            <w:r>
              <w:rPr>
                <w:rFonts w:cstheme="minorHAnsi"/>
                <w:sz w:val="18"/>
                <w:szCs w:val="18"/>
              </w:rPr>
              <w:t>X</w:t>
            </w:r>
          </w:p>
        </w:tc>
        <w:tc>
          <w:tcPr>
            <w:tcW w:w="1088" w:type="dxa"/>
          </w:tcPr>
          <w:p w14:paraId="5C9C6FA8" w14:textId="77777777" w:rsidR="00A17A46" w:rsidRPr="003818C9" w:rsidRDefault="00A17A46" w:rsidP="00A607C9">
            <w:pPr>
              <w:spacing w:before="0" w:beforeAutospacing="0" w:after="0" w:afterAutospacing="0"/>
              <w:rPr>
                <w:rFonts w:cstheme="minorHAnsi"/>
                <w:sz w:val="18"/>
                <w:szCs w:val="18"/>
              </w:rPr>
            </w:pPr>
          </w:p>
        </w:tc>
        <w:tc>
          <w:tcPr>
            <w:tcW w:w="1088" w:type="dxa"/>
            <w:vAlign w:val="center"/>
          </w:tcPr>
          <w:p w14:paraId="78745E10" w14:textId="77777777" w:rsidR="00A17A46" w:rsidRPr="003818C9" w:rsidRDefault="00A17A46" w:rsidP="00A607C9">
            <w:pPr>
              <w:spacing w:before="0" w:beforeAutospacing="0" w:after="0" w:afterAutospacing="0"/>
              <w:rPr>
                <w:rFonts w:cstheme="minorHAnsi"/>
                <w:sz w:val="18"/>
                <w:szCs w:val="18"/>
              </w:rPr>
            </w:pPr>
            <w:r>
              <w:rPr>
                <w:rFonts w:cstheme="minorHAnsi"/>
                <w:sz w:val="18"/>
                <w:szCs w:val="18"/>
              </w:rPr>
              <w:t>1/5</w:t>
            </w:r>
          </w:p>
        </w:tc>
      </w:tr>
      <w:tr w:rsidR="00A17A46" w:rsidRPr="003818C9" w14:paraId="3F08183E" w14:textId="77777777" w:rsidTr="00A607C9">
        <w:trPr>
          <w:trHeight w:val="283"/>
          <w:jc w:val="center"/>
        </w:trPr>
        <w:tc>
          <w:tcPr>
            <w:tcW w:w="1856" w:type="dxa"/>
            <w:noWrap/>
            <w:vAlign w:val="center"/>
          </w:tcPr>
          <w:p w14:paraId="5750E9FD" w14:textId="77777777" w:rsidR="00A17A46" w:rsidRPr="003818C9" w:rsidRDefault="00A17A46" w:rsidP="00A607C9">
            <w:pPr>
              <w:spacing w:before="0" w:beforeAutospacing="0" w:after="0" w:afterAutospacing="0"/>
              <w:jc w:val="left"/>
              <w:rPr>
                <w:rFonts w:cstheme="minorHAnsi"/>
                <w:sz w:val="18"/>
                <w:szCs w:val="18"/>
              </w:rPr>
            </w:pPr>
            <w:r>
              <w:rPr>
                <w:rFonts w:cstheme="minorHAnsi"/>
                <w:sz w:val="18"/>
                <w:szCs w:val="18"/>
              </w:rPr>
              <w:t>Mr. Brendan Daly</w:t>
            </w:r>
          </w:p>
        </w:tc>
        <w:tc>
          <w:tcPr>
            <w:tcW w:w="1087" w:type="dxa"/>
            <w:noWrap/>
            <w:vAlign w:val="center"/>
          </w:tcPr>
          <w:p w14:paraId="562D800D" w14:textId="77777777" w:rsidR="00A17A46" w:rsidRPr="003818C9" w:rsidRDefault="00A17A46" w:rsidP="00A607C9">
            <w:pPr>
              <w:spacing w:before="0" w:beforeAutospacing="0" w:after="0" w:afterAutospacing="0"/>
              <w:jc w:val="left"/>
              <w:rPr>
                <w:rFonts w:cstheme="minorHAnsi"/>
                <w:sz w:val="18"/>
                <w:szCs w:val="18"/>
              </w:rPr>
            </w:pPr>
            <w:r>
              <w:rPr>
                <w:rFonts w:cstheme="minorHAnsi"/>
                <w:sz w:val="18"/>
                <w:szCs w:val="18"/>
              </w:rPr>
              <w:t>External</w:t>
            </w:r>
          </w:p>
        </w:tc>
        <w:tc>
          <w:tcPr>
            <w:tcW w:w="1088" w:type="dxa"/>
            <w:noWrap/>
            <w:vAlign w:val="center"/>
          </w:tcPr>
          <w:p w14:paraId="2A965734" w14:textId="77777777" w:rsidR="00A17A46" w:rsidRPr="003818C9" w:rsidRDefault="00A17A46" w:rsidP="00A607C9">
            <w:pPr>
              <w:spacing w:before="0" w:beforeAutospacing="0" w:after="0" w:afterAutospacing="0"/>
              <w:rPr>
                <w:rFonts w:cstheme="minorHAnsi"/>
                <w:sz w:val="18"/>
                <w:szCs w:val="18"/>
              </w:rPr>
            </w:pPr>
            <w:r>
              <w:rPr>
                <w:rFonts w:cstheme="minorHAnsi"/>
                <w:sz w:val="18"/>
                <w:szCs w:val="18"/>
              </w:rPr>
              <w:t>X</w:t>
            </w:r>
          </w:p>
        </w:tc>
        <w:tc>
          <w:tcPr>
            <w:tcW w:w="1087" w:type="dxa"/>
            <w:noWrap/>
            <w:vAlign w:val="center"/>
          </w:tcPr>
          <w:p w14:paraId="649C2F9E" w14:textId="77777777" w:rsidR="00A17A46" w:rsidRPr="003818C9" w:rsidRDefault="00A17A46" w:rsidP="00A607C9">
            <w:pPr>
              <w:spacing w:before="0" w:beforeAutospacing="0" w:after="0" w:afterAutospacing="0"/>
              <w:rPr>
                <w:rFonts w:cstheme="minorHAnsi"/>
                <w:sz w:val="18"/>
                <w:szCs w:val="18"/>
              </w:rPr>
            </w:pPr>
            <w:r>
              <w:rPr>
                <w:rFonts w:cstheme="minorHAnsi"/>
                <w:sz w:val="18"/>
                <w:szCs w:val="18"/>
              </w:rPr>
              <w:t>X</w:t>
            </w:r>
          </w:p>
        </w:tc>
        <w:tc>
          <w:tcPr>
            <w:tcW w:w="1088" w:type="dxa"/>
            <w:vAlign w:val="center"/>
          </w:tcPr>
          <w:p w14:paraId="56DBB669" w14:textId="77777777" w:rsidR="00A17A46" w:rsidRPr="003818C9" w:rsidRDefault="00A17A46" w:rsidP="00A607C9">
            <w:pPr>
              <w:spacing w:before="0" w:beforeAutospacing="0" w:after="0" w:afterAutospacing="0"/>
              <w:rPr>
                <w:rFonts w:cstheme="minorHAnsi"/>
                <w:sz w:val="18"/>
                <w:szCs w:val="18"/>
              </w:rPr>
            </w:pPr>
            <w:r>
              <w:rPr>
                <w:rFonts w:cstheme="minorHAnsi"/>
                <w:sz w:val="18"/>
                <w:szCs w:val="18"/>
              </w:rPr>
              <w:t>X</w:t>
            </w:r>
          </w:p>
        </w:tc>
        <w:tc>
          <w:tcPr>
            <w:tcW w:w="1087" w:type="dxa"/>
            <w:vAlign w:val="center"/>
          </w:tcPr>
          <w:p w14:paraId="45F1B735" w14:textId="77777777" w:rsidR="00A17A46" w:rsidRPr="003818C9" w:rsidRDefault="00A17A46" w:rsidP="00A607C9">
            <w:pPr>
              <w:spacing w:before="0" w:beforeAutospacing="0" w:after="0" w:afterAutospacing="0"/>
              <w:rPr>
                <w:rFonts w:cstheme="minorHAnsi"/>
                <w:sz w:val="18"/>
                <w:szCs w:val="18"/>
              </w:rPr>
            </w:pPr>
            <w:r>
              <w:rPr>
                <w:rFonts w:cstheme="minorHAnsi"/>
                <w:sz w:val="18"/>
                <w:szCs w:val="18"/>
              </w:rPr>
              <w:t>X</w:t>
            </w:r>
          </w:p>
        </w:tc>
        <w:tc>
          <w:tcPr>
            <w:tcW w:w="1088" w:type="dxa"/>
          </w:tcPr>
          <w:p w14:paraId="650E36A8" w14:textId="77777777" w:rsidR="00A17A46" w:rsidRPr="003818C9" w:rsidRDefault="00A17A46" w:rsidP="00A607C9">
            <w:pPr>
              <w:spacing w:before="0" w:beforeAutospacing="0" w:after="0" w:afterAutospacing="0"/>
              <w:rPr>
                <w:rFonts w:cstheme="minorHAnsi"/>
                <w:sz w:val="18"/>
                <w:szCs w:val="18"/>
              </w:rPr>
            </w:pPr>
            <w:r>
              <w:rPr>
                <w:rFonts w:cstheme="minorHAnsi"/>
                <w:sz w:val="18"/>
                <w:szCs w:val="18"/>
              </w:rPr>
              <w:t>X</w:t>
            </w:r>
          </w:p>
        </w:tc>
        <w:tc>
          <w:tcPr>
            <w:tcW w:w="1088" w:type="dxa"/>
            <w:vAlign w:val="center"/>
          </w:tcPr>
          <w:p w14:paraId="6D53B307" w14:textId="77777777" w:rsidR="00A17A46" w:rsidRPr="003818C9" w:rsidRDefault="00A17A46" w:rsidP="00A607C9">
            <w:pPr>
              <w:spacing w:before="0" w:beforeAutospacing="0" w:after="0" w:afterAutospacing="0"/>
              <w:rPr>
                <w:rFonts w:cstheme="minorHAnsi"/>
                <w:sz w:val="18"/>
                <w:szCs w:val="18"/>
              </w:rPr>
            </w:pPr>
            <w:r>
              <w:rPr>
                <w:rFonts w:cstheme="minorHAnsi"/>
                <w:sz w:val="18"/>
                <w:szCs w:val="18"/>
              </w:rPr>
              <w:t>5/5</w:t>
            </w:r>
          </w:p>
        </w:tc>
      </w:tr>
      <w:tr w:rsidR="00A17A46" w:rsidRPr="003818C9" w14:paraId="70221321" w14:textId="77777777" w:rsidTr="00A607C9">
        <w:trPr>
          <w:trHeight w:val="283"/>
          <w:jc w:val="center"/>
        </w:trPr>
        <w:tc>
          <w:tcPr>
            <w:tcW w:w="1856" w:type="dxa"/>
            <w:noWrap/>
            <w:vAlign w:val="center"/>
          </w:tcPr>
          <w:p w14:paraId="3496D060" w14:textId="77777777" w:rsidR="00A17A46" w:rsidRPr="003818C9" w:rsidRDefault="00A17A46" w:rsidP="00A607C9">
            <w:pPr>
              <w:spacing w:before="0" w:beforeAutospacing="0" w:after="0" w:afterAutospacing="0"/>
              <w:jc w:val="left"/>
              <w:rPr>
                <w:rFonts w:cstheme="minorHAnsi"/>
                <w:sz w:val="18"/>
                <w:szCs w:val="18"/>
              </w:rPr>
            </w:pPr>
            <w:r>
              <w:rPr>
                <w:rFonts w:cstheme="minorHAnsi"/>
                <w:sz w:val="18"/>
                <w:szCs w:val="18"/>
              </w:rPr>
              <w:t>Mr. Karol Kissane</w:t>
            </w:r>
          </w:p>
        </w:tc>
        <w:tc>
          <w:tcPr>
            <w:tcW w:w="1087" w:type="dxa"/>
            <w:noWrap/>
            <w:vAlign w:val="center"/>
          </w:tcPr>
          <w:p w14:paraId="18C4C227" w14:textId="77777777" w:rsidR="00A17A46" w:rsidRPr="003818C9" w:rsidRDefault="00A17A46" w:rsidP="00A607C9">
            <w:pPr>
              <w:spacing w:before="0" w:beforeAutospacing="0" w:after="0" w:afterAutospacing="0"/>
              <w:jc w:val="left"/>
              <w:rPr>
                <w:rFonts w:cstheme="minorHAnsi"/>
                <w:sz w:val="18"/>
                <w:szCs w:val="18"/>
              </w:rPr>
            </w:pPr>
            <w:r>
              <w:rPr>
                <w:rFonts w:cstheme="minorHAnsi"/>
                <w:sz w:val="18"/>
                <w:szCs w:val="18"/>
              </w:rPr>
              <w:t>External</w:t>
            </w:r>
          </w:p>
        </w:tc>
        <w:tc>
          <w:tcPr>
            <w:tcW w:w="1088" w:type="dxa"/>
            <w:noWrap/>
            <w:vAlign w:val="center"/>
          </w:tcPr>
          <w:p w14:paraId="4F590C63" w14:textId="77777777" w:rsidR="00A17A46" w:rsidRPr="003818C9" w:rsidRDefault="00A17A46" w:rsidP="00A607C9">
            <w:pPr>
              <w:spacing w:before="0" w:beforeAutospacing="0" w:after="0" w:afterAutospacing="0"/>
              <w:rPr>
                <w:rFonts w:cstheme="minorHAnsi"/>
                <w:sz w:val="18"/>
                <w:szCs w:val="18"/>
              </w:rPr>
            </w:pPr>
          </w:p>
        </w:tc>
        <w:tc>
          <w:tcPr>
            <w:tcW w:w="1087" w:type="dxa"/>
            <w:noWrap/>
            <w:vAlign w:val="center"/>
          </w:tcPr>
          <w:p w14:paraId="263D10FA" w14:textId="77777777" w:rsidR="00A17A46" w:rsidRPr="003818C9" w:rsidRDefault="00A17A46" w:rsidP="00A607C9">
            <w:pPr>
              <w:spacing w:before="0" w:beforeAutospacing="0" w:after="0" w:afterAutospacing="0"/>
              <w:rPr>
                <w:rFonts w:cstheme="minorHAnsi"/>
                <w:sz w:val="18"/>
                <w:szCs w:val="18"/>
              </w:rPr>
            </w:pPr>
            <w:r>
              <w:rPr>
                <w:rFonts w:cstheme="minorHAnsi"/>
                <w:sz w:val="18"/>
                <w:szCs w:val="18"/>
              </w:rPr>
              <w:t>X</w:t>
            </w:r>
          </w:p>
        </w:tc>
        <w:tc>
          <w:tcPr>
            <w:tcW w:w="1088" w:type="dxa"/>
            <w:vAlign w:val="center"/>
          </w:tcPr>
          <w:p w14:paraId="0FC10696" w14:textId="77777777" w:rsidR="00A17A46" w:rsidRPr="003818C9" w:rsidRDefault="00A17A46" w:rsidP="00A607C9">
            <w:pPr>
              <w:spacing w:before="0" w:beforeAutospacing="0" w:after="0" w:afterAutospacing="0"/>
              <w:rPr>
                <w:rFonts w:cstheme="minorHAnsi"/>
                <w:sz w:val="18"/>
                <w:szCs w:val="18"/>
              </w:rPr>
            </w:pPr>
          </w:p>
        </w:tc>
        <w:tc>
          <w:tcPr>
            <w:tcW w:w="1087" w:type="dxa"/>
            <w:vAlign w:val="center"/>
          </w:tcPr>
          <w:p w14:paraId="7B267212" w14:textId="77777777" w:rsidR="00A17A46" w:rsidRPr="003818C9" w:rsidRDefault="00A17A46" w:rsidP="00A607C9">
            <w:pPr>
              <w:spacing w:before="0" w:beforeAutospacing="0" w:after="0" w:afterAutospacing="0"/>
              <w:rPr>
                <w:rFonts w:cstheme="minorHAnsi"/>
                <w:sz w:val="18"/>
                <w:szCs w:val="18"/>
              </w:rPr>
            </w:pPr>
          </w:p>
        </w:tc>
        <w:tc>
          <w:tcPr>
            <w:tcW w:w="1088" w:type="dxa"/>
          </w:tcPr>
          <w:p w14:paraId="0CF3049E" w14:textId="77777777" w:rsidR="00A17A46" w:rsidRPr="003818C9" w:rsidRDefault="00A17A46" w:rsidP="00A607C9">
            <w:pPr>
              <w:spacing w:before="0" w:beforeAutospacing="0" w:after="0" w:afterAutospacing="0"/>
              <w:rPr>
                <w:rFonts w:cstheme="minorHAnsi"/>
                <w:sz w:val="18"/>
                <w:szCs w:val="18"/>
              </w:rPr>
            </w:pPr>
            <w:r>
              <w:rPr>
                <w:rFonts w:cstheme="minorHAnsi"/>
                <w:sz w:val="18"/>
                <w:szCs w:val="18"/>
              </w:rPr>
              <w:t>X</w:t>
            </w:r>
          </w:p>
        </w:tc>
        <w:tc>
          <w:tcPr>
            <w:tcW w:w="1088" w:type="dxa"/>
            <w:vAlign w:val="center"/>
          </w:tcPr>
          <w:p w14:paraId="6204E069" w14:textId="77777777" w:rsidR="00A17A46" w:rsidRPr="003818C9" w:rsidRDefault="00A17A46" w:rsidP="00A607C9">
            <w:pPr>
              <w:spacing w:before="0" w:beforeAutospacing="0" w:after="0" w:afterAutospacing="0"/>
              <w:rPr>
                <w:rFonts w:cstheme="minorHAnsi"/>
                <w:sz w:val="18"/>
                <w:szCs w:val="18"/>
              </w:rPr>
            </w:pPr>
            <w:r>
              <w:rPr>
                <w:rFonts w:cstheme="minorHAnsi"/>
                <w:sz w:val="18"/>
                <w:szCs w:val="18"/>
              </w:rPr>
              <w:t>2/5</w:t>
            </w:r>
          </w:p>
        </w:tc>
      </w:tr>
      <w:tr w:rsidR="00A17A46" w:rsidRPr="003818C9" w14:paraId="1C6EF865" w14:textId="77777777" w:rsidTr="00A607C9">
        <w:trPr>
          <w:trHeight w:val="283"/>
          <w:jc w:val="center"/>
        </w:trPr>
        <w:tc>
          <w:tcPr>
            <w:tcW w:w="1856" w:type="dxa"/>
            <w:noWrap/>
            <w:vAlign w:val="center"/>
          </w:tcPr>
          <w:p w14:paraId="6644C3E9" w14:textId="77777777" w:rsidR="00A17A46" w:rsidRPr="003818C9" w:rsidRDefault="00A17A46" w:rsidP="00A607C9">
            <w:pPr>
              <w:spacing w:before="0" w:beforeAutospacing="0" w:after="0" w:afterAutospacing="0"/>
              <w:jc w:val="left"/>
              <w:rPr>
                <w:rFonts w:cstheme="minorHAnsi"/>
                <w:bCs/>
                <w:sz w:val="18"/>
                <w:szCs w:val="18"/>
              </w:rPr>
            </w:pPr>
            <w:r>
              <w:rPr>
                <w:rFonts w:cstheme="minorHAnsi"/>
                <w:bCs/>
                <w:sz w:val="18"/>
                <w:szCs w:val="18"/>
              </w:rPr>
              <w:t>Cllr. Terry O’Brien</w:t>
            </w:r>
          </w:p>
        </w:tc>
        <w:tc>
          <w:tcPr>
            <w:tcW w:w="1087" w:type="dxa"/>
            <w:noWrap/>
            <w:vAlign w:val="center"/>
          </w:tcPr>
          <w:p w14:paraId="771CA346" w14:textId="77777777" w:rsidR="00A17A46" w:rsidRPr="003818C9" w:rsidRDefault="00A17A46" w:rsidP="00A607C9">
            <w:pPr>
              <w:spacing w:before="0" w:beforeAutospacing="0" w:after="0" w:afterAutospacing="0"/>
              <w:jc w:val="left"/>
              <w:rPr>
                <w:rFonts w:cstheme="minorHAnsi"/>
                <w:bCs/>
                <w:sz w:val="18"/>
                <w:szCs w:val="18"/>
              </w:rPr>
            </w:pPr>
            <w:r>
              <w:rPr>
                <w:rFonts w:cstheme="minorHAnsi"/>
                <w:bCs/>
                <w:sz w:val="18"/>
                <w:szCs w:val="18"/>
              </w:rPr>
              <w:t>Kerry ETB</w:t>
            </w:r>
          </w:p>
        </w:tc>
        <w:tc>
          <w:tcPr>
            <w:tcW w:w="1088" w:type="dxa"/>
            <w:noWrap/>
            <w:vAlign w:val="center"/>
          </w:tcPr>
          <w:p w14:paraId="20B0A845" w14:textId="77777777" w:rsidR="00A17A46" w:rsidRPr="003818C9" w:rsidRDefault="00A17A46" w:rsidP="00A607C9">
            <w:pPr>
              <w:spacing w:before="0" w:beforeAutospacing="0" w:after="0" w:afterAutospacing="0"/>
              <w:rPr>
                <w:rFonts w:cstheme="minorHAnsi"/>
                <w:sz w:val="18"/>
                <w:szCs w:val="18"/>
              </w:rPr>
            </w:pPr>
          </w:p>
        </w:tc>
        <w:tc>
          <w:tcPr>
            <w:tcW w:w="1087" w:type="dxa"/>
            <w:noWrap/>
            <w:vAlign w:val="center"/>
          </w:tcPr>
          <w:p w14:paraId="34343203" w14:textId="77777777" w:rsidR="00A17A46" w:rsidRPr="003818C9" w:rsidRDefault="00A17A46" w:rsidP="00A607C9">
            <w:pPr>
              <w:spacing w:before="0" w:beforeAutospacing="0" w:after="0" w:afterAutospacing="0"/>
              <w:rPr>
                <w:rFonts w:cstheme="minorHAnsi"/>
                <w:bCs/>
                <w:sz w:val="18"/>
                <w:szCs w:val="18"/>
              </w:rPr>
            </w:pPr>
          </w:p>
        </w:tc>
        <w:tc>
          <w:tcPr>
            <w:tcW w:w="1088" w:type="dxa"/>
            <w:vAlign w:val="center"/>
          </w:tcPr>
          <w:p w14:paraId="516F79DA" w14:textId="77777777" w:rsidR="00A17A46" w:rsidRPr="003818C9" w:rsidRDefault="00A17A46" w:rsidP="00A607C9">
            <w:pPr>
              <w:spacing w:before="0" w:beforeAutospacing="0" w:after="0" w:afterAutospacing="0"/>
              <w:rPr>
                <w:rFonts w:cstheme="minorHAnsi"/>
                <w:sz w:val="18"/>
                <w:szCs w:val="18"/>
              </w:rPr>
            </w:pPr>
          </w:p>
        </w:tc>
        <w:tc>
          <w:tcPr>
            <w:tcW w:w="1087" w:type="dxa"/>
            <w:vAlign w:val="center"/>
          </w:tcPr>
          <w:p w14:paraId="3CA27517" w14:textId="77777777" w:rsidR="00A17A46" w:rsidRPr="003818C9" w:rsidRDefault="00A17A46" w:rsidP="00A607C9">
            <w:pPr>
              <w:spacing w:before="0" w:beforeAutospacing="0" w:after="0" w:afterAutospacing="0"/>
              <w:rPr>
                <w:rFonts w:cstheme="minorHAnsi"/>
                <w:sz w:val="18"/>
                <w:szCs w:val="18"/>
              </w:rPr>
            </w:pPr>
            <w:r>
              <w:rPr>
                <w:rFonts w:cstheme="minorHAnsi"/>
                <w:sz w:val="18"/>
                <w:szCs w:val="18"/>
              </w:rPr>
              <w:t>X</w:t>
            </w:r>
          </w:p>
        </w:tc>
        <w:tc>
          <w:tcPr>
            <w:tcW w:w="1088" w:type="dxa"/>
          </w:tcPr>
          <w:p w14:paraId="3F72C57A" w14:textId="77777777" w:rsidR="00A17A46" w:rsidRPr="003818C9" w:rsidRDefault="00A17A46" w:rsidP="00A607C9">
            <w:pPr>
              <w:spacing w:before="0" w:beforeAutospacing="0" w:after="0" w:afterAutospacing="0"/>
              <w:rPr>
                <w:rFonts w:cstheme="minorHAnsi"/>
                <w:bCs/>
                <w:sz w:val="18"/>
                <w:szCs w:val="18"/>
              </w:rPr>
            </w:pPr>
          </w:p>
        </w:tc>
        <w:tc>
          <w:tcPr>
            <w:tcW w:w="1088" w:type="dxa"/>
            <w:vAlign w:val="center"/>
          </w:tcPr>
          <w:p w14:paraId="310EB628" w14:textId="77777777" w:rsidR="00A17A46" w:rsidRPr="003818C9" w:rsidRDefault="00A17A46" w:rsidP="00A607C9">
            <w:pPr>
              <w:spacing w:before="0" w:beforeAutospacing="0" w:after="0" w:afterAutospacing="0"/>
              <w:rPr>
                <w:rFonts w:cstheme="minorHAnsi"/>
                <w:bCs/>
                <w:sz w:val="18"/>
                <w:szCs w:val="18"/>
              </w:rPr>
            </w:pPr>
            <w:r>
              <w:rPr>
                <w:rFonts w:cstheme="minorHAnsi"/>
                <w:bCs/>
                <w:sz w:val="18"/>
                <w:szCs w:val="18"/>
              </w:rPr>
              <w:t>1/5</w:t>
            </w:r>
          </w:p>
        </w:tc>
      </w:tr>
      <w:tr w:rsidR="00A17A46" w:rsidRPr="003818C9" w14:paraId="4C5A48A3" w14:textId="77777777" w:rsidTr="00A607C9">
        <w:trPr>
          <w:trHeight w:val="283"/>
          <w:jc w:val="center"/>
        </w:trPr>
        <w:tc>
          <w:tcPr>
            <w:tcW w:w="1856" w:type="dxa"/>
            <w:noWrap/>
            <w:vAlign w:val="center"/>
          </w:tcPr>
          <w:p w14:paraId="683C08B1" w14:textId="77777777" w:rsidR="00A17A46" w:rsidRPr="003818C9" w:rsidRDefault="00A17A46" w:rsidP="00A607C9">
            <w:pPr>
              <w:spacing w:before="0" w:beforeAutospacing="0" w:after="0" w:afterAutospacing="0"/>
              <w:jc w:val="left"/>
              <w:rPr>
                <w:rFonts w:cstheme="minorHAnsi"/>
                <w:bCs/>
                <w:sz w:val="18"/>
                <w:szCs w:val="18"/>
              </w:rPr>
            </w:pPr>
            <w:r>
              <w:rPr>
                <w:rFonts w:cstheme="minorHAnsi"/>
                <w:bCs/>
                <w:sz w:val="18"/>
                <w:szCs w:val="18"/>
              </w:rPr>
              <w:t>Mr. Noel Keenan</w:t>
            </w:r>
          </w:p>
        </w:tc>
        <w:tc>
          <w:tcPr>
            <w:tcW w:w="1087" w:type="dxa"/>
            <w:noWrap/>
            <w:vAlign w:val="center"/>
          </w:tcPr>
          <w:p w14:paraId="62264B83" w14:textId="77777777" w:rsidR="00A17A46" w:rsidRPr="003818C9" w:rsidRDefault="00A17A46" w:rsidP="00A607C9">
            <w:pPr>
              <w:spacing w:before="0" w:beforeAutospacing="0" w:after="0" w:afterAutospacing="0"/>
              <w:jc w:val="left"/>
              <w:rPr>
                <w:rFonts w:cstheme="minorHAnsi"/>
                <w:bCs/>
                <w:sz w:val="18"/>
                <w:szCs w:val="18"/>
              </w:rPr>
            </w:pPr>
            <w:r>
              <w:rPr>
                <w:rFonts w:cstheme="minorHAnsi"/>
                <w:bCs/>
                <w:sz w:val="18"/>
                <w:szCs w:val="18"/>
              </w:rPr>
              <w:t>External</w:t>
            </w:r>
          </w:p>
        </w:tc>
        <w:tc>
          <w:tcPr>
            <w:tcW w:w="1088" w:type="dxa"/>
            <w:noWrap/>
            <w:vAlign w:val="center"/>
          </w:tcPr>
          <w:p w14:paraId="722BB8ED" w14:textId="77777777" w:rsidR="00A17A46" w:rsidRPr="003818C9" w:rsidRDefault="00A17A46" w:rsidP="00A607C9">
            <w:pPr>
              <w:spacing w:before="0" w:beforeAutospacing="0" w:after="0" w:afterAutospacing="0"/>
              <w:rPr>
                <w:rFonts w:cstheme="minorHAnsi"/>
                <w:sz w:val="18"/>
                <w:szCs w:val="18"/>
              </w:rPr>
            </w:pPr>
            <w:r>
              <w:rPr>
                <w:rFonts w:cstheme="minorHAnsi"/>
                <w:sz w:val="18"/>
                <w:szCs w:val="18"/>
              </w:rPr>
              <w:t>X</w:t>
            </w:r>
          </w:p>
        </w:tc>
        <w:tc>
          <w:tcPr>
            <w:tcW w:w="1087" w:type="dxa"/>
            <w:noWrap/>
            <w:vAlign w:val="center"/>
          </w:tcPr>
          <w:p w14:paraId="12626239" w14:textId="77777777" w:rsidR="00A17A46" w:rsidRPr="003818C9" w:rsidRDefault="00A17A46" w:rsidP="00A607C9">
            <w:pPr>
              <w:spacing w:before="0" w:beforeAutospacing="0" w:after="0" w:afterAutospacing="0"/>
              <w:rPr>
                <w:rFonts w:cstheme="minorHAnsi"/>
                <w:bCs/>
                <w:sz w:val="18"/>
                <w:szCs w:val="18"/>
              </w:rPr>
            </w:pPr>
            <w:r>
              <w:rPr>
                <w:rFonts w:cstheme="minorHAnsi"/>
                <w:bCs/>
                <w:sz w:val="18"/>
                <w:szCs w:val="18"/>
              </w:rPr>
              <w:t>X</w:t>
            </w:r>
          </w:p>
        </w:tc>
        <w:tc>
          <w:tcPr>
            <w:tcW w:w="1088" w:type="dxa"/>
            <w:vAlign w:val="center"/>
          </w:tcPr>
          <w:p w14:paraId="635EDD93" w14:textId="77777777" w:rsidR="00A17A46" w:rsidRPr="003818C9" w:rsidRDefault="00A17A46" w:rsidP="00A607C9">
            <w:pPr>
              <w:spacing w:before="0" w:beforeAutospacing="0" w:after="0" w:afterAutospacing="0"/>
              <w:rPr>
                <w:rFonts w:cstheme="minorHAnsi"/>
                <w:sz w:val="18"/>
                <w:szCs w:val="18"/>
              </w:rPr>
            </w:pPr>
            <w:r>
              <w:rPr>
                <w:rFonts w:cstheme="minorHAnsi"/>
                <w:sz w:val="18"/>
                <w:szCs w:val="18"/>
              </w:rPr>
              <w:t>X</w:t>
            </w:r>
          </w:p>
        </w:tc>
        <w:tc>
          <w:tcPr>
            <w:tcW w:w="1087" w:type="dxa"/>
            <w:vAlign w:val="center"/>
          </w:tcPr>
          <w:p w14:paraId="49674B6F" w14:textId="77777777" w:rsidR="00A17A46" w:rsidRPr="003818C9" w:rsidRDefault="00A17A46" w:rsidP="00A607C9">
            <w:pPr>
              <w:spacing w:before="0" w:beforeAutospacing="0" w:after="0" w:afterAutospacing="0"/>
              <w:rPr>
                <w:rFonts w:cstheme="minorHAnsi"/>
                <w:sz w:val="18"/>
                <w:szCs w:val="18"/>
              </w:rPr>
            </w:pPr>
          </w:p>
        </w:tc>
        <w:tc>
          <w:tcPr>
            <w:tcW w:w="1088" w:type="dxa"/>
          </w:tcPr>
          <w:p w14:paraId="1AC5C4E8" w14:textId="77777777" w:rsidR="00A17A46" w:rsidRPr="003818C9" w:rsidRDefault="00A17A46" w:rsidP="00A607C9">
            <w:pPr>
              <w:spacing w:before="0" w:beforeAutospacing="0" w:after="0" w:afterAutospacing="0"/>
              <w:rPr>
                <w:rFonts w:cstheme="minorHAnsi"/>
                <w:bCs/>
                <w:sz w:val="18"/>
                <w:szCs w:val="18"/>
              </w:rPr>
            </w:pPr>
            <w:r>
              <w:rPr>
                <w:rFonts w:cstheme="minorHAnsi"/>
                <w:bCs/>
                <w:sz w:val="18"/>
                <w:szCs w:val="18"/>
              </w:rPr>
              <w:t>X</w:t>
            </w:r>
          </w:p>
        </w:tc>
        <w:tc>
          <w:tcPr>
            <w:tcW w:w="1088" w:type="dxa"/>
            <w:vAlign w:val="center"/>
          </w:tcPr>
          <w:p w14:paraId="301FBB1E" w14:textId="77777777" w:rsidR="00A17A46" w:rsidRPr="003818C9" w:rsidRDefault="00A17A46" w:rsidP="00A607C9">
            <w:pPr>
              <w:spacing w:before="0" w:beforeAutospacing="0" w:after="0" w:afterAutospacing="0"/>
              <w:rPr>
                <w:rFonts w:cstheme="minorHAnsi"/>
                <w:bCs/>
                <w:sz w:val="18"/>
                <w:szCs w:val="18"/>
              </w:rPr>
            </w:pPr>
            <w:r>
              <w:rPr>
                <w:rFonts w:cstheme="minorHAnsi"/>
                <w:bCs/>
                <w:sz w:val="18"/>
                <w:szCs w:val="18"/>
              </w:rPr>
              <w:t>4/5</w:t>
            </w:r>
          </w:p>
        </w:tc>
      </w:tr>
    </w:tbl>
    <w:p w14:paraId="3EA16DC8" w14:textId="77777777" w:rsidR="00361687" w:rsidRDefault="00361687" w:rsidP="001829AD">
      <w:pPr>
        <w:shd w:val="clear" w:color="auto" w:fill="FFFFFF" w:themeFill="background1"/>
        <w:spacing w:before="0" w:beforeAutospacing="0" w:after="0" w:afterAutospacing="0" w:line="360" w:lineRule="auto"/>
        <w:jc w:val="left"/>
        <w:rPr>
          <w:rFonts w:cstheme="minorHAnsi"/>
          <w:b/>
          <w:bCs/>
          <w:color w:val="000000" w:themeColor="text1"/>
          <w:sz w:val="21"/>
          <w:szCs w:val="21"/>
          <w:u w:val="single"/>
        </w:rPr>
      </w:pPr>
    </w:p>
    <w:p w14:paraId="51FD5FF5" w14:textId="77777777" w:rsidR="00A17A46" w:rsidRPr="00BD038E" w:rsidRDefault="00A17A46" w:rsidP="00F443D5">
      <w:pPr>
        <w:spacing w:before="0" w:beforeAutospacing="0" w:after="0" w:afterAutospacing="0" w:line="360" w:lineRule="auto"/>
        <w:jc w:val="both"/>
        <w:rPr>
          <w:b/>
          <w:u w:val="single"/>
        </w:rPr>
      </w:pPr>
      <w:r w:rsidRPr="00BD038E">
        <w:rPr>
          <w:b/>
          <w:u w:val="single"/>
        </w:rPr>
        <w:lastRenderedPageBreak/>
        <w:t>Note:</w:t>
      </w:r>
    </w:p>
    <w:p w14:paraId="00570CBB" w14:textId="77777777" w:rsidR="00A17A46" w:rsidRPr="005C2AEB" w:rsidRDefault="00A17A46" w:rsidP="00F443D5">
      <w:pPr>
        <w:spacing w:before="0" w:beforeAutospacing="0" w:after="0" w:afterAutospacing="0" w:line="360" w:lineRule="auto"/>
        <w:jc w:val="both"/>
        <w:rPr>
          <w:sz w:val="24"/>
          <w:szCs w:val="24"/>
        </w:rPr>
      </w:pPr>
      <w:r w:rsidRPr="000F0FA9">
        <w:rPr>
          <w:sz w:val="24"/>
          <w:szCs w:val="24"/>
        </w:rPr>
        <w:t xml:space="preserve">The </w:t>
      </w:r>
      <w:r w:rsidR="000F0FA9" w:rsidRPr="000F0FA9">
        <w:rPr>
          <w:sz w:val="24"/>
          <w:szCs w:val="24"/>
        </w:rPr>
        <w:t>d</w:t>
      </w:r>
      <w:r w:rsidRPr="000F0FA9">
        <w:rPr>
          <w:sz w:val="24"/>
          <w:szCs w:val="24"/>
        </w:rPr>
        <w:t xml:space="preserve">uration of </w:t>
      </w:r>
      <w:r w:rsidR="000F0FA9" w:rsidRPr="000F0FA9">
        <w:rPr>
          <w:sz w:val="24"/>
          <w:szCs w:val="24"/>
        </w:rPr>
        <w:t>a</w:t>
      </w:r>
      <w:r w:rsidRPr="000F0FA9">
        <w:rPr>
          <w:sz w:val="24"/>
          <w:szCs w:val="24"/>
        </w:rPr>
        <w:t xml:space="preserve">ppointment of the Section 45 Committees was for the term of the ETB </w:t>
      </w:r>
      <w:proofErr w:type="gramStart"/>
      <w:r w:rsidRPr="000F0FA9">
        <w:rPr>
          <w:sz w:val="24"/>
          <w:szCs w:val="24"/>
        </w:rPr>
        <w:t>Board,</w:t>
      </w:r>
      <w:proofErr w:type="gramEnd"/>
      <w:r w:rsidRPr="000F0FA9">
        <w:rPr>
          <w:sz w:val="24"/>
          <w:szCs w:val="24"/>
        </w:rPr>
        <w:t xml:space="preserve"> </w:t>
      </w:r>
      <w:r w:rsidR="00871C85" w:rsidRPr="000F0FA9">
        <w:rPr>
          <w:sz w:val="24"/>
          <w:szCs w:val="24"/>
        </w:rPr>
        <w:t>each</w:t>
      </w:r>
      <w:r w:rsidRPr="000F0FA9">
        <w:rPr>
          <w:sz w:val="24"/>
          <w:szCs w:val="24"/>
        </w:rPr>
        <w:t xml:space="preserve"> Board had its final meeting </w:t>
      </w:r>
      <w:r w:rsidR="000F0FA9" w:rsidRPr="000F0FA9">
        <w:rPr>
          <w:sz w:val="24"/>
          <w:szCs w:val="24"/>
        </w:rPr>
        <w:t>i</w:t>
      </w:r>
      <w:r w:rsidRPr="000F0FA9">
        <w:rPr>
          <w:sz w:val="24"/>
          <w:szCs w:val="24"/>
        </w:rPr>
        <w:t>n May</w:t>
      </w:r>
      <w:r w:rsidR="000F0FA9" w:rsidRPr="000F0FA9">
        <w:rPr>
          <w:sz w:val="24"/>
          <w:szCs w:val="24"/>
        </w:rPr>
        <w:t xml:space="preserve"> </w:t>
      </w:r>
      <w:r w:rsidRPr="000F0FA9">
        <w:rPr>
          <w:sz w:val="24"/>
          <w:szCs w:val="24"/>
        </w:rPr>
        <w:t>2024.</w:t>
      </w:r>
    </w:p>
    <w:p w14:paraId="2690036E" w14:textId="77777777" w:rsidR="00A17A46" w:rsidRPr="005C2AEB" w:rsidRDefault="00A17A46" w:rsidP="00F443D5">
      <w:pPr>
        <w:spacing w:before="0" w:beforeAutospacing="0" w:after="0" w:afterAutospacing="0" w:line="360" w:lineRule="auto"/>
        <w:jc w:val="both"/>
        <w:rPr>
          <w:sz w:val="24"/>
          <w:szCs w:val="24"/>
        </w:rPr>
      </w:pPr>
    </w:p>
    <w:p w14:paraId="7DE04DDA" w14:textId="77777777" w:rsidR="00A17A46" w:rsidRPr="005C2AEB" w:rsidRDefault="00A17A46" w:rsidP="00F443D5">
      <w:pPr>
        <w:spacing w:before="0" w:beforeAutospacing="0" w:after="0" w:afterAutospacing="0" w:line="360" w:lineRule="auto"/>
        <w:jc w:val="both"/>
        <w:rPr>
          <w:sz w:val="24"/>
          <w:szCs w:val="24"/>
        </w:rPr>
      </w:pPr>
      <w:r w:rsidRPr="00331DDD">
        <w:rPr>
          <w:sz w:val="24"/>
          <w:szCs w:val="24"/>
        </w:rPr>
        <w:t xml:space="preserve">On </w:t>
      </w:r>
      <w:r w:rsidR="00871C85" w:rsidRPr="00331DDD">
        <w:rPr>
          <w:sz w:val="24"/>
          <w:szCs w:val="24"/>
        </w:rPr>
        <w:t>11</w:t>
      </w:r>
      <w:r w:rsidR="00871C85" w:rsidRPr="00331DDD">
        <w:rPr>
          <w:sz w:val="24"/>
          <w:szCs w:val="24"/>
          <w:vertAlign w:val="superscript"/>
        </w:rPr>
        <w:t>th</w:t>
      </w:r>
      <w:r w:rsidR="00871C85" w:rsidRPr="00331DDD">
        <w:rPr>
          <w:sz w:val="24"/>
          <w:szCs w:val="24"/>
        </w:rPr>
        <w:t xml:space="preserve"> </w:t>
      </w:r>
      <w:r w:rsidR="0040524F" w:rsidRPr="00331DDD">
        <w:rPr>
          <w:sz w:val="24"/>
          <w:szCs w:val="24"/>
        </w:rPr>
        <w:t>September 2024</w:t>
      </w:r>
      <w:r w:rsidRPr="00331DDD">
        <w:rPr>
          <w:sz w:val="24"/>
          <w:szCs w:val="24"/>
        </w:rPr>
        <w:t xml:space="preserve"> the</w:t>
      </w:r>
      <w:r w:rsidRPr="005C2AEB">
        <w:rPr>
          <w:sz w:val="24"/>
          <w:szCs w:val="24"/>
        </w:rPr>
        <w:t xml:space="preserve"> Department of Education wrote to the Chair of ETB Boards, directing that the term of office of members of the Finance and Audit and Risk Committees ‘</w:t>
      </w:r>
      <w:r w:rsidRPr="005C2AEB">
        <w:rPr>
          <w:i/>
          <w:sz w:val="24"/>
          <w:szCs w:val="24"/>
        </w:rPr>
        <w:t>may be extended to 30</w:t>
      </w:r>
      <w:r w:rsidRPr="005C2AEB">
        <w:rPr>
          <w:i/>
          <w:sz w:val="24"/>
          <w:szCs w:val="24"/>
          <w:vertAlign w:val="superscript"/>
        </w:rPr>
        <w:t>th</w:t>
      </w:r>
      <w:r w:rsidRPr="005C2AEB">
        <w:rPr>
          <w:i/>
          <w:sz w:val="24"/>
          <w:szCs w:val="24"/>
        </w:rPr>
        <w:t xml:space="preserve"> November 2024 in order to facilitate transition and to ensure continuity of governance and oversight during this period of changeover from the current Committee and Board to the new Committees and Board of ETBs’</w:t>
      </w:r>
      <w:r w:rsidRPr="005C2AEB">
        <w:rPr>
          <w:sz w:val="24"/>
          <w:szCs w:val="24"/>
        </w:rPr>
        <w:t>.</w:t>
      </w:r>
    </w:p>
    <w:p w14:paraId="2117A9F2" w14:textId="77777777" w:rsidR="00A17A46" w:rsidRPr="005C2AEB" w:rsidRDefault="00A17A46" w:rsidP="00F443D5">
      <w:pPr>
        <w:spacing w:before="0" w:beforeAutospacing="0" w:after="0" w:afterAutospacing="0" w:line="360" w:lineRule="auto"/>
        <w:jc w:val="both"/>
        <w:rPr>
          <w:sz w:val="24"/>
          <w:szCs w:val="24"/>
        </w:rPr>
      </w:pPr>
    </w:p>
    <w:p w14:paraId="23DF653C" w14:textId="77777777" w:rsidR="00DC40C9" w:rsidRPr="005C2AEB" w:rsidRDefault="00A17A46" w:rsidP="00F443D5">
      <w:pPr>
        <w:spacing w:before="0" w:beforeAutospacing="0" w:after="0" w:afterAutospacing="0" w:line="360" w:lineRule="auto"/>
        <w:jc w:val="both"/>
        <w:rPr>
          <w:sz w:val="24"/>
          <w:szCs w:val="24"/>
        </w:rPr>
      </w:pPr>
      <w:r w:rsidRPr="005C2AEB">
        <w:rPr>
          <w:sz w:val="24"/>
          <w:szCs w:val="24"/>
        </w:rPr>
        <w:t xml:space="preserve">Following notification of this, both the Audit </w:t>
      </w:r>
      <w:r w:rsidR="003D3B8B">
        <w:rPr>
          <w:sz w:val="24"/>
          <w:szCs w:val="24"/>
        </w:rPr>
        <w:t>and</w:t>
      </w:r>
      <w:r w:rsidRPr="005C2AEB">
        <w:rPr>
          <w:sz w:val="24"/>
          <w:szCs w:val="24"/>
        </w:rPr>
        <w:t xml:space="preserve"> Risk and Finance Committees held meetings in November 2024.</w:t>
      </w:r>
    </w:p>
    <w:p w14:paraId="4C3B6ABD" w14:textId="77777777" w:rsidR="00DC40C9" w:rsidRPr="00DA1FB6" w:rsidRDefault="00DC40C9" w:rsidP="00F443D5">
      <w:pPr>
        <w:spacing w:before="0" w:beforeAutospacing="0" w:after="0" w:afterAutospacing="0" w:line="360" w:lineRule="auto"/>
        <w:jc w:val="both"/>
        <w:rPr>
          <w:b/>
          <w:bCs/>
        </w:rPr>
      </w:pPr>
    </w:p>
    <w:p w14:paraId="1E7ABA7D" w14:textId="77777777" w:rsidR="00132574" w:rsidRPr="000C41E5" w:rsidRDefault="001A0BF8" w:rsidP="00F443D5">
      <w:pPr>
        <w:spacing w:before="0" w:beforeAutospacing="0" w:after="0" w:afterAutospacing="0" w:line="360" w:lineRule="auto"/>
        <w:jc w:val="left"/>
        <w:textAlignment w:val="baseline"/>
        <w:rPr>
          <w:rFonts w:cstheme="minorHAnsi"/>
          <w:b/>
          <w:sz w:val="24"/>
          <w:szCs w:val="24"/>
          <w:u w:val="single"/>
        </w:rPr>
      </w:pPr>
      <w:r w:rsidRPr="00F54BF9">
        <w:rPr>
          <w:rFonts w:cstheme="minorHAnsi"/>
          <w:b/>
          <w:sz w:val="24"/>
          <w:szCs w:val="24"/>
          <w:u w:val="single"/>
        </w:rPr>
        <w:t>Risk Management:</w:t>
      </w:r>
      <w:r w:rsidRPr="00911BBC">
        <w:rPr>
          <w:rFonts w:cstheme="minorHAnsi"/>
          <w:b/>
          <w:sz w:val="24"/>
          <w:szCs w:val="24"/>
          <w:u w:val="single"/>
        </w:rPr>
        <w:t> </w:t>
      </w:r>
    </w:p>
    <w:p w14:paraId="6551217A" w14:textId="77777777" w:rsidR="00E44560" w:rsidRPr="005B464A" w:rsidRDefault="001A0BF8" w:rsidP="00F443D5">
      <w:pPr>
        <w:spacing w:before="0" w:beforeAutospacing="0" w:after="0" w:afterAutospacing="0" w:line="360" w:lineRule="auto"/>
        <w:jc w:val="left"/>
        <w:textAlignment w:val="baseline"/>
        <w:rPr>
          <w:rFonts w:eastAsia="Calibri" w:cstheme="minorHAnsi"/>
          <w:sz w:val="24"/>
          <w:szCs w:val="21"/>
        </w:rPr>
      </w:pPr>
      <w:r w:rsidRPr="00911BBC">
        <w:rPr>
          <w:rFonts w:eastAsia="Calibri" w:cstheme="minorHAnsi"/>
          <w:sz w:val="24"/>
          <w:szCs w:val="21"/>
        </w:rPr>
        <w:t xml:space="preserve">The Board maintains active oversight of risk management and confirms that it has carried out an assessment of </w:t>
      </w:r>
      <w:r w:rsidRPr="005B464A">
        <w:rPr>
          <w:rFonts w:eastAsia="Calibri" w:cstheme="minorHAnsi"/>
          <w:sz w:val="24"/>
          <w:szCs w:val="21"/>
        </w:rPr>
        <w:t xml:space="preserve">the </w:t>
      </w:r>
      <w:proofErr w:type="gramStart"/>
      <w:r w:rsidR="00A607C9" w:rsidRPr="005B464A">
        <w:rPr>
          <w:rFonts w:eastAsia="Calibri" w:cstheme="minorHAnsi"/>
          <w:sz w:val="24"/>
          <w:szCs w:val="21"/>
        </w:rPr>
        <w:t>principle</w:t>
      </w:r>
      <w:proofErr w:type="gramEnd"/>
      <w:r w:rsidRPr="005B464A">
        <w:rPr>
          <w:rFonts w:eastAsia="Calibri" w:cstheme="minorHAnsi"/>
          <w:sz w:val="24"/>
          <w:szCs w:val="21"/>
        </w:rPr>
        <w:t xml:space="preserve"> risks, associated mitigation measures and reviewed the effectiveness of these measures in 2024. </w:t>
      </w:r>
    </w:p>
    <w:p w14:paraId="747E3DE1" w14:textId="77777777" w:rsidR="00E44560" w:rsidRPr="005B464A" w:rsidRDefault="00E44560" w:rsidP="00F443D5">
      <w:pPr>
        <w:spacing w:before="0" w:beforeAutospacing="0" w:after="0" w:afterAutospacing="0" w:line="360" w:lineRule="auto"/>
        <w:jc w:val="left"/>
        <w:textAlignment w:val="baseline"/>
        <w:rPr>
          <w:rFonts w:eastAsia="Calibri" w:cstheme="minorHAnsi"/>
          <w:sz w:val="24"/>
          <w:szCs w:val="21"/>
        </w:rPr>
      </w:pPr>
    </w:p>
    <w:p w14:paraId="2A18C48B" w14:textId="77777777" w:rsidR="001A0BF8" w:rsidRDefault="001A0BF8" w:rsidP="00F443D5">
      <w:pPr>
        <w:spacing w:before="0" w:beforeAutospacing="0" w:after="0" w:afterAutospacing="0" w:line="360" w:lineRule="auto"/>
        <w:jc w:val="left"/>
        <w:textAlignment w:val="baseline"/>
        <w:rPr>
          <w:rFonts w:eastAsia="Calibri" w:cstheme="minorHAnsi"/>
          <w:sz w:val="24"/>
          <w:szCs w:val="21"/>
        </w:rPr>
      </w:pPr>
      <w:r w:rsidRPr="005B464A">
        <w:rPr>
          <w:rFonts w:eastAsia="Calibri" w:cstheme="minorHAnsi"/>
          <w:sz w:val="24"/>
          <w:szCs w:val="21"/>
        </w:rPr>
        <w:t>The Board manages risk for the organisation through a structured risk management programme. The Board is assisted in its risk management function by the Audit and Risk Committee. The Board also relies on the Internal Audit Unit (IAU) and its reports</w:t>
      </w:r>
      <w:r w:rsidR="00A607C9" w:rsidRPr="005B464A">
        <w:rPr>
          <w:rFonts w:eastAsia="Calibri" w:cstheme="minorHAnsi"/>
          <w:sz w:val="24"/>
          <w:szCs w:val="21"/>
        </w:rPr>
        <w:t xml:space="preserve"> including sectoral reports</w:t>
      </w:r>
      <w:r w:rsidRPr="005B464A">
        <w:rPr>
          <w:rFonts w:eastAsia="Calibri" w:cstheme="minorHAnsi"/>
          <w:sz w:val="24"/>
          <w:szCs w:val="21"/>
        </w:rPr>
        <w:t xml:space="preserve">, on the C&amp;AG annual audit and any external Audit such as an ESF audit </w:t>
      </w:r>
      <w:r w:rsidRPr="00911BBC">
        <w:rPr>
          <w:rFonts w:eastAsia="Calibri" w:cstheme="minorHAnsi"/>
          <w:sz w:val="24"/>
          <w:szCs w:val="21"/>
        </w:rPr>
        <w:t>and or Revenue Audit. In addition, there is a review of Internal Controls performed on an annual basis. </w:t>
      </w:r>
    </w:p>
    <w:p w14:paraId="1338E03D" w14:textId="77777777" w:rsidR="000F0FA9" w:rsidRPr="00911BBC" w:rsidRDefault="000F0FA9" w:rsidP="00F443D5">
      <w:pPr>
        <w:spacing w:before="0" w:beforeAutospacing="0" w:after="0" w:afterAutospacing="0" w:line="360" w:lineRule="auto"/>
        <w:jc w:val="left"/>
        <w:textAlignment w:val="baseline"/>
        <w:rPr>
          <w:rFonts w:eastAsia="Calibri" w:cstheme="minorHAnsi"/>
          <w:sz w:val="24"/>
          <w:szCs w:val="21"/>
        </w:rPr>
      </w:pPr>
    </w:p>
    <w:p w14:paraId="07FF528A" w14:textId="77777777" w:rsidR="001A0BF8" w:rsidRPr="00911BBC" w:rsidRDefault="001A0BF8" w:rsidP="00F443D5">
      <w:pPr>
        <w:spacing w:before="0" w:beforeAutospacing="0" w:after="0" w:afterAutospacing="0" w:line="360" w:lineRule="auto"/>
        <w:jc w:val="left"/>
        <w:textAlignment w:val="baseline"/>
        <w:rPr>
          <w:rFonts w:eastAsia="Calibri" w:cstheme="minorHAnsi"/>
          <w:sz w:val="24"/>
          <w:szCs w:val="21"/>
        </w:rPr>
      </w:pPr>
      <w:r w:rsidRPr="00911BBC">
        <w:rPr>
          <w:rFonts w:eastAsia="Calibri" w:cstheme="minorHAnsi"/>
          <w:sz w:val="24"/>
          <w:szCs w:val="21"/>
        </w:rPr>
        <w:t>Risk Management is a standing item at all Board meetings and consideration includes: </w:t>
      </w:r>
    </w:p>
    <w:p w14:paraId="690E2B75" w14:textId="77777777" w:rsidR="001A0BF8" w:rsidRPr="00911BBC" w:rsidRDefault="001A0BF8" w:rsidP="00F443D5">
      <w:pPr>
        <w:spacing w:before="0" w:beforeAutospacing="0" w:after="0" w:afterAutospacing="0" w:line="360" w:lineRule="auto"/>
        <w:jc w:val="left"/>
        <w:textAlignment w:val="baseline"/>
        <w:rPr>
          <w:rFonts w:eastAsia="Calibri" w:cstheme="minorHAnsi"/>
          <w:sz w:val="24"/>
          <w:szCs w:val="21"/>
        </w:rPr>
      </w:pPr>
      <w:r w:rsidRPr="00911BBC">
        <w:rPr>
          <w:rFonts w:eastAsia="Calibri" w:cstheme="minorHAnsi"/>
          <w:sz w:val="24"/>
          <w:szCs w:val="21"/>
        </w:rPr>
        <w:t>• Risk reports from senior management includ</w:t>
      </w:r>
      <w:r w:rsidR="00971C07">
        <w:rPr>
          <w:rFonts w:eastAsia="Calibri" w:cstheme="minorHAnsi"/>
          <w:sz w:val="24"/>
          <w:szCs w:val="21"/>
        </w:rPr>
        <w:t>ing the Chief Risk Officer</w:t>
      </w:r>
      <w:r w:rsidR="00DC40C9">
        <w:rPr>
          <w:rFonts w:eastAsia="Calibri" w:cstheme="minorHAnsi"/>
          <w:sz w:val="24"/>
          <w:szCs w:val="21"/>
        </w:rPr>
        <w:t xml:space="preserve"> (CRO)</w:t>
      </w:r>
      <w:r w:rsidRPr="00911BBC">
        <w:rPr>
          <w:rFonts w:eastAsia="Calibri" w:cstheme="minorHAnsi"/>
          <w:sz w:val="24"/>
          <w:szCs w:val="21"/>
        </w:rPr>
        <w:t> </w:t>
      </w:r>
    </w:p>
    <w:p w14:paraId="5FA6119A" w14:textId="77777777" w:rsidR="001A0BF8" w:rsidRPr="00911BBC" w:rsidRDefault="001A0BF8" w:rsidP="00F443D5">
      <w:pPr>
        <w:spacing w:before="0" w:beforeAutospacing="0" w:after="0" w:afterAutospacing="0" w:line="360" w:lineRule="auto"/>
        <w:jc w:val="left"/>
        <w:textAlignment w:val="baseline"/>
        <w:rPr>
          <w:rFonts w:eastAsia="Calibri" w:cstheme="minorHAnsi"/>
          <w:sz w:val="24"/>
          <w:szCs w:val="21"/>
        </w:rPr>
      </w:pPr>
      <w:r w:rsidRPr="00911BBC">
        <w:rPr>
          <w:rFonts w:eastAsia="Calibri" w:cstheme="minorHAnsi"/>
          <w:sz w:val="24"/>
          <w:szCs w:val="21"/>
        </w:rPr>
        <w:t>• Reports of the Audit and Risk Committee  </w:t>
      </w:r>
    </w:p>
    <w:p w14:paraId="00FE2295" w14:textId="77777777" w:rsidR="001A0BF8" w:rsidRPr="00911BBC" w:rsidRDefault="001A0BF8" w:rsidP="00F443D5">
      <w:pPr>
        <w:spacing w:before="0" w:beforeAutospacing="0" w:after="0" w:afterAutospacing="0" w:line="360" w:lineRule="auto"/>
        <w:jc w:val="left"/>
        <w:textAlignment w:val="baseline"/>
        <w:rPr>
          <w:rFonts w:eastAsia="Calibri" w:cstheme="minorHAnsi"/>
          <w:sz w:val="24"/>
          <w:szCs w:val="21"/>
        </w:rPr>
      </w:pPr>
      <w:r w:rsidRPr="00911BBC">
        <w:rPr>
          <w:rFonts w:eastAsia="Calibri" w:cstheme="minorHAnsi"/>
          <w:sz w:val="24"/>
          <w:szCs w:val="21"/>
        </w:rPr>
        <w:t>• Changes in risk ratings  </w:t>
      </w:r>
    </w:p>
    <w:p w14:paraId="3081553E" w14:textId="77777777" w:rsidR="001A0BF8" w:rsidRPr="00911BBC" w:rsidRDefault="001A0BF8" w:rsidP="00F443D5">
      <w:pPr>
        <w:spacing w:before="0" w:beforeAutospacing="0" w:after="0" w:afterAutospacing="0" w:line="360" w:lineRule="auto"/>
        <w:jc w:val="left"/>
        <w:textAlignment w:val="baseline"/>
        <w:rPr>
          <w:rFonts w:eastAsia="Calibri" w:cstheme="minorHAnsi"/>
          <w:sz w:val="24"/>
          <w:szCs w:val="21"/>
        </w:rPr>
      </w:pPr>
      <w:r w:rsidRPr="00911BBC">
        <w:rPr>
          <w:rFonts w:eastAsia="Calibri" w:cstheme="minorHAnsi"/>
          <w:sz w:val="24"/>
          <w:szCs w:val="21"/>
        </w:rPr>
        <w:t>• Audit Register  </w:t>
      </w:r>
    </w:p>
    <w:p w14:paraId="6CAFFE51" w14:textId="77777777" w:rsidR="001A0BF8" w:rsidRPr="00911BBC" w:rsidRDefault="001A0BF8" w:rsidP="00F443D5">
      <w:pPr>
        <w:spacing w:before="0" w:beforeAutospacing="0" w:after="0" w:afterAutospacing="0" w:line="360" w:lineRule="auto"/>
        <w:jc w:val="left"/>
        <w:textAlignment w:val="baseline"/>
        <w:rPr>
          <w:rFonts w:eastAsia="Calibri" w:cstheme="minorHAnsi"/>
          <w:sz w:val="24"/>
          <w:szCs w:val="21"/>
        </w:rPr>
      </w:pPr>
      <w:r w:rsidRPr="00911BBC">
        <w:rPr>
          <w:rFonts w:eastAsia="Calibri" w:cstheme="minorHAnsi"/>
          <w:sz w:val="24"/>
          <w:szCs w:val="21"/>
        </w:rPr>
        <w:t> </w:t>
      </w:r>
    </w:p>
    <w:p w14:paraId="36BC6A1E" w14:textId="77777777" w:rsidR="001A0BF8" w:rsidRPr="00911BBC" w:rsidRDefault="001A0BF8" w:rsidP="00F443D5">
      <w:pPr>
        <w:spacing w:before="0" w:beforeAutospacing="0" w:after="0" w:afterAutospacing="0" w:line="360" w:lineRule="auto"/>
        <w:jc w:val="left"/>
        <w:textAlignment w:val="baseline"/>
        <w:rPr>
          <w:rFonts w:eastAsia="Calibri" w:cstheme="minorHAnsi"/>
          <w:sz w:val="24"/>
          <w:szCs w:val="21"/>
        </w:rPr>
      </w:pPr>
      <w:r w:rsidRPr="00911BBC">
        <w:rPr>
          <w:rFonts w:eastAsia="Calibri" w:cstheme="minorHAnsi"/>
          <w:sz w:val="24"/>
          <w:szCs w:val="21"/>
        </w:rPr>
        <w:lastRenderedPageBreak/>
        <w:t xml:space="preserve">Details of </w:t>
      </w:r>
      <w:r w:rsidRPr="005B464A">
        <w:rPr>
          <w:rFonts w:eastAsia="Calibri" w:cstheme="minorHAnsi"/>
          <w:sz w:val="24"/>
          <w:szCs w:val="21"/>
        </w:rPr>
        <w:t xml:space="preserve">the </w:t>
      </w:r>
      <w:proofErr w:type="gramStart"/>
      <w:r w:rsidR="00A607C9" w:rsidRPr="005B464A">
        <w:rPr>
          <w:rFonts w:eastAsia="Calibri" w:cstheme="minorHAnsi"/>
          <w:sz w:val="24"/>
          <w:szCs w:val="21"/>
        </w:rPr>
        <w:t>principle</w:t>
      </w:r>
      <w:proofErr w:type="gramEnd"/>
      <w:r w:rsidRPr="005B464A">
        <w:rPr>
          <w:rFonts w:eastAsia="Calibri" w:cstheme="minorHAnsi"/>
          <w:sz w:val="24"/>
          <w:szCs w:val="21"/>
        </w:rPr>
        <w:t xml:space="preserve"> risks and associated mitigation measures or strategies have been included in the </w:t>
      </w:r>
      <w:r w:rsidR="00A607C9" w:rsidRPr="005B464A">
        <w:rPr>
          <w:rFonts w:eastAsia="Calibri" w:cstheme="minorHAnsi"/>
          <w:sz w:val="24"/>
          <w:szCs w:val="21"/>
        </w:rPr>
        <w:t>Statement of Internal Controls (</w:t>
      </w:r>
      <w:r w:rsidRPr="005B464A">
        <w:rPr>
          <w:rFonts w:eastAsia="Calibri" w:cstheme="minorHAnsi"/>
          <w:sz w:val="24"/>
          <w:szCs w:val="21"/>
        </w:rPr>
        <w:t>SIC</w:t>
      </w:r>
      <w:r w:rsidR="00A607C9" w:rsidRPr="005B464A">
        <w:rPr>
          <w:rFonts w:eastAsia="Calibri" w:cstheme="minorHAnsi"/>
          <w:sz w:val="24"/>
          <w:szCs w:val="21"/>
        </w:rPr>
        <w:t>)</w:t>
      </w:r>
      <w:r w:rsidRPr="005B464A">
        <w:rPr>
          <w:rFonts w:eastAsia="Calibri" w:cstheme="minorHAnsi"/>
          <w:sz w:val="24"/>
          <w:szCs w:val="21"/>
        </w:rPr>
        <w:t xml:space="preserve"> as part of the audited financial statements which will be published within one month of receipt from the Office of the Comptroller and Auditor General </w:t>
      </w:r>
      <w:r w:rsidR="00A607C9" w:rsidRPr="005B464A">
        <w:rPr>
          <w:rFonts w:eastAsia="Calibri" w:cstheme="minorHAnsi"/>
          <w:sz w:val="24"/>
          <w:szCs w:val="21"/>
        </w:rPr>
        <w:t xml:space="preserve">(C&amp;AG) </w:t>
      </w:r>
      <w:r w:rsidRPr="005B464A">
        <w:rPr>
          <w:rFonts w:eastAsia="Calibri" w:cstheme="minorHAnsi"/>
          <w:sz w:val="24"/>
          <w:szCs w:val="21"/>
        </w:rPr>
        <w:t xml:space="preserve">and as an appendix to the Chairpersons </w:t>
      </w:r>
      <w:r w:rsidRPr="00911BBC">
        <w:rPr>
          <w:rFonts w:eastAsia="Calibri" w:cstheme="minorHAnsi"/>
          <w:sz w:val="24"/>
          <w:szCs w:val="21"/>
        </w:rPr>
        <w:t>Comprehensive Report </w:t>
      </w:r>
    </w:p>
    <w:p w14:paraId="753FC65B" w14:textId="77777777" w:rsidR="001A0BF8" w:rsidRPr="00911BBC" w:rsidRDefault="001A0BF8" w:rsidP="00F443D5">
      <w:pPr>
        <w:spacing w:before="0" w:beforeAutospacing="0" w:after="0" w:afterAutospacing="0" w:line="360" w:lineRule="auto"/>
        <w:jc w:val="left"/>
        <w:textAlignment w:val="baseline"/>
        <w:rPr>
          <w:rFonts w:eastAsia="Calibri" w:cstheme="minorHAnsi"/>
          <w:sz w:val="24"/>
          <w:szCs w:val="21"/>
        </w:rPr>
      </w:pPr>
      <w:r w:rsidRPr="00911BBC">
        <w:rPr>
          <w:rFonts w:eastAsia="Calibri" w:cstheme="minorHAnsi"/>
          <w:sz w:val="24"/>
          <w:szCs w:val="21"/>
        </w:rPr>
        <w:t> </w:t>
      </w:r>
    </w:p>
    <w:p w14:paraId="2AA97983" w14:textId="77777777" w:rsidR="000F0FA9" w:rsidRPr="00911BBC" w:rsidRDefault="001A0BF8" w:rsidP="00F443D5">
      <w:pPr>
        <w:spacing w:before="0" w:beforeAutospacing="0" w:after="0" w:afterAutospacing="0" w:line="360" w:lineRule="auto"/>
        <w:jc w:val="left"/>
        <w:textAlignment w:val="baseline"/>
        <w:rPr>
          <w:rFonts w:cstheme="minorHAnsi"/>
          <w:b/>
          <w:sz w:val="24"/>
          <w:szCs w:val="24"/>
          <w:u w:val="single"/>
        </w:rPr>
      </w:pPr>
      <w:r w:rsidRPr="00F54BF9">
        <w:rPr>
          <w:rFonts w:cstheme="minorHAnsi"/>
          <w:b/>
          <w:sz w:val="24"/>
          <w:szCs w:val="24"/>
          <w:u w:val="single"/>
        </w:rPr>
        <w:t>System of internal controls:</w:t>
      </w:r>
      <w:r w:rsidRPr="00911BBC">
        <w:rPr>
          <w:rFonts w:cstheme="minorHAnsi"/>
          <w:b/>
          <w:sz w:val="24"/>
          <w:szCs w:val="24"/>
          <w:u w:val="single"/>
        </w:rPr>
        <w:t> </w:t>
      </w:r>
    </w:p>
    <w:p w14:paraId="42A75228" w14:textId="77777777" w:rsidR="001A0BF8" w:rsidRPr="00911BBC" w:rsidRDefault="002365DC" w:rsidP="00F443D5">
      <w:pPr>
        <w:spacing w:before="0" w:beforeAutospacing="0" w:after="0" w:afterAutospacing="0" w:line="360" w:lineRule="auto"/>
        <w:jc w:val="left"/>
        <w:textAlignment w:val="baseline"/>
        <w:rPr>
          <w:rFonts w:eastAsia="Calibri" w:cstheme="minorHAnsi"/>
          <w:sz w:val="24"/>
          <w:szCs w:val="21"/>
        </w:rPr>
      </w:pPr>
      <w:r>
        <w:rPr>
          <w:rFonts w:eastAsia="Calibri" w:cstheme="minorHAnsi"/>
          <w:sz w:val="24"/>
          <w:szCs w:val="21"/>
        </w:rPr>
        <w:t xml:space="preserve">At the Board meeting of </w:t>
      </w:r>
      <w:r w:rsidR="00173AAF">
        <w:rPr>
          <w:rFonts w:eastAsia="Calibri" w:cstheme="minorHAnsi"/>
          <w:sz w:val="24"/>
          <w:szCs w:val="21"/>
        </w:rPr>
        <w:t>26</w:t>
      </w:r>
      <w:r w:rsidR="00173AAF" w:rsidRPr="00173AAF">
        <w:rPr>
          <w:rFonts w:eastAsia="Calibri" w:cstheme="minorHAnsi"/>
          <w:sz w:val="24"/>
          <w:szCs w:val="21"/>
        </w:rPr>
        <w:t>th</w:t>
      </w:r>
      <w:r w:rsidR="00173AAF">
        <w:rPr>
          <w:rFonts w:eastAsia="Calibri" w:cstheme="minorHAnsi"/>
          <w:sz w:val="24"/>
          <w:szCs w:val="21"/>
        </w:rPr>
        <w:t xml:space="preserve"> March 2024</w:t>
      </w:r>
      <w:r>
        <w:rPr>
          <w:rFonts w:eastAsia="Calibri" w:cstheme="minorHAnsi"/>
          <w:sz w:val="24"/>
          <w:szCs w:val="21"/>
        </w:rPr>
        <w:t xml:space="preserve"> t</w:t>
      </w:r>
      <w:r w:rsidR="001A0BF8" w:rsidRPr="00911BBC">
        <w:rPr>
          <w:rFonts w:eastAsia="Calibri" w:cstheme="minorHAnsi"/>
          <w:sz w:val="24"/>
          <w:szCs w:val="21"/>
        </w:rPr>
        <w:t xml:space="preserve">he Board confirms that there has been a review of the effectiveness of the system of internal control and that the </w:t>
      </w:r>
      <w:r w:rsidR="00A607C9" w:rsidRPr="005B464A">
        <w:rPr>
          <w:rFonts w:eastAsia="Calibri" w:cstheme="minorHAnsi"/>
          <w:sz w:val="24"/>
          <w:szCs w:val="21"/>
        </w:rPr>
        <w:t>SIC</w:t>
      </w:r>
      <w:r w:rsidR="001A0BF8" w:rsidRPr="005B464A">
        <w:rPr>
          <w:rFonts w:eastAsia="Calibri" w:cstheme="minorHAnsi"/>
          <w:sz w:val="24"/>
          <w:szCs w:val="21"/>
        </w:rPr>
        <w:t xml:space="preserve">, which is subject to change until the external audit is completed, has been included in the Annual Financial Statements (AFS) for the year ended the 31st of December 2024 which will be published within one month of receipt from the Office of the </w:t>
      </w:r>
      <w:r w:rsidR="00A607C9" w:rsidRPr="005B464A">
        <w:rPr>
          <w:rFonts w:eastAsia="Calibri" w:cstheme="minorHAnsi"/>
          <w:sz w:val="24"/>
          <w:szCs w:val="21"/>
        </w:rPr>
        <w:t>C&amp;AG</w:t>
      </w:r>
      <w:r w:rsidR="001A0BF8" w:rsidRPr="005B464A">
        <w:rPr>
          <w:rFonts w:eastAsia="Calibri" w:cstheme="minorHAnsi"/>
          <w:sz w:val="24"/>
          <w:szCs w:val="21"/>
        </w:rPr>
        <w:t xml:space="preserve"> and as an appendix to the Chairpersons </w:t>
      </w:r>
      <w:r w:rsidR="001A0BF8" w:rsidRPr="00911BBC">
        <w:rPr>
          <w:rFonts w:eastAsia="Calibri" w:cstheme="minorHAnsi"/>
          <w:sz w:val="24"/>
          <w:szCs w:val="21"/>
        </w:rPr>
        <w:t>Comprehensive Report that has been submitted to the Minister</w:t>
      </w:r>
      <w:r w:rsidR="001A0BF8">
        <w:rPr>
          <w:rFonts w:eastAsia="Calibri" w:cstheme="minorHAnsi"/>
          <w:sz w:val="24"/>
          <w:szCs w:val="21"/>
        </w:rPr>
        <w:t>.</w:t>
      </w:r>
    </w:p>
    <w:p w14:paraId="2807B1E2" w14:textId="77777777" w:rsidR="001A0BF8" w:rsidRPr="00911BBC" w:rsidRDefault="001A0BF8" w:rsidP="00F443D5">
      <w:pPr>
        <w:spacing w:before="0" w:beforeAutospacing="0" w:after="0" w:afterAutospacing="0" w:line="360" w:lineRule="auto"/>
        <w:jc w:val="left"/>
        <w:textAlignment w:val="baseline"/>
        <w:rPr>
          <w:rFonts w:cstheme="minorHAnsi"/>
          <w:b/>
          <w:sz w:val="24"/>
          <w:szCs w:val="24"/>
          <w:u w:val="single"/>
        </w:rPr>
      </w:pPr>
    </w:p>
    <w:p w14:paraId="4A3FED6A" w14:textId="77777777" w:rsidR="001A0BF8" w:rsidRPr="00AF1111" w:rsidRDefault="001A0BF8" w:rsidP="00F443D5">
      <w:pPr>
        <w:spacing w:before="0" w:beforeAutospacing="0" w:after="0" w:afterAutospacing="0" w:line="360" w:lineRule="auto"/>
        <w:jc w:val="left"/>
        <w:textAlignment w:val="baseline"/>
        <w:rPr>
          <w:rFonts w:cstheme="minorHAnsi"/>
          <w:b/>
          <w:sz w:val="24"/>
          <w:szCs w:val="24"/>
          <w:u w:val="single"/>
        </w:rPr>
      </w:pPr>
      <w:r w:rsidRPr="00F54BF9">
        <w:rPr>
          <w:rFonts w:cstheme="minorHAnsi"/>
          <w:b/>
          <w:sz w:val="24"/>
          <w:szCs w:val="24"/>
          <w:u w:val="single"/>
        </w:rPr>
        <w:t>Procurement Policy and Procedures:</w:t>
      </w:r>
      <w:r w:rsidRPr="00911BBC">
        <w:rPr>
          <w:rFonts w:cstheme="minorHAnsi"/>
          <w:b/>
          <w:sz w:val="24"/>
          <w:szCs w:val="24"/>
          <w:u w:val="single"/>
        </w:rPr>
        <w:t> </w:t>
      </w:r>
    </w:p>
    <w:p w14:paraId="1183CBD6" w14:textId="77777777" w:rsidR="001A0BF8" w:rsidRPr="00911BBC" w:rsidRDefault="001A0BF8" w:rsidP="00F443D5">
      <w:pPr>
        <w:spacing w:before="0" w:beforeAutospacing="0" w:after="0" w:afterAutospacing="0" w:line="360" w:lineRule="auto"/>
        <w:jc w:val="left"/>
        <w:textAlignment w:val="baseline"/>
        <w:rPr>
          <w:rFonts w:eastAsia="Calibri" w:cstheme="minorHAnsi"/>
          <w:sz w:val="24"/>
          <w:szCs w:val="21"/>
        </w:rPr>
      </w:pPr>
      <w:r w:rsidRPr="00911BBC">
        <w:rPr>
          <w:rFonts w:eastAsia="Calibri" w:cstheme="minorHAnsi"/>
          <w:sz w:val="24"/>
          <w:szCs w:val="21"/>
        </w:rPr>
        <w:t xml:space="preserve">The Board confirms that the organisation is adhering to the relevant aspects of the Public Spending Code </w:t>
      </w:r>
      <w:r w:rsidRPr="004F6AB2">
        <w:rPr>
          <w:rFonts w:eastAsia="Calibri" w:cstheme="minorHAnsi"/>
          <w:sz w:val="24"/>
          <w:szCs w:val="21"/>
        </w:rPr>
        <w:t>and affirm</w:t>
      </w:r>
      <w:r w:rsidR="00A607C9" w:rsidRPr="004F6AB2">
        <w:rPr>
          <w:rFonts w:eastAsia="Calibri" w:cstheme="minorHAnsi"/>
          <w:sz w:val="24"/>
          <w:szCs w:val="21"/>
        </w:rPr>
        <w:t>s</w:t>
      </w:r>
      <w:r w:rsidRPr="004F6AB2">
        <w:rPr>
          <w:rFonts w:eastAsia="Calibri" w:cstheme="minorHAnsi"/>
          <w:sz w:val="24"/>
          <w:szCs w:val="21"/>
        </w:rPr>
        <w:t xml:space="preserve"> adherence to the </w:t>
      </w:r>
      <w:r w:rsidRPr="00911BBC">
        <w:rPr>
          <w:rFonts w:eastAsia="Calibri" w:cstheme="minorHAnsi"/>
          <w:sz w:val="24"/>
          <w:szCs w:val="21"/>
        </w:rPr>
        <w:t>relevant procurement policy and procedures and the development and implementation of the Corporate Procurement Plan. </w:t>
      </w:r>
    </w:p>
    <w:p w14:paraId="082F796F" w14:textId="77777777" w:rsidR="00F16359" w:rsidRDefault="00F16359" w:rsidP="00F443D5">
      <w:pPr>
        <w:spacing w:before="0" w:beforeAutospacing="0" w:after="0" w:afterAutospacing="0" w:line="360" w:lineRule="auto"/>
        <w:jc w:val="left"/>
        <w:textAlignment w:val="baseline"/>
        <w:rPr>
          <w:rFonts w:eastAsia="Calibri" w:cstheme="minorHAnsi"/>
          <w:sz w:val="24"/>
          <w:szCs w:val="21"/>
        </w:rPr>
      </w:pPr>
    </w:p>
    <w:p w14:paraId="20523CA4" w14:textId="77777777" w:rsidR="00F16359" w:rsidRPr="00AF1111" w:rsidRDefault="00F16359" w:rsidP="00F443D5">
      <w:pPr>
        <w:shd w:val="clear" w:color="auto" w:fill="FFFFFF" w:themeFill="background1"/>
        <w:spacing w:before="0" w:beforeAutospacing="0" w:after="0" w:afterAutospacing="0" w:line="360" w:lineRule="auto"/>
        <w:jc w:val="left"/>
        <w:rPr>
          <w:rFonts w:eastAsia="Calibri" w:cstheme="minorHAnsi"/>
          <w:sz w:val="24"/>
          <w:szCs w:val="21"/>
        </w:rPr>
      </w:pPr>
      <w:r w:rsidRPr="00AF1111">
        <w:rPr>
          <w:rFonts w:eastAsia="Calibri" w:cstheme="minorHAnsi"/>
          <w:sz w:val="24"/>
          <w:szCs w:val="21"/>
        </w:rPr>
        <w:t xml:space="preserve">Non-compliance with Procurement Guidelines has been included in the Annual Financial Statements (pages </w:t>
      </w:r>
      <w:r w:rsidR="00AF1111" w:rsidRPr="00AF1111">
        <w:rPr>
          <w:rFonts w:eastAsia="Calibri" w:cstheme="minorHAnsi"/>
          <w:sz w:val="24"/>
          <w:szCs w:val="21"/>
        </w:rPr>
        <w:t>6</w:t>
      </w:r>
      <w:r w:rsidRPr="00AF1111">
        <w:rPr>
          <w:rFonts w:eastAsia="Calibri" w:cstheme="minorHAnsi"/>
          <w:sz w:val="24"/>
          <w:szCs w:val="21"/>
        </w:rPr>
        <w:t xml:space="preserve"> and </w:t>
      </w:r>
      <w:r w:rsidR="00AF1111" w:rsidRPr="00AF1111">
        <w:rPr>
          <w:rFonts w:eastAsia="Calibri" w:cstheme="minorHAnsi"/>
          <w:sz w:val="24"/>
          <w:szCs w:val="21"/>
        </w:rPr>
        <w:t>7</w:t>
      </w:r>
      <w:r w:rsidRPr="00AF1111">
        <w:rPr>
          <w:rFonts w:eastAsia="Calibri" w:cstheme="minorHAnsi"/>
          <w:sz w:val="24"/>
          <w:szCs w:val="21"/>
        </w:rPr>
        <w:t>).</w:t>
      </w:r>
    </w:p>
    <w:p w14:paraId="0DED2497" w14:textId="77777777" w:rsidR="001A0BF8" w:rsidRPr="00911BBC" w:rsidRDefault="001A0BF8" w:rsidP="00F443D5">
      <w:pPr>
        <w:spacing w:before="0" w:beforeAutospacing="0" w:after="0" w:afterAutospacing="0" w:line="360" w:lineRule="auto"/>
        <w:jc w:val="left"/>
        <w:textAlignment w:val="baseline"/>
        <w:rPr>
          <w:rFonts w:eastAsia="Calibri" w:cstheme="minorHAnsi"/>
          <w:sz w:val="24"/>
          <w:szCs w:val="21"/>
        </w:rPr>
      </w:pPr>
    </w:p>
    <w:p w14:paraId="5DA1737E" w14:textId="77777777" w:rsidR="001A0BF8" w:rsidRPr="00AF1111" w:rsidRDefault="001A0BF8" w:rsidP="00F443D5">
      <w:pPr>
        <w:spacing w:before="0" w:beforeAutospacing="0" w:after="0" w:afterAutospacing="0" w:line="360" w:lineRule="auto"/>
        <w:jc w:val="left"/>
        <w:textAlignment w:val="baseline"/>
        <w:rPr>
          <w:rFonts w:cstheme="minorHAnsi"/>
          <w:b/>
          <w:sz w:val="24"/>
          <w:szCs w:val="24"/>
          <w:u w:val="single"/>
        </w:rPr>
      </w:pPr>
      <w:r w:rsidRPr="00F54BF9">
        <w:rPr>
          <w:rFonts w:cstheme="minorHAnsi"/>
          <w:b/>
          <w:sz w:val="24"/>
          <w:szCs w:val="24"/>
          <w:u w:val="single"/>
        </w:rPr>
        <w:t>Taxation:</w:t>
      </w:r>
    </w:p>
    <w:p w14:paraId="15D8A349" w14:textId="77777777" w:rsidR="001A0BF8" w:rsidRPr="00911BBC" w:rsidRDefault="001A0BF8" w:rsidP="00F443D5">
      <w:pPr>
        <w:spacing w:before="0" w:beforeAutospacing="0" w:after="0" w:afterAutospacing="0" w:line="360" w:lineRule="auto"/>
        <w:jc w:val="left"/>
        <w:textAlignment w:val="baseline"/>
        <w:rPr>
          <w:rFonts w:eastAsia="Calibri" w:cstheme="minorHAnsi"/>
          <w:sz w:val="24"/>
          <w:szCs w:val="21"/>
        </w:rPr>
      </w:pPr>
      <w:r w:rsidRPr="00911BBC">
        <w:rPr>
          <w:rFonts w:eastAsia="Calibri" w:cstheme="minorHAnsi"/>
          <w:sz w:val="24"/>
          <w:szCs w:val="21"/>
        </w:rPr>
        <w:t>The Board confirms that the ETB has complied with its obligations under tax law.   </w:t>
      </w:r>
    </w:p>
    <w:p w14:paraId="32FCDA52" w14:textId="77777777" w:rsidR="001A0BF8" w:rsidRPr="00911BBC" w:rsidRDefault="001A0BF8" w:rsidP="00F443D5">
      <w:pPr>
        <w:spacing w:before="0" w:beforeAutospacing="0" w:after="0" w:afterAutospacing="0" w:line="360" w:lineRule="auto"/>
        <w:jc w:val="left"/>
        <w:textAlignment w:val="baseline"/>
        <w:rPr>
          <w:rFonts w:eastAsia="Calibri" w:cstheme="minorHAnsi"/>
          <w:sz w:val="24"/>
          <w:szCs w:val="21"/>
        </w:rPr>
      </w:pPr>
      <w:r w:rsidRPr="00911BBC">
        <w:rPr>
          <w:rFonts w:eastAsia="Calibri" w:cstheme="minorHAnsi"/>
          <w:sz w:val="24"/>
          <w:szCs w:val="21"/>
        </w:rPr>
        <w:t> </w:t>
      </w:r>
    </w:p>
    <w:p w14:paraId="29505B79" w14:textId="77777777" w:rsidR="001A0BF8" w:rsidRPr="00A607C9" w:rsidRDefault="001A0BF8" w:rsidP="00F443D5">
      <w:pPr>
        <w:spacing w:before="0" w:beforeAutospacing="0" w:after="0" w:afterAutospacing="0" w:line="360" w:lineRule="auto"/>
        <w:jc w:val="left"/>
        <w:textAlignment w:val="baseline"/>
        <w:rPr>
          <w:rFonts w:cstheme="minorHAnsi"/>
          <w:b/>
          <w:color w:val="FF0000"/>
          <w:sz w:val="24"/>
          <w:szCs w:val="24"/>
          <w:u w:val="single"/>
        </w:rPr>
      </w:pPr>
      <w:r w:rsidRPr="00F54BF9">
        <w:rPr>
          <w:rFonts w:cstheme="minorHAnsi"/>
          <w:b/>
          <w:sz w:val="24"/>
          <w:szCs w:val="24"/>
          <w:u w:val="single"/>
        </w:rPr>
        <w:t xml:space="preserve">Financial </w:t>
      </w:r>
      <w:r w:rsidRPr="005B464A">
        <w:rPr>
          <w:rFonts w:cstheme="minorHAnsi"/>
          <w:b/>
          <w:sz w:val="24"/>
          <w:szCs w:val="24"/>
          <w:u w:val="single"/>
        </w:rPr>
        <w:t>Statements</w:t>
      </w:r>
      <w:r w:rsidR="001C0139" w:rsidRPr="005B464A">
        <w:rPr>
          <w:rFonts w:cstheme="minorHAnsi"/>
          <w:b/>
          <w:sz w:val="24"/>
          <w:szCs w:val="24"/>
          <w:u w:val="single"/>
        </w:rPr>
        <w:t xml:space="preserve"> 2024</w:t>
      </w:r>
      <w:r w:rsidR="00A607C9" w:rsidRPr="005B464A">
        <w:rPr>
          <w:rFonts w:cstheme="minorHAnsi"/>
          <w:b/>
          <w:sz w:val="24"/>
          <w:szCs w:val="24"/>
          <w:u w:val="single"/>
        </w:rPr>
        <w:t>:</w:t>
      </w:r>
    </w:p>
    <w:p w14:paraId="0AD20914" w14:textId="77777777" w:rsidR="001A0BF8" w:rsidRPr="005C2AEB" w:rsidRDefault="005C300A" w:rsidP="00F443D5">
      <w:pPr>
        <w:spacing w:before="0" w:beforeAutospacing="0" w:after="0" w:afterAutospacing="0" w:line="360" w:lineRule="auto"/>
        <w:jc w:val="left"/>
        <w:textAlignment w:val="baseline"/>
        <w:rPr>
          <w:rFonts w:cstheme="minorHAnsi"/>
          <w:sz w:val="24"/>
          <w:szCs w:val="24"/>
        </w:rPr>
      </w:pPr>
      <w:r w:rsidRPr="005C2AEB">
        <w:rPr>
          <w:sz w:val="24"/>
          <w:szCs w:val="24"/>
        </w:rPr>
        <w:t xml:space="preserve">Financial Statements 2024 – Kerry ETB’s Annual Financial Statement for the year ended the 31st of December 2024 is subject to audit by the Office of </w:t>
      </w:r>
      <w:r w:rsidRPr="005B464A">
        <w:rPr>
          <w:sz w:val="24"/>
          <w:szCs w:val="24"/>
        </w:rPr>
        <w:t xml:space="preserve">the </w:t>
      </w:r>
      <w:r w:rsidR="004E0A47" w:rsidRPr="005B464A">
        <w:rPr>
          <w:sz w:val="24"/>
          <w:szCs w:val="24"/>
        </w:rPr>
        <w:t>C&amp;AG</w:t>
      </w:r>
      <w:r w:rsidR="00A723D8" w:rsidRPr="005B464A">
        <w:rPr>
          <w:sz w:val="24"/>
          <w:szCs w:val="24"/>
        </w:rPr>
        <w:t xml:space="preserve"> a</w:t>
      </w:r>
      <w:r w:rsidRPr="005B464A">
        <w:rPr>
          <w:sz w:val="24"/>
          <w:szCs w:val="24"/>
        </w:rPr>
        <w:t xml:space="preserve">t the </w:t>
      </w:r>
      <w:r w:rsidRPr="000520EA">
        <w:rPr>
          <w:sz w:val="24"/>
          <w:szCs w:val="24"/>
        </w:rPr>
        <w:t>time of publication of Kerry ETB’s Annual Report for 2024. Kerry</w:t>
      </w:r>
      <w:r w:rsidR="004E0A47">
        <w:rPr>
          <w:sz w:val="24"/>
          <w:szCs w:val="24"/>
        </w:rPr>
        <w:t xml:space="preserve"> </w:t>
      </w:r>
      <w:r w:rsidR="004E0A47" w:rsidRPr="00173AAF">
        <w:rPr>
          <w:sz w:val="24"/>
          <w:szCs w:val="24"/>
        </w:rPr>
        <w:t>ETB’s Financial S</w:t>
      </w:r>
      <w:r w:rsidRPr="00173AAF">
        <w:rPr>
          <w:sz w:val="24"/>
          <w:szCs w:val="24"/>
        </w:rPr>
        <w:t xml:space="preserve">tatements </w:t>
      </w:r>
      <w:r w:rsidRPr="005C2AEB">
        <w:rPr>
          <w:sz w:val="24"/>
          <w:szCs w:val="24"/>
        </w:rPr>
        <w:t xml:space="preserve">2024 will be available on the website, </w:t>
      </w:r>
      <w:hyperlink r:id="rId22" w:history="1">
        <w:r w:rsidR="00971C07" w:rsidRPr="005C2AEB">
          <w:rPr>
            <w:rStyle w:val="Hyperlink"/>
            <w:sz w:val="24"/>
            <w:szCs w:val="24"/>
          </w:rPr>
          <w:t>www.kerryetb.ie</w:t>
        </w:r>
      </w:hyperlink>
      <w:r w:rsidRPr="005C2AEB">
        <w:rPr>
          <w:sz w:val="24"/>
          <w:szCs w:val="24"/>
        </w:rPr>
        <w:t xml:space="preserve"> once they have been audited.</w:t>
      </w:r>
      <w:r w:rsidR="001A0BF8" w:rsidRPr="005C2AEB">
        <w:rPr>
          <w:rFonts w:cstheme="minorHAnsi"/>
          <w:sz w:val="24"/>
          <w:szCs w:val="24"/>
        </w:rPr>
        <w:t> </w:t>
      </w:r>
    </w:p>
    <w:p w14:paraId="36B2E8C2" w14:textId="77777777" w:rsidR="005C300A" w:rsidRPr="005C2AEB" w:rsidRDefault="005C300A" w:rsidP="00F443D5">
      <w:pPr>
        <w:spacing w:before="0" w:beforeAutospacing="0" w:after="0" w:afterAutospacing="0" w:line="360" w:lineRule="auto"/>
        <w:jc w:val="left"/>
        <w:textAlignment w:val="baseline"/>
        <w:rPr>
          <w:rFonts w:cstheme="minorHAnsi"/>
          <w:sz w:val="24"/>
          <w:szCs w:val="24"/>
        </w:rPr>
      </w:pPr>
    </w:p>
    <w:p w14:paraId="08981F90" w14:textId="77777777" w:rsidR="001A0BF8" w:rsidRPr="005C2AEB" w:rsidRDefault="001A0BF8" w:rsidP="00F443D5">
      <w:pPr>
        <w:spacing w:before="0" w:beforeAutospacing="0" w:after="0" w:afterAutospacing="0" w:line="360" w:lineRule="auto"/>
        <w:jc w:val="left"/>
        <w:textAlignment w:val="baseline"/>
        <w:rPr>
          <w:rFonts w:cstheme="minorHAnsi"/>
          <w:sz w:val="24"/>
          <w:szCs w:val="24"/>
        </w:rPr>
      </w:pPr>
      <w:r w:rsidRPr="005C2AEB">
        <w:rPr>
          <w:rFonts w:cstheme="minorHAnsi"/>
          <w:sz w:val="24"/>
          <w:szCs w:val="24"/>
        </w:rPr>
        <w:t>Financial data in relation to the following are included in the Annual Financial Statement: </w:t>
      </w:r>
    </w:p>
    <w:p w14:paraId="4EFF9CEC" w14:textId="77777777" w:rsidR="001A0BF8" w:rsidRPr="005C2AEB" w:rsidRDefault="001A0BF8" w:rsidP="00F443D5">
      <w:pPr>
        <w:spacing w:before="0" w:beforeAutospacing="0" w:after="0" w:afterAutospacing="0" w:line="360" w:lineRule="auto"/>
        <w:jc w:val="left"/>
        <w:textAlignment w:val="baseline"/>
        <w:rPr>
          <w:rFonts w:eastAsia="Calibri" w:cstheme="minorHAnsi"/>
          <w:sz w:val="24"/>
          <w:szCs w:val="24"/>
        </w:rPr>
      </w:pPr>
      <w:r w:rsidRPr="005C2AEB">
        <w:rPr>
          <w:rFonts w:cstheme="minorHAnsi"/>
          <w:sz w:val="24"/>
          <w:szCs w:val="24"/>
        </w:rPr>
        <w:lastRenderedPageBreak/>
        <w:t> </w:t>
      </w:r>
    </w:p>
    <w:p w14:paraId="3F33D9C2" w14:textId="77777777" w:rsidR="001A0BF8" w:rsidRPr="005C2AEB" w:rsidRDefault="001A0BF8" w:rsidP="00C62465">
      <w:pPr>
        <w:pStyle w:val="ListParagraph"/>
        <w:numPr>
          <w:ilvl w:val="0"/>
          <w:numId w:val="3"/>
        </w:numPr>
        <w:spacing w:after="0" w:line="360" w:lineRule="auto"/>
        <w:textAlignment w:val="baseline"/>
        <w:rPr>
          <w:rFonts w:asciiTheme="minorHAnsi" w:eastAsia="Calibri" w:hAnsiTheme="minorHAnsi" w:cstheme="minorHAnsi"/>
          <w:sz w:val="24"/>
          <w:szCs w:val="24"/>
        </w:rPr>
      </w:pPr>
      <w:r w:rsidRPr="005C2AEB">
        <w:rPr>
          <w:rFonts w:asciiTheme="minorHAnsi" w:eastAsia="Calibri" w:hAnsiTheme="minorHAnsi" w:cstheme="minorHAnsi"/>
          <w:sz w:val="24"/>
          <w:szCs w:val="24"/>
        </w:rPr>
        <w:t>Details of non-salary related fees paid in respect of Board Members analysed by category of fees </w:t>
      </w:r>
    </w:p>
    <w:p w14:paraId="4335C104" w14:textId="77777777" w:rsidR="001A0BF8" w:rsidRPr="005C2AEB" w:rsidRDefault="001A0BF8" w:rsidP="00C62465">
      <w:pPr>
        <w:pStyle w:val="ListParagraph"/>
        <w:numPr>
          <w:ilvl w:val="0"/>
          <w:numId w:val="3"/>
        </w:numPr>
        <w:spacing w:after="0" w:line="360" w:lineRule="auto"/>
        <w:textAlignment w:val="baseline"/>
        <w:rPr>
          <w:rFonts w:asciiTheme="minorHAnsi" w:eastAsia="Calibri" w:hAnsiTheme="minorHAnsi" w:cstheme="minorHAnsi"/>
          <w:sz w:val="24"/>
          <w:szCs w:val="24"/>
        </w:rPr>
      </w:pPr>
      <w:r w:rsidRPr="005C2AEB">
        <w:rPr>
          <w:rFonts w:asciiTheme="minorHAnsi" w:eastAsia="Calibri" w:hAnsiTheme="minorHAnsi" w:cstheme="minorHAnsi"/>
          <w:sz w:val="24"/>
          <w:szCs w:val="24"/>
        </w:rPr>
        <w:t xml:space="preserve">Aggregate details of compensation of key management analysed by the following categories including management compensation in </w:t>
      </w:r>
      <w:proofErr w:type="gramStart"/>
      <w:r w:rsidRPr="005C2AEB">
        <w:rPr>
          <w:rFonts w:asciiTheme="minorHAnsi" w:eastAsia="Calibri" w:hAnsiTheme="minorHAnsi" w:cstheme="minorHAnsi"/>
          <w:sz w:val="24"/>
          <w:szCs w:val="24"/>
        </w:rPr>
        <w:t>total;</w:t>
      </w:r>
      <w:proofErr w:type="gramEnd"/>
      <w:r w:rsidRPr="005C2AEB">
        <w:rPr>
          <w:rFonts w:asciiTheme="minorHAnsi" w:eastAsia="Calibri" w:hAnsiTheme="minorHAnsi" w:cstheme="minorHAnsi"/>
          <w:sz w:val="24"/>
          <w:szCs w:val="24"/>
        </w:rPr>
        <w:t> </w:t>
      </w:r>
    </w:p>
    <w:p w14:paraId="003A929F" w14:textId="77777777" w:rsidR="001A0BF8" w:rsidRPr="005C2AEB" w:rsidRDefault="001A0BF8" w:rsidP="00C62465">
      <w:pPr>
        <w:numPr>
          <w:ilvl w:val="1"/>
          <w:numId w:val="3"/>
        </w:numPr>
        <w:spacing w:before="0" w:beforeAutospacing="0" w:after="0" w:afterAutospacing="0" w:line="360" w:lineRule="auto"/>
        <w:jc w:val="left"/>
        <w:textAlignment w:val="baseline"/>
        <w:rPr>
          <w:rFonts w:eastAsia="Calibri" w:cstheme="minorHAnsi"/>
          <w:sz w:val="24"/>
          <w:szCs w:val="24"/>
        </w:rPr>
      </w:pPr>
      <w:r w:rsidRPr="005C2AEB">
        <w:rPr>
          <w:rFonts w:eastAsia="Calibri" w:cstheme="minorHAnsi"/>
          <w:sz w:val="24"/>
          <w:szCs w:val="24"/>
        </w:rPr>
        <w:t xml:space="preserve">Salaries and </w:t>
      </w:r>
      <w:proofErr w:type="gramStart"/>
      <w:r w:rsidRPr="005C2AEB">
        <w:rPr>
          <w:rFonts w:eastAsia="Calibri" w:cstheme="minorHAnsi"/>
          <w:sz w:val="24"/>
          <w:szCs w:val="24"/>
        </w:rPr>
        <w:t>short term</w:t>
      </w:r>
      <w:proofErr w:type="gramEnd"/>
      <w:r w:rsidRPr="005C2AEB">
        <w:rPr>
          <w:rFonts w:eastAsia="Calibri" w:cstheme="minorHAnsi"/>
          <w:sz w:val="24"/>
          <w:szCs w:val="24"/>
        </w:rPr>
        <w:t xml:space="preserve"> employee benefits </w:t>
      </w:r>
    </w:p>
    <w:p w14:paraId="62177AE8" w14:textId="77777777" w:rsidR="001A0BF8" w:rsidRPr="005C2AEB" w:rsidRDefault="001A0BF8" w:rsidP="00C62465">
      <w:pPr>
        <w:numPr>
          <w:ilvl w:val="1"/>
          <w:numId w:val="3"/>
        </w:numPr>
        <w:spacing w:before="0" w:beforeAutospacing="0" w:after="0" w:afterAutospacing="0" w:line="360" w:lineRule="auto"/>
        <w:jc w:val="left"/>
        <w:textAlignment w:val="baseline"/>
        <w:rPr>
          <w:rFonts w:eastAsia="Calibri" w:cstheme="minorHAnsi"/>
          <w:sz w:val="24"/>
          <w:szCs w:val="24"/>
        </w:rPr>
      </w:pPr>
      <w:r w:rsidRPr="005C2AEB">
        <w:rPr>
          <w:rFonts w:eastAsia="Calibri" w:cstheme="minorHAnsi"/>
          <w:sz w:val="24"/>
          <w:szCs w:val="24"/>
        </w:rPr>
        <w:t>Post-employment benefits </w:t>
      </w:r>
    </w:p>
    <w:p w14:paraId="39D30960" w14:textId="77777777" w:rsidR="001A0BF8" w:rsidRPr="005C2AEB" w:rsidRDefault="001A0BF8" w:rsidP="00C62465">
      <w:pPr>
        <w:numPr>
          <w:ilvl w:val="1"/>
          <w:numId w:val="3"/>
        </w:numPr>
        <w:spacing w:before="0" w:beforeAutospacing="0" w:after="0" w:afterAutospacing="0" w:line="360" w:lineRule="auto"/>
        <w:jc w:val="left"/>
        <w:textAlignment w:val="baseline"/>
        <w:rPr>
          <w:rFonts w:eastAsia="Calibri" w:cstheme="minorHAnsi"/>
          <w:sz w:val="24"/>
          <w:szCs w:val="24"/>
        </w:rPr>
      </w:pPr>
      <w:r w:rsidRPr="005C2AEB">
        <w:rPr>
          <w:rFonts w:eastAsia="Calibri" w:cstheme="minorHAnsi"/>
          <w:sz w:val="24"/>
          <w:szCs w:val="24"/>
        </w:rPr>
        <w:t>Termination benefits </w:t>
      </w:r>
    </w:p>
    <w:p w14:paraId="701B69BC" w14:textId="77777777" w:rsidR="001A0BF8" w:rsidRPr="005C2AEB" w:rsidRDefault="001A0BF8" w:rsidP="00C62465">
      <w:pPr>
        <w:pStyle w:val="ListParagraph"/>
        <w:numPr>
          <w:ilvl w:val="0"/>
          <w:numId w:val="3"/>
        </w:numPr>
        <w:spacing w:after="0" w:line="360" w:lineRule="auto"/>
        <w:textAlignment w:val="baseline"/>
        <w:rPr>
          <w:rFonts w:asciiTheme="minorHAnsi" w:eastAsia="Calibri" w:hAnsiTheme="minorHAnsi" w:cstheme="minorHAnsi"/>
          <w:sz w:val="24"/>
          <w:szCs w:val="24"/>
        </w:rPr>
      </w:pPr>
      <w:r w:rsidRPr="005C2AEB">
        <w:rPr>
          <w:rFonts w:asciiTheme="minorHAnsi" w:eastAsia="Calibri" w:hAnsiTheme="minorHAnsi" w:cstheme="minorHAnsi"/>
          <w:sz w:val="24"/>
          <w:szCs w:val="24"/>
        </w:rPr>
        <w:t xml:space="preserve">Key management compensation if </w:t>
      </w:r>
      <w:proofErr w:type="gramStart"/>
      <w:r w:rsidRPr="005C2AEB">
        <w:rPr>
          <w:rFonts w:asciiTheme="minorHAnsi" w:eastAsia="Calibri" w:hAnsiTheme="minorHAnsi" w:cstheme="minorHAnsi"/>
          <w:sz w:val="24"/>
          <w:szCs w:val="24"/>
        </w:rPr>
        <w:t>any;</w:t>
      </w:r>
      <w:proofErr w:type="gramEnd"/>
      <w:r w:rsidRPr="005C2AEB">
        <w:rPr>
          <w:rFonts w:asciiTheme="minorHAnsi" w:eastAsia="Calibri" w:hAnsiTheme="minorHAnsi" w:cstheme="minorHAnsi"/>
          <w:sz w:val="24"/>
          <w:szCs w:val="24"/>
        </w:rPr>
        <w:t> </w:t>
      </w:r>
    </w:p>
    <w:p w14:paraId="66B44489" w14:textId="77777777" w:rsidR="001A0BF8" w:rsidRPr="00A77EBB" w:rsidRDefault="001A0BF8" w:rsidP="00C62465">
      <w:pPr>
        <w:pStyle w:val="ListParagraph"/>
        <w:numPr>
          <w:ilvl w:val="0"/>
          <w:numId w:val="3"/>
        </w:numPr>
        <w:spacing w:after="0" w:line="360" w:lineRule="auto"/>
        <w:textAlignment w:val="baseline"/>
        <w:rPr>
          <w:rFonts w:cstheme="minorHAnsi"/>
          <w:sz w:val="24"/>
          <w:szCs w:val="24"/>
        </w:rPr>
      </w:pPr>
      <w:r w:rsidRPr="005C2AEB">
        <w:rPr>
          <w:rFonts w:asciiTheme="minorHAnsi" w:eastAsia="Calibri" w:hAnsiTheme="minorHAnsi" w:cstheme="minorHAnsi"/>
          <w:sz w:val="24"/>
          <w:szCs w:val="24"/>
        </w:rPr>
        <w:t xml:space="preserve">Details of the number of employees whose total employee benefits (excluding employer pension </w:t>
      </w:r>
      <w:r w:rsidRPr="005B464A">
        <w:rPr>
          <w:rFonts w:asciiTheme="minorHAnsi" w:eastAsia="Calibri" w:hAnsiTheme="minorHAnsi" w:cstheme="minorHAnsi"/>
          <w:sz w:val="24"/>
          <w:szCs w:val="24"/>
        </w:rPr>
        <w:t xml:space="preserve">cost) for the reporting period fell between €0 and €59,999 and within each pay band of €10,000 </w:t>
      </w:r>
      <w:r w:rsidR="004E0A47" w:rsidRPr="005B464A">
        <w:rPr>
          <w:rFonts w:asciiTheme="minorHAnsi" w:eastAsia="Calibri" w:hAnsiTheme="minorHAnsi" w:cstheme="minorHAnsi"/>
          <w:sz w:val="24"/>
          <w:szCs w:val="24"/>
        </w:rPr>
        <w:t>above</w:t>
      </w:r>
      <w:r w:rsidRPr="005B464A">
        <w:rPr>
          <w:rFonts w:asciiTheme="minorHAnsi" w:eastAsia="Calibri" w:hAnsiTheme="minorHAnsi" w:cstheme="minorHAnsi"/>
          <w:sz w:val="24"/>
          <w:szCs w:val="24"/>
        </w:rPr>
        <w:t xml:space="preserve"> €60,000 </w:t>
      </w:r>
      <w:r w:rsidR="004E0A47" w:rsidRPr="005B464A">
        <w:rPr>
          <w:rFonts w:asciiTheme="minorHAnsi" w:eastAsia="Calibri" w:hAnsiTheme="minorHAnsi" w:cstheme="minorHAnsi"/>
          <w:sz w:val="24"/>
          <w:szCs w:val="24"/>
        </w:rPr>
        <w:t xml:space="preserve">and </w:t>
      </w:r>
      <w:r w:rsidRPr="005B464A">
        <w:rPr>
          <w:rFonts w:asciiTheme="minorHAnsi" w:eastAsia="Calibri" w:hAnsiTheme="minorHAnsi" w:cstheme="minorHAnsi"/>
          <w:sz w:val="24"/>
          <w:szCs w:val="24"/>
        </w:rPr>
        <w:t>upwards and an overall figure for total employer pension contributions</w:t>
      </w:r>
      <w:r w:rsidRPr="005B464A">
        <w:rPr>
          <w:rFonts w:cstheme="minorHAnsi"/>
          <w:sz w:val="24"/>
          <w:szCs w:val="24"/>
        </w:rPr>
        <w:t>.   </w:t>
      </w:r>
    </w:p>
    <w:p w14:paraId="2CB623B2" w14:textId="77777777" w:rsidR="002A131A" w:rsidRDefault="001A0BF8" w:rsidP="00F443D5">
      <w:pPr>
        <w:spacing w:before="0" w:beforeAutospacing="0" w:after="0" w:afterAutospacing="0" w:line="360" w:lineRule="auto"/>
        <w:jc w:val="left"/>
        <w:textAlignment w:val="baseline"/>
        <w:rPr>
          <w:rFonts w:cstheme="minorHAnsi"/>
          <w:b/>
          <w:bCs/>
          <w:color w:val="FF0000"/>
          <w:sz w:val="24"/>
          <w:szCs w:val="24"/>
          <w:u w:val="single"/>
        </w:rPr>
      </w:pPr>
      <w:r w:rsidRPr="00911BBC">
        <w:rPr>
          <w:rFonts w:cstheme="minorHAnsi"/>
          <w:sz w:val="24"/>
          <w:szCs w:val="24"/>
        </w:rPr>
        <w:t> </w:t>
      </w:r>
    </w:p>
    <w:p w14:paraId="62843B07" w14:textId="77777777" w:rsidR="000520EA" w:rsidRDefault="00F16359" w:rsidP="00A77EBB">
      <w:pPr>
        <w:shd w:val="clear" w:color="auto" w:fill="FFFFFF" w:themeFill="background1"/>
        <w:spacing w:before="0" w:beforeAutospacing="0" w:after="0" w:afterAutospacing="0" w:line="360" w:lineRule="auto"/>
        <w:jc w:val="both"/>
        <w:rPr>
          <w:rFonts w:cstheme="minorHAnsi"/>
          <w:b/>
          <w:bCs/>
          <w:sz w:val="24"/>
          <w:szCs w:val="24"/>
          <w:u w:val="single"/>
        </w:rPr>
      </w:pPr>
      <w:r w:rsidRPr="000520EA">
        <w:rPr>
          <w:rFonts w:cstheme="minorHAnsi"/>
          <w:b/>
          <w:bCs/>
          <w:sz w:val="24"/>
          <w:szCs w:val="24"/>
          <w:u w:val="single"/>
        </w:rPr>
        <w:t>Gifts</w:t>
      </w:r>
      <w:r w:rsidR="00132574" w:rsidRPr="000520EA">
        <w:rPr>
          <w:rFonts w:cstheme="minorHAnsi"/>
          <w:b/>
          <w:bCs/>
          <w:sz w:val="24"/>
          <w:szCs w:val="24"/>
          <w:u w:val="single"/>
        </w:rPr>
        <w:t xml:space="preserve"> </w:t>
      </w:r>
    </w:p>
    <w:p w14:paraId="05D973CF" w14:textId="77777777" w:rsidR="00F16359" w:rsidRPr="000520EA" w:rsidRDefault="00F16359" w:rsidP="00A77EBB">
      <w:pPr>
        <w:shd w:val="clear" w:color="auto" w:fill="FFFFFF" w:themeFill="background1"/>
        <w:spacing w:before="0" w:beforeAutospacing="0" w:after="0" w:afterAutospacing="0" w:line="360" w:lineRule="auto"/>
        <w:jc w:val="both"/>
        <w:rPr>
          <w:rFonts w:cstheme="minorHAnsi"/>
          <w:b/>
          <w:bCs/>
          <w:sz w:val="24"/>
          <w:szCs w:val="24"/>
          <w:u w:val="single"/>
        </w:rPr>
      </w:pPr>
      <w:r w:rsidRPr="000520EA">
        <w:rPr>
          <w:rFonts w:eastAsia="Calibri" w:cstheme="minorHAnsi"/>
          <w:sz w:val="24"/>
          <w:szCs w:val="24"/>
        </w:rPr>
        <w:t xml:space="preserve">Kerry ETB received no gifts in 2024.  </w:t>
      </w:r>
    </w:p>
    <w:p w14:paraId="023C6DC5" w14:textId="77777777" w:rsidR="00A77EBB" w:rsidRPr="004B15F8" w:rsidRDefault="00A77EBB" w:rsidP="00A77EBB">
      <w:pPr>
        <w:shd w:val="clear" w:color="auto" w:fill="FFFFFF" w:themeFill="background1"/>
        <w:spacing w:before="0" w:beforeAutospacing="0" w:after="0" w:afterAutospacing="0" w:line="360" w:lineRule="auto"/>
        <w:jc w:val="both"/>
        <w:rPr>
          <w:rFonts w:cstheme="minorHAnsi"/>
          <w:bCs/>
          <w:color w:val="FF0000"/>
          <w:sz w:val="24"/>
          <w:szCs w:val="24"/>
        </w:rPr>
      </w:pPr>
    </w:p>
    <w:p w14:paraId="634BE06D" w14:textId="77777777" w:rsidR="00F16359" w:rsidRPr="00132574" w:rsidRDefault="00A77EBB" w:rsidP="00F443D5">
      <w:pPr>
        <w:spacing w:before="0" w:beforeAutospacing="0" w:after="0" w:afterAutospacing="0" w:line="360" w:lineRule="auto"/>
        <w:jc w:val="left"/>
        <w:rPr>
          <w:rFonts w:cstheme="minorHAnsi"/>
          <w:b/>
          <w:bCs/>
          <w:sz w:val="24"/>
          <w:szCs w:val="24"/>
          <w:u w:val="single"/>
        </w:rPr>
      </w:pPr>
      <w:r>
        <w:rPr>
          <w:rFonts w:cstheme="minorHAnsi"/>
          <w:b/>
          <w:bCs/>
          <w:sz w:val="24"/>
          <w:szCs w:val="24"/>
          <w:u w:val="single"/>
        </w:rPr>
        <w:t>P</w:t>
      </w:r>
      <w:r w:rsidR="00F16359" w:rsidRPr="00A24F9A">
        <w:rPr>
          <w:rFonts w:cstheme="minorHAnsi"/>
          <w:b/>
          <w:bCs/>
          <w:sz w:val="24"/>
          <w:szCs w:val="24"/>
          <w:u w:val="single"/>
        </w:rPr>
        <w:t>rotected Disclosures</w:t>
      </w:r>
    </w:p>
    <w:p w14:paraId="70EDA8D6" w14:textId="77777777" w:rsidR="00F16359" w:rsidRPr="001829AD" w:rsidRDefault="00F16359" w:rsidP="00F443D5">
      <w:pPr>
        <w:shd w:val="clear" w:color="auto" w:fill="FFFFFF" w:themeFill="background1"/>
        <w:spacing w:before="0" w:beforeAutospacing="0" w:after="0" w:afterAutospacing="0" w:line="360" w:lineRule="auto"/>
        <w:jc w:val="left"/>
        <w:rPr>
          <w:rFonts w:cstheme="minorHAnsi"/>
          <w:color w:val="000000" w:themeColor="text1"/>
          <w:sz w:val="24"/>
          <w:szCs w:val="24"/>
        </w:rPr>
      </w:pPr>
      <w:r w:rsidRPr="001829AD">
        <w:rPr>
          <w:rFonts w:cstheme="minorHAnsi"/>
          <w:color w:val="000000" w:themeColor="text1"/>
          <w:sz w:val="24"/>
          <w:szCs w:val="24"/>
        </w:rPr>
        <w:t xml:space="preserve">The </w:t>
      </w:r>
      <w:r w:rsidRPr="001829AD">
        <w:rPr>
          <w:rFonts w:cstheme="minorHAnsi"/>
          <w:iCs/>
          <w:color w:val="000000" w:themeColor="text1"/>
          <w:sz w:val="24"/>
          <w:szCs w:val="24"/>
        </w:rPr>
        <w:t>Protected Disclosures Act 2014</w:t>
      </w:r>
      <w:r>
        <w:rPr>
          <w:rFonts w:cstheme="minorHAnsi"/>
          <w:iCs/>
          <w:color w:val="000000" w:themeColor="text1"/>
          <w:sz w:val="24"/>
          <w:szCs w:val="24"/>
        </w:rPr>
        <w:t>,</w:t>
      </w:r>
      <w:r w:rsidRPr="001829AD">
        <w:rPr>
          <w:rFonts w:cstheme="minorHAnsi"/>
          <w:color w:val="000000" w:themeColor="text1"/>
          <w:sz w:val="24"/>
          <w:szCs w:val="24"/>
        </w:rPr>
        <w:t xml:space="preserve"> as amended by the Protected Disclosures (Amendment) Act 2022, provides a framework within which staff can raise concerns regarding potential wrongdoing that has come to their attention in the workplace, knowing that they can avail of protections if they are penalised by their employer or suffer any detriment for doing so. </w:t>
      </w:r>
    </w:p>
    <w:p w14:paraId="68731885" w14:textId="77777777" w:rsidR="00F16359" w:rsidRPr="001829AD" w:rsidRDefault="00F16359" w:rsidP="00F443D5">
      <w:pPr>
        <w:shd w:val="clear" w:color="auto" w:fill="FFFFFF" w:themeFill="background1"/>
        <w:spacing w:before="0" w:beforeAutospacing="0" w:after="0" w:afterAutospacing="0" w:line="360" w:lineRule="auto"/>
        <w:jc w:val="left"/>
        <w:rPr>
          <w:rFonts w:cstheme="minorHAnsi"/>
          <w:color w:val="000000" w:themeColor="text1"/>
          <w:sz w:val="24"/>
          <w:szCs w:val="24"/>
        </w:rPr>
      </w:pPr>
    </w:p>
    <w:p w14:paraId="22808D0C" w14:textId="77777777" w:rsidR="00F16359" w:rsidRDefault="00F16359" w:rsidP="00F443D5">
      <w:pPr>
        <w:shd w:val="clear" w:color="auto" w:fill="FFFFFF" w:themeFill="background1"/>
        <w:spacing w:before="0" w:beforeAutospacing="0" w:after="0" w:afterAutospacing="0" w:line="360" w:lineRule="auto"/>
        <w:jc w:val="left"/>
        <w:rPr>
          <w:rFonts w:cstheme="minorHAnsi"/>
          <w:color w:val="000000" w:themeColor="text1"/>
          <w:sz w:val="24"/>
          <w:szCs w:val="24"/>
        </w:rPr>
      </w:pPr>
      <w:r w:rsidRPr="001829AD">
        <w:rPr>
          <w:rFonts w:cstheme="minorHAnsi"/>
          <w:color w:val="000000" w:themeColor="text1"/>
          <w:sz w:val="24"/>
          <w:szCs w:val="24"/>
        </w:rPr>
        <w:t>The Kerry ETB Protected Disclosure Policy works with</w:t>
      </w:r>
      <w:r w:rsidR="00F105C2">
        <w:rPr>
          <w:rFonts w:cstheme="minorHAnsi"/>
          <w:color w:val="000000" w:themeColor="text1"/>
          <w:sz w:val="24"/>
          <w:szCs w:val="24"/>
        </w:rPr>
        <w:t xml:space="preserve">in </w:t>
      </w:r>
      <w:r w:rsidRPr="001829AD">
        <w:rPr>
          <w:rFonts w:cstheme="minorHAnsi"/>
          <w:color w:val="000000" w:themeColor="text1"/>
          <w:sz w:val="24"/>
          <w:szCs w:val="24"/>
        </w:rPr>
        <w:t xml:space="preserve">national legislation to encourage and support staff in reporting potential wrongdoings, knowing their concerns will be taken </w:t>
      </w:r>
      <w:bookmarkStart w:id="8" w:name="_Int_hXxQZmkq"/>
      <w:r w:rsidRPr="001829AD">
        <w:rPr>
          <w:rFonts w:cstheme="minorHAnsi"/>
          <w:color w:val="000000" w:themeColor="text1"/>
          <w:sz w:val="24"/>
          <w:szCs w:val="24"/>
        </w:rPr>
        <w:t>seriously</w:t>
      </w:r>
      <w:bookmarkEnd w:id="8"/>
      <w:r w:rsidRPr="001829AD">
        <w:rPr>
          <w:rFonts w:cstheme="minorHAnsi"/>
          <w:color w:val="000000" w:themeColor="text1"/>
          <w:sz w:val="24"/>
          <w:szCs w:val="24"/>
        </w:rPr>
        <w:t xml:space="preserve"> and th</w:t>
      </w:r>
      <w:r w:rsidR="00971C07">
        <w:rPr>
          <w:rFonts w:cstheme="minorHAnsi"/>
          <w:color w:val="000000" w:themeColor="text1"/>
          <w:sz w:val="24"/>
          <w:szCs w:val="24"/>
        </w:rPr>
        <w:t xml:space="preserve">eir confidentiality respected. </w:t>
      </w:r>
    </w:p>
    <w:p w14:paraId="38AFB9F6" w14:textId="77777777" w:rsidR="00971C07" w:rsidRPr="001829AD" w:rsidRDefault="00971C07" w:rsidP="00F443D5">
      <w:pPr>
        <w:shd w:val="clear" w:color="auto" w:fill="FFFFFF" w:themeFill="background1"/>
        <w:spacing w:before="0" w:beforeAutospacing="0" w:after="0" w:afterAutospacing="0" w:line="360" w:lineRule="auto"/>
        <w:jc w:val="left"/>
        <w:rPr>
          <w:rFonts w:cstheme="minorHAnsi"/>
          <w:color w:val="000000" w:themeColor="text1"/>
          <w:sz w:val="24"/>
          <w:szCs w:val="24"/>
        </w:rPr>
      </w:pPr>
    </w:p>
    <w:p w14:paraId="487DD979" w14:textId="77777777" w:rsidR="00F16359" w:rsidRPr="002529D7" w:rsidRDefault="00F16359" w:rsidP="00F443D5">
      <w:pPr>
        <w:spacing w:before="0" w:beforeAutospacing="0" w:after="0" w:afterAutospacing="0" w:line="360" w:lineRule="auto"/>
        <w:jc w:val="left"/>
        <w:textAlignment w:val="baseline"/>
        <w:rPr>
          <w:rFonts w:cstheme="minorHAnsi"/>
          <w:color w:val="ED0000"/>
          <w:sz w:val="24"/>
          <w:szCs w:val="24"/>
        </w:rPr>
      </w:pPr>
      <w:r w:rsidRPr="001829AD">
        <w:rPr>
          <w:rFonts w:cstheme="minorHAnsi"/>
          <w:color w:val="000000" w:themeColor="text1"/>
          <w:sz w:val="24"/>
          <w:szCs w:val="24"/>
        </w:rPr>
        <w:t>As required under Section 22 of the Protected Disclosures Act, 2014, Kerry ETB confirms that no protected disclosures were received to the end of 202</w:t>
      </w:r>
      <w:r>
        <w:rPr>
          <w:rFonts w:cstheme="minorHAnsi"/>
          <w:color w:val="000000" w:themeColor="text1"/>
          <w:sz w:val="24"/>
          <w:szCs w:val="24"/>
        </w:rPr>
        <w:t>4</w:t>
      </w:r>
      <w:r w:rsidR="004E0A47" w:rsidRPr="002529D7">
        <w:rPr>
          <w:rFonts w:cstheme="minorHAnsi"/>
          <w:color w:val="ED0000"/>
          <w:sz w:val="24"/>
          <w:szCs w:val="24"/>
        </w:rPr>
        <w:t>.</w:t>
      </w:r>
    </w:p>
    <w:p w14:paraId="1F0CDF42" w14:textId="77777777" w:rsidR="005C2AEB" w:rsidRDefault="005C2AEB" w:rsidP="00F443D5">
      <w:pPr>
        <w:spacing w:before="0" w:beforeAutospacing="0" w:after="0" w:afterAutospacing="0" w:line="360" w:lineRule="auto"/>
        <w:jc w:val="left"/>
        <w:rPr>
          <w:rFonts w:cstheme="minorHAnsi"/>
          <w:b/>
          <w:sz w:val="24"/>
          <w:szCs w:val="24"/>
          <w:u w:val="single"/>
        </w:rPr>
      </w:pPr>
      <w:bookmarkStart w:id="9" w:name="_Hlk193796597"/>
    </w:p>
    <w:p w14:paraId="4BDDBAD2" w14:textId="77777777" w:rsidR="00F266A4" w:rsidRDefault="00F266A4" w:rsidP="00F443D5">
      <w:pPr>
        <w:spacing w:before="0" w:beforeAutospacing="0" w:after="0" w:afterAutospacing="0" w:line="360" w:lineRule="auto"/>
        <w:jc w:val="left"/>
        <w:rPr>
          <w:rFonts w:cstheme="minorHAnsi"/>
          <w:b/>
          <w:sz w:val="24"/>
          <w:szCs w:val="24"/>
          <w:u w:val="single"/>
        </w:rPr>
      </w:pPr>
    </w:p>
    <w:p w14:paraId="1454EDF2" w14:textId="77777777" w:rsidR="00F16359" w:rsidRPr="00132574" w:rsidRDefault="00F16359" w:rsidP="00F443D5">
      <w:pPr>
        <w:spacing w:before="0" w:beforeAutospacing="0" w:after="0" w:afterAutospacing="0" w:line="360" w:lineRule="auto"/>
        <w:jc w:val="left"/>
        <w:rPr>
          <w:rFonts w:cstheme="minorHAnsi"/>
          <w:b/>
          <w:sz w:val="24"/>
          <w:szCs w:val="24"/>
          <w:u w:val="single"/>
        </w:rPr>
      </w:pPr>
      <w:r w:rsidRPr="004B15F8">
        <w:rPr>
          <w:rFonts w:cstheme="minorHAnsi"/>
          <w:b/>
          <w:sz w:val="24"/>
          <w:szCs w:val="24"/>
          <w:u w:val="single"/>
        </w:rPr>
        <w:lastRenderedPageBreak/>
        <w:t>Freedom of Information Act 2014</w:t>
      </w:r>
    </w:p>
    <w:p w14:paraId="193926B9" w14:textId="77777777" w:rsidR="00133716" w:rsidRDefault="00133716" w:rsidP="00F443D5">
      <w:pPr>
        <w:spacing w:before="0" w:beforeAutospacing="0" w:after="0" w:afterAutospacing="0" w:line="360" w:lineRule="auto"/>
        <w:jc w:val="left"/>
        <w:rPr>
          <w:rFonts w:cstheme="minorHAnsi"/>
          <w:sz w:val="24"/>
          <w:szCs w:val="24"/>
        </w:rPr>
      </w:pPr>
      <w:r w:rsidRPr="004B433B">
        <w:rPr>
          <w:rFonts w:cstheme="minorHAnsi"/>
          <w:sz w:val="24"/>
          <w:szCs w:val="24"/>
        </w:rPr>
        <w:t xml:space="preserve">Kerry ETB continues to meet its obligations in relation to responding to Freedom of Information requests. Kerry ETB received </w:t>
      </w:r>
      <w:r w:rsidRPr="00124474">
        <w:rPr>
          <w:rFonts w:cstheme="minorHAnsi"/>
          <w:sz w:val="24"/>
          <w:szCs w:val="24"/>
        </w:rPr>
        <w:t>3 requests in 2024.</w:t>
      </w:r>
    </w:p>
    <w:p w14:paraId="408F3776" w14:textId="77777777" w:rsidR="00133716" w:rsidRDefault="00133716" w:rsidP="00F443D5">
      <w:pPr>
        <w:spacing w:before="0" w:beforeAutospacing="0" w:after="0" w:afterAutospacing="0" w:line="360" w:lineRule="auto"/>
        <w:jc w:val="left"/>
        <w:rPr>
          <w:rFonts w:cstheme="minorHAnsi"/>
          <w:b/>
          <w:color w:val="000000" w:themeColor="text1"/>
          <w:sz w:val="24"/>
          <w:szCs w:val="24"/>
          <w:u w:val="single"/>
        </w:rPr>
      </w:pPr>
      <w:bookmarkStart w:id="10" w:name="_Hlk193796713"/>
      <w:bookmarkEnd w:id="9"/>
    </w:p>
    <w:p w14:paraId="514F82CE" w14:textId="77777777" w:rsidR="00132574" w:rsidRDefault="004F20D2" w:rsidP="00F443D5">
      <w:pPr>
        <w:spacing w:before="0" w:beforeAutospacing="0" w:after="0" w:afterAutospacing="0" w:line="360" w:lineRule="auto"/>
        <w:jc w:val="left"/>
        <w:rPr>
          <w:rFonts w:cstheme="minorHAnsi"/>
          <w:b/>
          <w:color w:val="000000" w:themeColor="text1"/>
          <w:sz w:val="24"/>
          <w:szCs w:val="24"/>
          <w:u w:val="single"/>
        </w:rPr>
      </w:pPr>
      <w:r w:rsidRPr="000B1612">
        <w:rPr>
          <w:rFonts w:cstheme="minorHAnsi"/>
          <w:b/>
          <w:color w:val="000000" w:themeColor="text1"/>
          <w:sz w:val="24"/>
          <w:szCs w:val="24"/>
          <w:u w:val="single"/>
        </w:rPr>
        <w:t>Corporate Social Responsibility</w:t>
      </w:r>
    </w:p>
    <w:p w14:paraId="725A09FA" w14:textId="77777777" w:rsidR="000C41E5" w:rsidRDefault="00132574" w:rsidP="00F443D5">
      <w:pPr>
        <w:spacing w:before="0" w:beforeAutospacing="0" w:after="0" w:afterAutospacing="0" w:line="360" w:lineRule="auto"/>
        <w:jc w:val="left"/>
        <w:rPr>
          <w:rFonts w:cstheme="minorHAnsi"/>
          <w:color w:val="000000" w:themeColor="text1"/>
          <w:sz w:val="24"/>
          <w:szCs w:val="24"/>
        </w:rPr>
      </w:pPr>
      <w:r w:rsidRPr="001829AD">
        <w:rPr>
          <w:rFonts w:cstheme="minorHAnsi"/>
          <w:color w:val="000000" w:themeColor="text1"/>
          <w:sz w:val="24"/>
          <w:szCs w:val="24"/>
        </w:rPr>
        <w:t>Under Statutory Instrument 426 of 2014, European Union (Energy Efficiency) Regulations 2014, all public sector bodies are required to report annually on their energy usage and any actions taken to reduce consumption.</w:t>
      </w:r>
    </w:p>
    <w:p w14:paraId="033DA04E" w14:textId="77777777" w:rsidR="00132574" w:rsidRPr="001829AD" w:rsidRDefault="00132574" w:rsidP="00132574">
      <w:pPr>
        <w:spacing w:before="0" w:beforeAutospacing="0" w:after="0" w:afterAutospacing="0" w:line="360" w:lineRule="auto"/>
        <w:jc w:val="left"/>
        <w:rPr>
          <w:rFonts w:cstheme="minorHAnsi"/>
          <w:color w:val="000000" w:themeColor="text1"/>
          <w:sz w:val="24"/>
          <w:szCs w:val="24"/>
        </w:rPr>
      </w:pPr>
    </w:p>
    <w:tbl>
      <w:tblPr>
        <w:tblStyle w:val="TableGrid5"/>
        <w:tblW w:w="6804" w:type="dxa"/>
        <w:jc w:val="center"/>
        <w:shd w:val="clear" w:color="auto" w:fill="FFFFFF" w:themeFill="background1"/>
        <w:tblLook w:val="04A0" w:firstRow="1" w:lastRow="0" w:firstColumn="1" w:lastColumn="0" w:noHBand="0" w:noVBand="1"/>
      </w:tblPr>
      <w:tblGrid>
        <w:gridCol w:w="2268"/>
        <w:gridCol w:w="2268"/>
        <w:gridCol w:w="2268"/>
      </w:tblGrid>
      <w:tr w:rsidR="00132574" w:rsidRPr="000B1612" w14:paraId="79D56FE9" w14:textId="77777777" w:rsidTr="00127DE7">
        <w:trPr>
          <w:trHeight w:val="346"/>
          <w:jc w:val="center"/>
        </w:trPr>
        <w:tc>
          <w:tcPr>
            <w:tcW w:w="6804" w:type="dxa"/>
            <w:gridSpan w:val="3"/>
            <w:shd w:val="clear" w:color="auto" w:fill="6EC5BD"/>
          </w:tcPr>
          <w:p w14:paraId="6E3B73C6" w14:textId="77777777" w:rsidR="00132574" w:rsidRPr="002529D7" w:rsidRDefault="00132574" w:rsidP="00127DE7">
            <w:pPr>
              <w:pStyle w:val="Caption"/>
              <w:rPr>
                <w:rFonts w:asciiTheme="minorHAnsi" w:hAnsiTheme="minorHAnsi" w:cstheme="minorHAnsi"/>
                <w:b w:val="0"/>
                <w:sz w:val="20"/>
                <w:szCs w:val="22"/>
              </w:rPr>
            </w:pPr>
            <w:bookmarkStart w:id="11" w:name="_Toc166668110"/>
            <w:bookmarkStart w:id="12" w:name="_Hlk196401553"/>
            <w:r w:rsidRPr="002529D7">
              <w:rPr>
                <w:rFonts w:asciiTheme="minorHAnsi" w:hAnsiTheme="minorHAnsi" w:cstheme="minorHAnsi"/>
                <w:sz w:val="20"/>
                <w:szCs w:val="22"/>
              </w:rPr>
              <w:t xml:space="preserve">Table </w:t>
            </w:r>
            <w:r w:rsidRPr="002529D7">
              <w:rPr>
                <w:rFonts w:asciiTheme="minorHAnsi" w:hAnsiTheme="minorHAnsi" w:cstheme="minorHAnsi"/>
                <w:sz w:val="20"/>
                <w:szCs w:val="22"/>
              </w:rPr>
              <w:fldChar w:fldCharType="begin"/>
            </w:r>
            <w:r w:rsidRPr="002529D7">
              <w:rPr>
                <w:rFonts w:asciiTheme="minorHAnsi" w:hAnsiTheme="minorHAnsi" w:cstheme="minorHAnsi"/>
                <w:sz w:val="20"/>
                <w:szCs w:val="22"/>
              </w:rPr>
              <w:instrText xml:space="preserve"> SEQ Table \* ARABIC </w:instrText>
            </w:r>
            <w:r w:rsidRPr="002529D7">
              <w:rPr>
                <w:rFonts w:asciiTheme="minorHAnsi" w:hAnsiTheme="minorHAnsi" w:cstheme="minorHAnsi"/>
                <w:sz w:val="20"/>
                <w:szCs w:val="22"/>
              </w:rPr>
              <w:fldChar w:fldCharType="separate"/>
            </w:r>
            <w:r w:rsidR="006056A2" w:rsidRPr="002529D7">
              <w:rPr>
                <w:rFonts w:asciiTheme="minorHAnsi" w:hAnsiTheme="minorHAnsi" w:cstheme="minorHAnsi"/>
                <w:noProof/>
                <w:sz w:val="20"/>
                <w:szCs w:val="22"/>
              </w:rPr>
              <w:t>1</w:t>
            </w:r>
            <w:r w:rsidRPr="002529D7">
              <w:rPr>
                <w:rFonts w:asciiTheme="minorHAnsi" w:hAnsiTheme="minorHAnsi" w:cstheme="minorHAnsi"/>
                <w:sz w:val="20"/>
                <w:szCs w:val="22"/>
              </w:rPr>
              <w:fldChar w:fldCharType="end"/>
            </w:r>
            <w:r w:rsidRPr="002529D7">
              <w:rPr>
                <w:rFonts w:asciiTheme="minorHAnsi" w:hAnsiTheme="minorHAnsi" w:cstheme="minorHAnsi"/>
                <w:sz w:val="20"/>
                <w:szCs w:val="22"/>
              </w:rPr>
              <w:t xml:space="preserve"> Kerry ETB Energy Usage</w:t>
            </w:r>
            <w:bookmarkEnd w:id="11"/>
            <w:r w:rsidRPr="002529D7">
              <w:rPr>
                <w:rFonts w:asciiTheme="minorHAnsi" w:hAnsiTheme="minorHAnsi" w:cstheme="minorHAnsi"/>
                <w:sz w:val="20"/>
                <w:szCs w:val="22"/>
              </w:rPr>
              <w:t xml:space="preserve"> 2024</w:t>
            </w:r>
          </w:p>
        </w:tc>
      </w:tr>
      <w:tr w:rsidR="00132574" w:rsidRPr="000B1612" w14:paraId="673CB6EE" w14:textId="77777777" w:rsidTr="00127DE7">
        <w:trPr>
          <w:trHeight w:val="346"/>
          <w:jc w:val="center"/>
        </w:trPr>
        <w:tc>
          <w:tcPr>
            <w:tcW w:w="2268" w:type="dxa"/>
            <w:shd w:val="clear" w:color="auto" w:fill="6EC5BD"/>
          </w:tcPr>
          <w:p w14:paraId="0C332DAA" w14:textId="77777777" w:rsidR="00132574" w:rsidRPr="002529D7" w:rsidRDefault="00132574" w:rsidP="00127DE7">
            <w:pPr>
              <w:spacing w:before="0" w:beforeAutospacing="0" w:after="0" w:afterAutospacing="0" w:line="360" w:lineRule="auto"/>
              <w:jc w:val="left"/>
              <w:rPr>
                <w:rFonts w:cstheme="minorHAnsi"/>
                <w:b/>
                <w:color w:val="404040" w:themeColor="text1" w:themeTint="BF"/>
                <w:sz w:val="20"/>
              </w:rPr>
            </w:pPr>
            <w:r w:rsidRPr="002529D7">
              <w:rPr>
                <w:rFonts w:cstheme="minorHAnsi"/>
                <w:b/>
                <w:color w:val="404040" w:themeColor="text1" w:themeTint="BF"/>
                <w:sz w:val="20"/>
              </w:rPr>
              <w:t xml:space="preserve">Energy Source </w:t>
            </w:r>
          </w:p>
        </w:tc>
        <w:tc>
          <w:tcPr>
            <w:tcW w:w="2268" w:type="dxa"/>
            <w:shd w:val="clear" w:color="auto" w:fill="6EC5BD"/>
          </w:tcPr>
          <w:p w14:paraId="226B9B84" w14:textId="77777777" w:rsidR="00132574" w:rsidRPr="002529D7" w:rsidRDefault="00132574" w:rsidP="00127DE7">
            <w:pPr>
              <w:spacing w:before="0" w:beforeAutospacing="0" w:after="0" w:afterAutospacing="0" w:line="360" w:lineRule="auto"/>
              <w:jc w:val="left"/>
              <w:rPr>
                <w:rFonts w:cstheme="minorHAnsi"/>
                <w:b/>
                <w:color w:val="404040" w:themeColor="text1" w:themeTint="BF"/>
                <w:sz w:val="20"/>
              </w:rPr>
            </w:pPr>
            <w:r w:rsidRPr="002529D7">
              <w:rPr>
                <w:rFonts w:cstheme="minorHAnsi"/>
                <w:b/>
                <w:bCs/>
                <w:color w:val="404040" w:themeColor="text1" w:themeTint="BF"/>
                <w:sz w:val="20"/>
                <w:lang w:eastAsia="en-GB"/>
              </w:rPr>
              <w:t>Consumption kWh</w:t>
            </w:r>
          </w:p>
        </w:tc>
        <w:tc>
          <w:tcPr>
            <w:tcW w:w="2268" w:type="dxa"/>
            <w:shd w:val="clear" w:color="auto" w:fill="6EC5BD"/>
          </w:tcPr>
          <w:p w14:paraId="1539D8BE" w14:textId="77777777" w:rsidR="00132574" w:rsidRPr="002529D7" w:rsidRDefault="00132574" w:rsidP="00127DE7">
            <w:pPr>
              <w:spacing w:before="0" w:beforeAutospacing="0" w:after="0" w:afterAutospacing="0" w:line="360" w:lineRule="auto"/>
              <w:jc w:val="left"/>
              <w:rPr>
                <w:rFonts w:cstheme="minorHAnsi"/>
                <w:b/>
                <w:bCs/>
                <w:color w:val="404040" w:themeColor="text1" w:themeTint="BF"/>
                <w:sz w:val="20"/>
                <w:lang w:eastAsia="en-GB"/>
              </w:rPr>
            </w:pPr>
            <w:r w:rsidRPr="002529D7">
              <w:rPr>
                <w:rFonts w:cstheme="minorHAnsi"/>
                <w:b/>
                <w:bCs/>
                <w:color w:val="404040" w:themeColor="text1" w:themeTint="BF"/>
                <w:sz w:val="20"/>
                <w:lang w:eastAsia="en-GB"/>
              </w:rPr>
              <w:t>Emissions kgCO2</w:t>
            </w:r>
          </w:p>
        </w:tc>
      </w:tr>
      <w:tr w:rsidR="00132574" w:rsidRPr="000B1612" w14:paraId="7D950FF8" w14:textId="77777777" w:rsidTr="00127DE7">
        <w:trPr>
          <w:trHeight w:val="346"/>
          <w:jc w:val="center"/>
        </w:trPr>
        <w:tc>
          <w:tcPr>
            <w:tcW w:w="2268" w:type="dxa"/>
            <w:shd w:val="clear" w:color="auto" w:fill="FFFFFF" w:themeFill="background1"/>
          </w:tcPr>
          <w:p w14:paraId="1F42B45C" w14:textId="77777777" w:rsidR="00132574" w:rsidRPr="000B1612" w:rsidRDefault="00132574" w:rsidP="00127DE7">
            <w:pPr>
              <w:spacing w:before="0" w:beforeAutospacing="0" w:after="0" w:afterAutospacing="0" w:line="360" w:lineRule="auto"/>
              <w:jc w:val="left"/>
              <w:rPr>
                <w:rFonts w:cstheme="minorHAnsi"/>
                <w:color w:val="000000" w:themeColor="text1"/>
                <w:sz w:val="20"/>
              </w:rPr>
            </w:pPr>
            <w:r w:rsidRPr="000B1612">
              <w:rPr>
                <w:rFonts w:cstheme="minorHAnsi"/>
                <w:b/>
                <w:bCs/>
                <w:color w:val="000000"/>
                <w:sz w:val="20"/>
                <w:lang w:eastAsia="en-GB"/>
              </w:rPr>
              <w:t>Electricity</w:t>
            </w:r>
          </w:p>
        </w:tc>
        <w:tc>
          <w:tcPr>
            <w:tcW w:w="2268" w:type="dxa"/>
            <w:shd w:val="clear" w:color="auto" w:fill="FFFFFF" w:themeFill="background1"/>
          </w:tcPr>
          <w:p w14:paraId="5D0DF67A" w14:textId="77777777" w:rsidR="00132574" w:rsidRPr="000B1612" w:rsidRDefault="00132574" w:rsidP="00127DE7">
            <w:pPr>
              <w:spacing w:before="0" w:beforeAutospacing="0" w:after="0" w:afterAutospacing="0" w:line="360" w:lineRule="auto"/>
              <w:jc w:val="left"/>
              <w:rPr>
                <w:rFonts w:cstheme="minorHAnsi"/>
                <w:color w:val="000000" w:themeColor="text1"/>
                <w:sz w:val="20"/>
              </w:rPr>
            </w:pPr>
            <w:r>
              <w:rPr>
                <w:rFonts w:cstheme="minorHAnsi"/>
                <w:color w:val="000000" w:themeColor="text1"/>
                <w:sz w:val="20"/>
              </w:rPr>
              <w:t>2,218,567</w:t>
            </w:r>
          </w:p>
        </w:tc>
        <w:tc>
          <w:tcPr>
            <w:tcW w:w="2268" w:type="dxa"/>
            <w:shd w:val="clear" w:color="auto" w:fill="FFFFFF" w:themeFill="background1"/>
          </w:tcPr>
          <w:p w14:paraId="7BB583FA" w14:textId="77777777" w:rsidR="00132574" w:rsidRPr="000B1612" w:rsidRDefault="00132574" w:rsidP="00127DE7">
            <w:pPr>
              <w:spacing w:before="0" w:beforeAutospacing="0" w:after="0" w:afterAutospacing="0" w:line="360" w:lineRule="auto"/>
              <w:jc w:val="left"/>
              <w:rPr>
                <w:rFonts w:cstheme="minorHAnsi"/>
                <w:color w:val="000000"/>
                <w:sz w:val="20"/>
                <w:lang w:eastAsia="en-GB"/>
              </w:rPr>
            </w:pPr>
            <w:r>
              <w:rPr>
                <w:rFonts w:cstheme="minorHAnsi"/>
                <w:color w:val="000000"/>
                <w:sz w:val="20"/>
                <w:lang w:eastAsia="en-GB"/>
              </w:rPr>
              <w:t>625,077</w:t>
            </w:r>
          </w:p>
        </w:tc>
      </w:tr>
      <w:tr w:rsidR="00132574" w:rsidRPr="000B1612" w14:paraId="1151C549" w14:textId="77777777" w:rsidTr="00127DE7">
        <w:trPr>
          <w:trHeight w:val="346"/>
          <w:jc w:val="center"/>
        </w:trPr>
        <w:tc>
          <w:tcPr>
            <w:tcW w:w="2268" w:type="dxa"/>
            <w:shd w:val="clear" w:color="auto" w:fill="FFFFFF" w:themeFill="background1"/>
          </w:tcPr>
          <w:p w14:paraId="5A928A90" w14:textId="77777777" w:rsidR="00132574" w:rsidRPr="000B1612" w:rsidRDefault="00132574" w:rsidP="00127DE7">
            <w:pPr>
              <w:spacing w:before="0" w:beforeAutospacing="0" w:after="0" w:afterAutospacing="0" w:line="360" w:lineRule="auto"/>
              <w:jc w:val="left"/>
              <w:rPr>
                <w:rFonts w:cstheme="minorHAnsi"/>
                <w:color w:val="000000" w:themeColor="text1"/>
                <w:sz w:val="20"/>
              </w:rPr>
            </w:pPr>
            <w:r w:rsidRPr="000B1612">
              <w:rPr>
                <w:rFonts w:cstheme="minorHAnsi"/>
                <w:b/>
                <w:bCs/>
                <w:color w:val="000000"/>
                <w:sz w:val="20"/>
                <w:lang w:eastAsia="en-GB"/>
              </w:rPr>
              <w:t>Thermal</w:t>
            </w:r>
          </w:p>
        </w:tc>
        <w:tc>
          <w:tcPr>
            <w:tcW w:w="2268" w:type="dxa"/>
            <w:shd w:val="clear" w:color="auto" w:fill="FFFFFF" w:themeFill="background1"/>
          </w:tcPr>
          <w:p w14:paraId="42DA9EB0" w14:textId="77777777" w:rsidR="00132574" w:rsidRPr="000B1612" w:rsidRDefault="00132574" w:rsidP="00127DE7">
            <w:pPr>
              <w:spacing w:before="0" w:beforeAutospacing="0" w:after="0" w:afterAutospacing="0" w:line="360" w:lineRule="auto"/>
              <w:jc w:val="left"/>
              <w:rPr>
                <w:rFonts w:cstheme="minorHAnsi"/>
                <w:color w:val="000000" w:themeColor="text1"/>
                <w:sz w:val="20"/>
              </w:rPr>
            </w:pPr>
            <w:r>
              <w:rPr>
                <w:rFonts w:cstheme="minorHAnsi"/>
                <w:color w:val="000000" w:themeColor="text1"/>
                <w:sz w:val="20"/>
              </w:rPr>
              <w:t>2,090,352</w:t>
            </w:r>
          </w:p>
        </w:tc>
        <w:tc>
          <w:tcPr>
            <w:tcW w:w="2268" w:type="dxa"/>
            <w:shd w:val="clear" w:color="auto" w:fill="FFFFFF" w:themeFill="background1"/>
          </w:tcPr>
          <w:p w14:paraId="5806A0C0" w14:textId="77777777" w:rsidR="00132574" w:rsidRPr="000B1612" w:rsidRDefault="00132574" w:rsidP="00127DE7">
            <w:pPr>
              <w:spacing w:before="0" w:beforeAutospacing="0" w:after="0" w:afterAutospacing="0" w:line="360" w:lineRule="auto"/>
              <w:jc w:val="left"/>
              <w:rPr>
                <w:rFonts w:cstheme="minorHAnsi"/>
                <w:color w:val="000000"/>
                <w:sz w:val="20"/>
                <w:lang w:eastAsia="en-GB"/>
              </w:rPr>
            </w:pPr>
            <w:r>
              <w:rPr>
                <w:rFonts w:cstheme="minorHAnsi"/>
                <w:color w:val="000000"/>
                <w:sz w:val="20"/>
                <w:lang w:eastAsia="en-GB"/>
              </w:rPr>
              <w:t>500,690</w:t>
            </w:r>
          </w:p>
        </w:tc>
      </w:tr>
      <w:tr w:rsidR="00132574" w:rsidRPr="000B1612" w14:paraId="06476A06" w14:textId="77777777" w:rsidTr="00127DE7">
        <w:trPr>
          <w:trHeight w:val="70"/>
          <w:jc w:val="center"/>
        </w:trPr>
        <w:tc>
          <w:tcPr>
            <w:tcW w:w="2268" w:type="dxa"/>
            <w:shd w:val="clear" w:color="auto" w:fill="FFFFFF" w:themeFill="background1"/>
          </w:tcPr>
          <w:p w14:paraId="090A4BB4" w14:textId="77777777" w:rsidR="00132574" w:rsidRPr="000B1612" w:rsidRDefault="00132574" w:rsidP="00127DE7">
            <w:pPr>
              <w:spacing w:before="0" w:beforeAutospacing="0" w:after="0" w:afterAutospacing="0" w:line="360" w:lineRule="auto"/>
              <w:jc w:val="left"/>
              <w:rPr>
                <w:rFonts w:cstheme="minorHAnsi"/>
                <w:color w:val="000000" w:themeColor="text1"/>
                <w:sz w:val="20"/>
              </w:rPr>
            </w:pPr>
            <w:r w:rsidRPr="000B1612">
              <w:rPr>
                <w:rFonts w:cstheme="minorHAnsi"/>
                <w:b/>
                <w:bCs/>
                <w:color w:val="000000"/>
                <w:sz w:val="20"/>
                <w:lang w:eastAsia="en-GB"/>
              </w:rPr>
              <w:t>Transport</w:t>
            </w:r>
          </w:p>
        </w:tc>
        <w:tc>
          <w:tcPr>
            <w:tcW w:w="2268" w:type="dxa"/>
            <w:shd w:val="clear" w:color="auto" w:fill="FFFFFF" w:themeFill="background1"/>
          </w:tcPr>
          <w:p w14:paraId="6B06E51F" w14:textId="77777777" w:rsidR="00132574" w:rsidRPr="000B1612" w:rsidRDefault="00132574" w:rsidP="00127DE7">
            <w:pPr>
              <w:spacing w:before="0" w:beforeAutospacing="0" w:after="0" w:afterAutospacing="0" w:line="360" w:lineRule="auto"/>
              <w:jc w:val="left"/>
              <w:rPr>
                <w:rFonts w:cstheme="minorHAnsi"/>
                <w:color w:val="000000" w:themeColor="text1"/>
                <w:sz w:val="20"/>
              </w:rPr>
            </w:pPr>
            <w:r>
              <w:rPr>
                <w:rFonts w:cstheme="minorHAnsi"/>
                <w:color w:val="000000" w:themeColor="text1"/>
                <w:sz w:val="20"/>
              </w:rPr>
              <w:t>57,355</w:t>
            </w:r>
          </w:p>
        </w:tc>
        <w:tc>
          <w:tcPr>
            <w:tcW w:w="2268" w:type="dxa"/>
            <w:shd w:val="clear" w:color="auto" w:fill="FFFFFF" w:themeFill="background1"/>
          </w:tcPr>
          <w:p w14:paraId="0290C0F7" w14:textId="77777777" w:rsidR="00132574" w:rsidRPr="000B1612" w:rsidRDefault="00132574" w:rsidP="00127DE7">
            <w:pPr>
              <w:spacing w:before="0" w:beforeAutospacing="0" w:after="0" w:afterAutospacing="0" w:line="360" w:lineRule="auto"/>
              <w:jc w:val="left"/>
              <w:rPr>
                <w:rFonts w:cstheme="minorHAnsi"/>
                <w:color w:val="000000"/>
                <w:sz w:val="20"/>
                <w:lang w:eastAsia="en-GB"/>
              </w:rPr>
            </w:pPr>
            <w:r>
              <w:rPr>
                <w:rFonts w:cstheme="minorHAnsi"/>
                <w:color w:val="000000"/>
                <w:sz w:val="20"/>
                <w:lang w:eastAsia="en-GB"/>
              </w:rPr>
              <w:t>13,882</w:t>
            </w:r>
          </w:p>
        </w:tc>
      </w:tr>
      <w:tr w:rsidR="00132574" w:rsidRPr="000B1612" w14:paraId="1CDBBE04" w14:textId="77777777" w:rsidTr="00127DE7">
        <w:trPr>
          <w:trHeight w:val="346"/>
          <w:jc w:val="center"/>
        </w:trPr>
        <w:tc>
          <w:tcPr>
            <w:tcW w:w="2268" w:type="dxa"/>
            <w:shd w:val="clear" w:color="auto" w:fill="FFFFFF" w:themeFill="background1"/>
          </w:tcPr>
          <w:p w14:paraId="7CBB14B0" w14:textId="77777777" w:rsidR="00132574" w:rsidRPr="000B1612" w:rsidRDefault="00132574" w:rsidP="00127DE7">
            <w:pPr>
              <w:spacing w:before="0" w:beforeAutospacing="0" w:after="0" w:afterAutospacing="0" w:line="360" w:lineRule="auto"/>
              <w:jc w:val="left"/>
              <w:rPr>
                <w:rFonts w:cstheme="minorHAnsi"/>
                <w:b/>
                <w:color w:val="000000" w:themeColor="text1"/>
                <w:sz w:val="20"/>
              </w:rPr>
            </w:pPr>
            <w:r w:rsidRPr="000B1612">
              <w:rPr>
                <w:rFonts w:cstheme="minorHAnsi"/>
                <w:b/>
                <w:color w:val="000000" w:themeColor="text1"/>
                <w:sz w:val="20"/>
              </w:rPr>
              <w:t>Totals</w:t>
            </w:r>
          </w:p>
        </w:tc>
        <w:tc>
          <w:tcPr>
            <w:tcW w:w="2268" w:type="dxa"/>
            <w:shd w:val="clear" w:color="auto" w:fill="FFFFFF" w:themeFill="background1"/>
          </w:tcPr>
          <w:p w14:paraId="301590BA" w14:textId="77777777" w:rsidR="00132574" w:rsidRPr="000B1612" w:rsidRDefault="00132574" w:rsidP="00127DE7">
            <w:pPr>
              <w:spacing w:before="0" w:beforeAutospacing="0" w:after="0" w:afterAutospacing="0" w:line="360" w:lineRule="auto"/>
              <w:jc w:val="left"/>
              <w:rPr>
                <w:rFonts w:cstheme="minorHAnsi"/>
                <w:b/>
                <w:color w:val="000000" w:themeColor="text1"/>
                <w:sz w:val="20"/>
              </w:rPr>
            </w:pPr>
            <w:r>
              <w:rPr>
                <w:rFonts w:cstheme="minorHAnsi"/>
                <w:b/>
                <w:color w:val="000000" w:themeColor="text1"/>
                <w:sz w:val="20"/>
              </w:rPr>
              <w:t>4,366,274</w:t>
            </w:r>
          </w:p>
        </w:tc>
        <w:tc>
          <w:tcPr>
            <w:tcW w:w="2268" w:type="dxa"/>
            <w:shd w:val="clear" w:color="auto" w:fill="FFFFFF" w:themeFill="background1"/>
          </w:tcPr>
          <w:p w14:paraId="465DF062" w14:textId="77777777" w:rsidR="00132574" w:rsidRPr="000B1612" w:rsidRDefault="00132574" w:rsidP="00127DE7">
            <w:pPr>
              <w:spacing w:before="0" w:beforeAutospacing="0" w:after="0" w:afterAutospacing="0" w:line="360" w:lineRule="auto"/>
              <w:jc w:val="left"/>
              <w:rPr>
                <w:rFonts w:cstheme="minorHAnsi"/>
                <w:b/>
                <w:bCs/>
                <w:color w:val="000000"/>
                <w:sz w:val="20"/>
                <w:lang w:eastAsia="en-GB"/>
              </w:rPr>
            </w:pPr>
            <w:r>
              <w:rPr>
                <w:rFonts w:cstheme="minorHAnsi"/>
                <w:b/>
                <w:bCs/>
                <w:color w:val="000000"/>
                <w:sz w:val="20"/>
                <w:lang w:eastAsia="en-GB"/>
              </w:rPr>
              <w:t>1,139,649</w:t>
            </w:r>
          </w:p>
        </w:tc>
      </w:tr>
      <w:bookmarkEnd w:id="12"/>
    </w:tbl>
    <w:p w14:paraId="35154DD6" w14:textId="77777777" w:rsidR="00132574" w:rsidRDefault="00132574" w:rsidP="00132574">
      <w:pPr>
        <w:spacing w:before="0" w:beforeAutospacing="0" w:after="0" w:afterAutospacing="0" w:line="360" w:lineRule="auto"/>
        <w:jc w:val="left"/>
        <w:rPr>
          <w:rFonts w:cstheme="minorHAnsi"/>
          <w:color w:val="000000" w:themeColor="text1"/>
          <w:sz w:val="24"/>
          <w:szCs w:val="21"/>
        </w:rPr>
      </w:pPr>
    </w:p>
    <w:p w14:paraId="0D57CEEE" w14:textId="77777777" w:rsidR="00132574" w:rsidRPr="001829AD" w:rsidRDefault="00132574" w:rsidP="00F443D5">
      <w:pPr>
        <w:spacing w:before="0" w:beforeAutospacing="0" w:after="0" w:afterAutospacing="0" w:line="360" w:lineRule="auto"/>
        <w:jc w:val="left"/>
        <w:rPr>
          <w:rFonts w:cstheme="minorHAnsi"/>
          <w:color w:val="000000" w:themeColor="text1"/>
          <w:sz w:val="24"/>
          <w:szCs w:val="21"/>
        </w:rPr>
      </w:pPr>
      <w:r>
        <w:rPr>
          <w:rFonts w:cstheme="minorHAnsi"/>
          <w:color w:val="000000" w:themeColor="text1"/>
          <w:sz w:val="24"/>
          <w:szCs w:val="21"/>
        </w:rPr>
        <w:t>Please refer to “Our Strategic Reports” later in the document for further details on how we have implemented our sustainability strategies and efforts to reduce energy usage</w:t>
      </w:r>
      <w:r w:rsidRPr="001829AD">
        <w:rPr>
          <w:rFonts w:cstheme="minorHAnsi"/>
          <w:color w:val="000000" w:themeColor="text1"/>
          <w:sz w:val="24"/>
          <w:szCs w:val="21"/>
        </w:rPr>
        <w:t xml:space="preserve">. </w:t>
      </w:r>
    </w:p>
    <w:p w14:paraId="7CAA3F2C" w14:textId="77777777" w:rsidR="00C710DA" w:rsidRDefault="00C710DA" w:rsidP="00F443D5">
      <w:pPr>
        <w:spacing w:before="0" w:beforeAutospacing="0" w:after="0" w:afterAutospacing="0" w:line="360" w:lineRule="auto"/>
        <w:jc w:val="left"/>
      </w:pPr>
    </w:p>
    <w:p w14:paraId="2A467C76" w14:textId="77777777" w:rsidR="005C300A" w:rsidRPr="00F3751A" w:rsidRDefault="00C710DA" w:rsidP="00F443D5">
      <w:pPr>
        <w:spacing w:before="0" w:beforeAutospacing="0" w:after="0" w:afterAutospacing="0" w:line="360" w:lineRule="auto"/>
        <w:jc w:val="left"/>
        <w:rPr>
          <w:b/>
        </w:rPr>
      </w:pPr>
      <w:bookmarkStart w:id="13" w:name="_Hlk199148130"/>
      <w:r w:rsidRPr="00F3751A">
        <w:rPr>
          <w:b/>
        </w:rPr>
        <w:t>Official</w:t>
      </w:r>
      <w:r w:rsidR="00971C07" w:rsidRPr="00F3751A">
        <w:rPr>
          <w:b/>
        </w:rPr>
        <w:t xml:space="preserve"> </w:t>
      </w:r>
      <w:r w:rsidR="005C300A" w:rsidRPr="00F3751A">
        <w:rPr>
          <w:b/>
        </w:rPr>
        <w:t xml:space="preserve">Languages Act </w:t>
      </w:r>
      <w:r w:rsidR="00511EE4" w:rsidRPr="00F3751A">
        <w:rPr>
          <w:b/>
        </w:rPr>
        <w:t>2024</w:t>
      </w:r>
    </w:p>
    <w:p w14:paraId="6D218FE9" w14:textId="77777777" w:rsidR="0046548B" w:rsidRPr="000520EA" w:rsidRDefault="005C300A" w:rsidP="00F443D5">
      <w:pPr>
        <w:spacing w:before="0" w:beforeAutospacing="0" w:after="0" w:afterAutospacing="0" w:line="360" w:lineRule="auto"/>
        <w:jc w:val="left"/>
        <w:rPr>
          <w:rFonts w:cstheme="minorHAnsi"/>
          <w:i/>
          <w:iCs/>
          <w:color w:val="FF0000"/>
          <w:sz w:val="24"/>
          <w:szCs w:val="24"/>
        </w:rPr>
      </w:pPr>
      <w:r w:rsidRPr="005C2AEB">
        <w:rPr>
          <w:sz w:val="24"/>
          <w:szCs w:val="24"/>
        </w:rPr>
        <w:t xml:space="preserve">Section 10A of the Official Languages Act introduced a new obligation for public bodies in relation to advertising. This provision requires that at least 20% of advertising placed by the body shall be in the Irish language, and at </w:t>
      </w:r>
      <w:r w:rsidRPr="003000EE">
        <w:rPr>
          <w:sz w:val="24"/>
          <w:szCs w:val="24"/>
        </w:rPr>
        <w:t xml:space="preserve">least 5% of any monies spent on advertising by the body shall be through Irish language media. Based on an internal assessment, Kerry ETB achieved the 20% requirement but fell short of achieving the 5% requirement in 2024. Kerry </w:t>
      </w:r>
      <w:proofErr w:type="gramStart"/>
      <w:r w:rsidRPr="003000EE">
        <w:rPr>
          <w:sz w:val="24"/>
          <w:szCs w:val="24"/>
        </w:rPr>
        <w:t>ETB</w:t>
      </w:r>
      <w:proofErr w:type="gramEnd"/>
      <w:r w:rsidRPr="003000EE">
        <w:rPr>
          <w:sz w:val="24"/>
          <w:szCs w:val="24"/>
        </w:rPr>
        <w:t xml:space="preserve"> are working on ways to achieve this going forward.</w:t>
      </w:r>
    </w:p>
    <w:bookmarkEnd w:id="10"/>
    <w:bookmarkEnd w:id="13"/>
    <w:p w14:paraId="3B9ABDB4" w14:textId="77777777" w:rsidR="00942FD5" w:rsidRPr="005C2AEB" w:rsidRDefault="00942FD5">
      <w:pPr>
        <w:spacing w:before="0" w:beforeAutospacing="0" w:after="0" w:afterAutospacing="0"/>
        <w:jc w:val="left"/>
        <w:rPr>
          <w:rFonts w:cstheme="minorHAnsi"/>
          <w:b/>
          <w:sz w:val="24"/>
          <w:szCs w:val="24"/>
        </w:rPr>
      </w:pPr>
      <w:r w:rsidRPr="005C2AEB">
        <w:rPr>
          <w:rFonts w:cstheme="minorHAnsi"/>
          <w:b/>
          <w:sz w:val="24"/>
          <w:szCs w:val="24"/>
        </w:rPr>
        <w:br w:type="page"/>
      </w:r>
    </w:p>
    <w:p w14:paraId="3A6C7723" w14:textId="77777777" w:rsidR="005E5770" w:rsidRPr="00D23FDF" w:rsidRDefault="001829AD" w:rsidP="00F443D5">
      <w:pPr>
        <w:spacing w:before="0" w:beforeAutospacing="0" w:after="0" w:afterAutospacing="0" w:line="360" w:lineRule="auto"/>
        <w:jc w:val="left"/>
        <w:rPr>
          <w:rFonts w:cstheme="minorHAnsi"/>
          <w:b/>
          <w:sz w:val="40"/>
        </w:rPr>
      </w:pPr>
      <w:r w:rsidRPr="00A73BC5">
        <w:rPr>
          <w:rFonts w:cstheme="minorHAnsi"/>
          <w:b/>
          <w:sz w:val="40"/>
        </w:rPr>
        <w:lastRenderedPageBreak/>
        <w:t xml:space="preserve">Kerry ETB: </w:t>
      </w:r>
      <w:r w:rsidR="005D7D1C">
        <w:rPr>
          <w:rFonts w:cstheme="minorHAnsi"/>
          <w:b/>
          <w:sz w:val="40"/>
        </w:rPr>
        <w:t>Organisation Profile</w:t>
      </w:r>
    </w:p>
    <w:p w14:paraId="6E233DE6" w14:textId="119DC917" w:rsidR="003D17CD" w:rsidRPr="005C2AEB" w:rsidRDefault="003D17CD" w:rsidP="00F443D5">
      <w:pPr>
        <w:spacing w:before="0" w:beforeAutospacing="0" w:after="0" w:afterAutospacing="0" w:line="360" w:lineRule="auto"/>
        <w:jc w:val="left"/>
        <w:textAlignment w:val="baseline"/>
        <w:rPr>
          <w:sz w:val="24"/>
          <w:szCs w:val="24"/>
        </w:rPr>
      </w:pPr>
      <w:r w:rsidRPr="005C2AEB">
        <w:rPr>
          <w:sz w:val="24"/>
          <w:szCs w:val="24"/>
        </w:rPr>
        <w:t>Kerry ETB was established on July 1st</w:t>
      </w:r>
      <w:r w:rsidR="00265CF1" w:rsidRPr="005C2AEB">
        <w:rPr>
          <w:sz w:val="24"/>
          <w:szCs w:val="24"/>
        </w:rPr>
        <w:t>, 2013</w:t>
      </w:r>
      <w:r w:rsidRPr="005C2AEB">
        <w:rPr>
          <w:sz w:val="24"/>
          <w:szCs w:val="24"/>
        </w:rPr>
        <w:t xml:space="preserve">, in </w:t>
      </w:r>
      <w:r w:rsidR="00375CFC">
        <w:rPr>
          <w:sz w:val="24"/>
          <w:szCs w:val="24"/>
        </w:rPr>
        <w:t>accordance</w:t>
      </w:r>
      <w:r w:rsidRPr="005C2AEB">
        <w:rPr>
          <w:sz w:val="24"/>
          <w:szCs w:val="24"/>
        </w:rPr>
        <w:t xml:space="preserve"> with the ETB Act 2013. </w:t>
      </w:r>
    </w:p>
    <w:p w14:paraId="590A85A2" w14:textId="77777777" w:rsidR="00375CFC" w:rsidRDefault="00375CFC" w:rsidP="00F443D5">
      <w:pPr>
        <w:spacing w:before="0" w:beforeAutospacing="0" w:after="0" w:afterAutospacing="0" w:line="360" w:lineRule="auto"/>
        <w:jc w:val="left"/>
        <w:textAlignment w:val="baseline"/>
        <w:rPr>
          <w:sz w:val="24"/>
          <w:szCs w:val="24"/>
        </w:rPr>
      </w:pPr>
    </w:p>
    <w:p w14:paraId="03B5730B" w14:textId="77777777" w:rsidR="003D17CD" w:rsidRPr="005C2AEB" w:rsidRDefault="003D17CD" w:rsidP="00F443D5">
      <w:pPr>
        <w:spacing w:before="0" w:beforeAutospacing="0" w:after="0" w:afterAutospacing="0" w:line="360" w:lineRule="auto"/>
        <w:jc w:val="left"/>
        <w:textAlignment w:val="baseline"/>
        <w:rPr>
          <w:sz w:val="24"/>
          <w:szCs w:val="24"/>
        </w:rPr>
      </w:pPr>
      <w:r w:rsidRPr="005C2AEB">
        <w:rPr>
          <w:sz w:val="24"/>
          <w:szCs w:val="24"/>
        </w:rPr>
        <w:t>Our mission at Kerry ETB is to promote the development of a lifelong and life-wide society in Kerry so that all who live here have access to education and training.</w:t>
      </w:r>
    </w:p>
    <w:p w14:paraId="630B22A5" w14:textId="77777777" w:rsidR="003D17CD" w:rsidRPr="005C2AEB" w:rsidRDefault="003D17CD" w:rsidP="00F443D5">
      <w:pPr>
        <w:spacing w:before="0" w:beforeAutospacing="0" w:after="0" w:afterAutospacing="0" w:line="360" w:lineRule="auto"/>
        <w:jc w:val="left"/>
        <w:textAlignment w:val="baseline"/>
        <w:rPr>
          <w:sz w:val="24"/>
          <w:szCs w:val="24"/>
        </w:rPr>
      </w:pPr>
    </w:p>
    <w:p w14:paraId="3D3CEFE1" w14:textId="77777777" w:rsidR="003D17CD" w:rsidRPr="005C2AEB" w:rsidRDefault="003D17CD" w:rsidP="00F443D5">
      <w:pPr>
        <w:spacing w:before="0" w:beforeAutospacing="0" w:after="0" w:afterAutospacing="0" w:line="360" w:lineRule="auto"/>
        <w:jc w:val="left"/>
        <w:textAlignment w:val="baseline"/>
        <w:rPr>
          <w:sz w:val="24"/>
          <w:szCs w:val="24"/>
        </w:rPr>
      </w:pPr>
      <w:r w:rsidRPr="005C2AEB">
        <w:rPr>
          <w:sz w:val="24"/>
          <w:szCs w:val="24"/>
        </w:rPr>
        <w:t xml:space="preserve">Kerry ETB delivers the full range of education and training services to learners of all ages. Our wide-ranging services are delivered throughout the county and extend to include: </w:t>
      </w:r>
    </w:p>
    <w:p w14:paraId="65CB5FB4" w14:textId="77777777" w:rsidR="003D17CD" w:rsidRPr="005C2AEB" w:rsidRDefault="003D17CD" w:rsidP="00C62465">
      <w:pPr>
        <w:pStyle w:val="ListParagraph"/>
        <w:numPr>
          <w:ilvl w:val="0"/>
          <w:numId w:val="15"/>
        </w:numPr>
        <w:spacing w:after="0" w:line="360" w:lineRule="auto"/>
        <w:textAlignment w:val="baseline"/>
        <w:rPr>
          <w:rFonts w:asciiTheme="minorHAnsi" w:eastAsiaTheme="minorHAnsi" w:hAnsiTheme="minorHAnsi" w:cstheme="minorBidi"/>
          <w:sz w:val="24"/>
          <w:szCs w:val="24"/>
        </w:rPr>
      </w:pPr>
      <w:r w:rsidRPr="005C2AEB">
        <w:rPr>
          <w:rFonts w:asciiTheme="minorHAnsi" w:eastAsiaTheme="minorHAnsi" w:hAnsiTheme="minorHAnsi" w:cstheme="minorBidi"/>
          <w:sz w:val="24"/>
          <w:szCs w:val="24"/>
        </w:rPr>
        <w:t xml:space="preserve">Primary (community national school) education </w:t>
      </w:r>
    </w:p>
    <w:p w14:paraId="46237BD8" w14:textId="77777777" w:rsidR="003D17CD" w:rsidRPr="005C2AEB" w:rsidRDefault="003D17CD" w:rsidP="00C62465">
      <w:pPr>
        <w:pStyle w:val="ListParagraph"/>
        <w:numPr>
          <w:ilvl w:val="0"/>
          <w:numId w:val="15"/>
        </w:numPr>
        <w:spacing w:after="0" w:line="360" w:lineRule="auto"/>
        <w:textAlignment w:val="baseline"/>
        <w:rPr>
          <w:rFonts w:asciiTheme="minorHAnsi" w:eastAsiaTheme="minorHAnsi" w:hAnsiTheme="minorHAnsi" w:cstheme="minorBidi"/>
          <w:sz w:val="24"/>
          <w:szCs w:val="24"/>
        </w:rPr>
      </w:pPr>
      <w:r w:rsidRPr="005C2AEB">
        <w:rPr>
          <w:rFonts w:asciiTheme="minorHAnsi" w:eastAsiaTheme="minorHAnsi" w:hAnsiTheme="minorHAnsi" w:cstheme="minorBidi"/>
          <w:sz w:val="24"/>
          <w:szCs w:val="24"/>
        </w:rPr>
        <w:t>Post-primary (</w:t>
      </w:r>
      <w:proofErr w:type="gramStart"/>
      <w:r w:rsidRPr="005C2AEB">
        <w:rPr>
          <w:rFonts w:asciiTheme="minorHAnsi" w:eastAsiaTheme="minorHAnsi" w:hAnsiTheme="minorHAnsi" w:cstheme="minorBidi"/>
          <w:sz w:val="24"/>
          <w:szCs w:val="24"/>
        </w:rPr>
        <w:t>second-level</w:t>
      </w:r>
      <w:proofErr w:type="gramEnd"/>
      <w:r w:rsidRPr="005C2AEB">
        <w:rPr>
          <w:rFonts w:asciiTheme="minorHAnsi" w:eastAsiaTheme="minorHAnsi" w:hAnsiTheme="minorHAnsi" w:cstheme="minorBidi"/>
          <w:sz w:val="24"/>
          <w:szCs w:val="24"/>
        </w:rPr>
        <w:t xml:space="preserve">) education </w:t>
      </w:r>
    </w:p>
    <w:p w14:paraId="5A52E62F" w14:textId="77777777" w:rsidR="003D17CD" w:rsidRPr="005C2AEB" w:rsidRDefault="003D17CD" w:rsidP="00C62465">
      <w:pPr>
        <w:pStyle w:val="ListParagraph"/>
        <w:numPr>
          <w:ilvl w:val="0"/>
          <w:numId w:val="15"/>
        </w:numPr>
        <w:spacing w:after="0" w:line="360" w:lineRule="auto"/>
        <w:textAlignment w:val="baseline"/>
        <w:rPr>
          <w:rFonts w:asciiTheme="minorHAnsi" w:eastAsiaTheme="minorHAnsi" w:hAnsiTheme="minorHAnsi" w:cstheme="minorBidi"/>
          <w:sz w:val="24"/>
          <w:szCs w:val="24"/>
        </w:rPr>
      </w:pPr>
      <w:r w:rsidRPr="005C2AEB">
        <w:rPr>
          <w:rFonts w:asciiTheme="minorHAnsi" w:eastAsiaTheme="minorHAnsi" w:hAnsiTheme="minorHAnsi" w:cstheme="minorBidi"/>
          <w:sz w:val="24"/>
          <w:szCs w:val="24"/>
        </w:rPr>
        <w:t xml:space="preserve">Youthreach </w:t>
      </w:r>
    </w:p>
    <w:p w14:paraId="39557550" w14:textId="77777777" w:rsidR="003D17CD" w:rsidRPr="005C2AEB" w:rsidRDefault="003D17CD" w:rsidP="00C62465">
      <w:pPr>
        <w:pStyle w:val="ListParagraph"/>
        <w:numPr>
          <w:ilvl w:val="0"/>
          <w:numId w:val="15"/>
        </w:numPr>
        <w:spacing w:after="0" w:line="360" w:lineRule="auto"/>
        <w:textAlignment w:val="baseline"/>
        <w:rPr>
          <w:rFonts w:asciiTheme="minorHAnsi" w:eastAsiaTheme="minorHAnsi" w:hAnsiTheme="minorHAnsi" w:cstheme="minorBidi"/>
          <w:sz w:val="24"/>
          <w:szCs w:val="24"/>
        </w:rPr>
      </w:pPr>
      <w:r w:rsidRPr="005C2AEB">
        <w:rPr>
          <w:rFonts w:asciiTheme="minorHAnsi" w:eastAsiaTheme="minorHAnsi" w:hAnsiTheme="minorHAnsi" w:cstheme="minorBidi"/>
          <w:sz w:val="24"/>
          <w:szCs w:val="24"/>
        </w:rPr>
        <w:t xml:space="preserve">Further education and training </w:t>
      </w:r>
    </w:p>
    <w:p w14:paraId="1E82488B" w14:textId="77777777" w:rsidR="003D17CD" w:rsidRPr="005C2AEB" w:rsidRDefault="003D17CD" w:rsidP="00C62465">
      <w:pPr>
        <w:pStyle w:val="ListParagraph"/>
        <w:numPr>
          <w:ilvl w:val="0"/>
          <w:numId w:val="15"/>
        </w:numPr>
        <w:spacing w:after="0" w:line="360" w:lineRule="auto"/>
        <w:textAlignment w:val="baseline"/>
        <w:rPr>
          <w:rFonts w:asciiTheme="minorHAnsi" w:eastAsiaTheme="minorHAnsi" w:hAnsiTheme="minorHAnsi" w:cstheme="minorBidi"/>
          <w:sz w:val="24"/>
          <w:szCs w:val="24"/>
        </w:rPr>
      </w:pPr>
      <w:r w:rsidRPr="005C2AEB">
        <w:rPr>
          <w:rFonts w:asciiTheme="minorHAnsi" w:eastAsiaTheme="minorHAnsi" w:hAnsiTheme="minorHAnsi" w:cstheme="minorBidi"/>
          <w:sz w:val="24"/>
          <w:szCs w:val="24"/>
        </w:rPr>
        <w:t xml:space="preserve">Outdoor recreation and education </w:t>
      </w:r>
    </w:p>
    <w:p w14:paraId="0725C51B" w14:textId="77777777" w:rsidR="003D17CD" w:rsidRPr="005C2AEB" w:rsidRDefault="003D17CD" w:rsidP="00C62465">
      <w:pPr>
        <w:pStyle w:val="ListParagraph"/>
        <w:numPr>
          <w:ilvl w:val="0"/>
          <w:numId w:val="15"/>
        </w:numPr>
        <w:spacing w:after="0" w:line="360" w:lineRule="auto"/>
        <w:textAlignment w:val="baseline"/>
        <w:rPr>
          <w:rFonts w:asciiTheme="minorHAnsi" w:eastAsiaTheme="minorHAnsi" w:hAnsiTheme="minorHAnsi" w:cstheme="minorBidi"/>
          <w:sz w:val="24"/>
          <w:szCs w:val="24"/>
        </w:rPr>
      </w:pPr>
      <w:r w:rsidRPr="005C2AEB">
        <w:rPr>
          <w:rFonts w:asciiTheme="minorHAnsi" w:eastAsiaTheme="minorHAnsi" w:hAnsiTheme="minorHAnsi" w:cstheme="minorBidi"/>
          <w:sz w:val="24"/>
          <w:szCs w:val="24"/>
        </w:rPr>
        <w:t xml:space="preserve">Learner supports </w:t>
      </w:r>
    </w:p>
    <w:p w14:paraId="4F0750A9" w14:textId="77777777" w:rsidR="003D17CD" w:rsidRPr="005C2AEB" w:rsidRDefault="003D17CD" w:rsidP="00C62465">
      <w:pPr>
        <w:pStyle w:val="ListParagraph"/>
        <w:numPr>
          <w:ilvl w:val="0"/>
          <w:numId w:val="15"/>
        </w:numPr>
        <w:spacing w:after="0" w:line="360" w:lineRule="auto"/>
        <w:textAlignment w:val="baseline"/>
        <w:rPr>
          <w:rFonts w:asciiTheme="minorHAnsi" w:eastAsiaTheme="minorHAnsi" w:hAnsiTheme="minorHAnsi" w:cstheme="minorBidi"/>
          <w:sz w:val="24"/>
          <w:szCs w:val="24"/>
        </w:rPr>
      </w:pPr>
      <w:r w:rsidRPr="005C2AEB">
        <w:rPr>
          <w:rFonts w:asciiTheme="minorHAnsi" w:eastAsiaTheme="minorHAnsi" w:hAnsiTheme="minorHAnsi" w:cstheme="minorBidi"/>
          <w:sz w:val="24"/>
          <w:szCs w:val="24"/>
        </w:rPr>
        <w:t xml:space="preserve">Regional Education and Language Team (REALT) </w:t>
      </w:r>
    </w:p>
    <w:p w14:paraId="66AE318B" w14:textId="77777777" w:rsidR="003D17CD" w:rsidRPr="005C2AEB" w:rsidRDefault="003D17CD" w:rsidP="00C62465">
      <w:pPr>
        <w:pStyle w:val="ListParagraph"/>
        <w:numPr>
          <w:ilvl w:val="0"/>
          <w:numId w:val="15"/>
        </w:numPr>
        <w:spacing w:after="0" w:line="360" w:lineRule="auto"/>
        <w:textAlignment w:val="baseline"/>
        <w:rPr>
          <w:rFonts w:asciiTheme="minorHAnsi" w:eastAsiaTheme="minorHAnsi" w:hAnsiTheme="minorHAnsi" w:cstheme="minorBidi"/>
          <w:sz w:val="24"/>
          <w:szCs w:val="24"/>
        </w:rPr>
      </w:pPr>
      <w:r w:rsidRPr="005C2AEB">
        <w:rPr>
          <w:rFonts w:asciiTheme="minorHAnsi" w:eastAsiaTheme="minorHAnsi" w:hAnsiTheme="minorHAnsi" w:cstheme="minorBidi"/>
          <w:sz w:val="24"/>
          <w:szCs w:val="24"/>
        </w:rPr>
        <w:t xml:space="preserve">Youth </w:t>
      </w:r>
      <w:r w:rsidR="00375CFC">
        <w:rPr>
          <w:rFonts w:asciiTheme="minorHAnsi" w:eastAsiaTheme="minorHAnsi" w:hAnsiTheme="minorHAnsi" w:cstheme="minorBidi"/>
          <w:sz w:val="24"/>
          <w:szCs w:val="24"/>
        </w:rPr>
        <w:t>Work</w:t>
      </w:r>
    </w:p>
    <w:p w14:paraId="43AF8CA5" w14:textId="77777777" w:rsidR="003D17CD" w:rsidRPr="005C2AEB" w:rsidRDefault="002B2F82" w:rsidP="00C62465">
      <w:pPr>
        <w:pStyle w:val="ListParagraph"/>
        <w:numPr>
          <w:ilvl w:val="0"/>
          <w:numId w:val="15"/>
        </w:numPr>
        <w:spacing w:after="0" w:line="360" w:lineRule="auto"/>
        <w:textAlignment w:val="baseline"/>
        <w:rPr>
          <w:rFonts w:asciiTheme="minorHAnsi" w:eastAsiaTheme="minorHAnsi" w:hAnsiTheme="minorHAnsi" w:cstheme="minorBidi"/>
          <w:sz w:val="24"/>
          <w:szCs w:val="24"/>
        </w:rPr>
      </w:pPr>
      <w:r>
        <w:rPr>
          <w:rFonts w:asciiTheme="minorHAnsi" w:eastAsiaTheme="minorHAnsi" w:hAnsiTheme="minorHAnsi" w:cstheme="minorBidi"/>
          <w:sz w:val="24"/>
          <w:szCs w:val="24"/>
        </w:rPr>
        <w:t>Music Education</w:t>
      </w:r>
    </w:p>
    <w:p w14:paraId="40B3660A" w14:textId="77777777" w:rsidR="003D17CD" w:rsidRPr="005C2AEB" w:rsidRDefault="003D17CD" w:rsidP="00C62465">
      <w:pPr>
        <w:pStyle w:val="ListParagraph"/>
        <w:numPr>
          <w:ilvl w:val="0"/>
          <w:numId w:val="15"/>
        </w:numPr>
        <w:spacing w:after="0" w:line="360" w:lineRule="auto"/>
        <w:textAlignment w:val="baseline"/>
        <w:rPr>
          <w:rFonts w:asciiTheme="minorHAnsi" w:eastAsiaTheme="minorHAnsi" w:hAnsiTheme="minorHAnsi" w:cstheme="minorBidi"/>
          <w:sz w:val="24"/>
          <w:szCs w:val="24"/>
        </w:rPr>
      </w:pPr>
      <w:r w:rsidRPr="005C2AEB">
        <w:rPr>
          <w:rFonts w:asciiTheme="minorHAnsi" w:eastAsiaTheme="minorHAnsi" w:hAnsiTheme="minorHAnsi" w:cstheme="minorBidi"/>
          <w:sz w:val="24"/>
          <w:szCs w:val="24"/>
        </w:rPr>
        <w:t xml:space="preserve">Irish language </w:t>
      </w:r>
    </w:p>
    <w:p w14:paraId="3D5E6E24" w14:textId="77777777" w:rsidR="003D17CD" w:rsidRPr="005C2AEB" w:rsidRDefault="003D17CD" w:rsidP="00C62465">
      <w:pPr>
        <w:pStyle w:val="ListParagraph"/>
        <w:numPr>
          <w:ilvl w:val="0"/>
          <w:numId w:val="15"/>
        </w:numPr>
        <w:spacing w:after="0" w:line="360" w:lineRule="auto"/>
        <w:textAlignment w:val="baseline"/>
        <w:rPr>
          <w:rFonts w:asciiTheme="minorHAnsi" w:eastAsiaTheme="minorHAnsi" w:hAnsiTheme="minorHAnsi" w:cstheme="minorBidi"/>
          <w:sz w:val="24"/>
          <w:szCs w:val="24"/>
        </w:rPr>
      </w:pPr>
      <w:r w:rsidRPr="005C2AEB">
        <w:rPr>
          <w:rFonts w:asciiTheme="minorHAnsi" w:eastAsiaTheme="minorHAnsi" w:hAnsiTheme="minorHAnsi" w:cstheme="minorBidi"/>
          <w:sz w:val="24"/>
          <w:szCs w:val="24"/>
        </w:rPr>
        <w:t>Corporate supports.</w:t>
      </w:r>
    </w:p>
    <w:p w14:paraId="6AB4331E" w14:textId="77777777" w:rsidR="003D17CD" w:rsidRPr="005C2AEB" w:rsidRDefault="003D17CD" w:rsidP="00F443D5">
      <w:pPr>
        <w:spacing w:before="0" w:beforeAutospacing="0" w:after="0" w:afterAutospacing="0" w:line="360" w:lineRule="auto"/>
        <w:jc w:val="left"/>
        <w:textAlignment w:val="baseline"/>
        <w:rPr>
          <w:sz w:val="24"/>
          <w:szCs w:val="24"/>
        </w:rPr>
      </w:pPr>
      <w:r w:rsidRPr="005C2AEB">
        <w:rPr>
          <w:sz w:val="24"/>
          <w:szCs w:val="24"/>
        </w:rPr>
        <w:t xml:space="preserve">Kerry ETB adopts a multifaceted approach and works with </w:t>
      </w:r>
      <w:r w:rsidRPr="005B464A">
        <w:rPr>
          <w:sz w:val="24"/>
          <w:szCs w:val="24"/>
        </w:rPr>
        <w:t>the Department of Education</w:t>
      </w:r>
      <w:r w:rsidR="004E0A47" w:rsidRPr="005B464A">
        <w:rPr>
          <w:sz w:val="24"/>
          <w:szCs w:val="24"/>
        </w:rPr>
        <w:t xml:space="preserve"> and Youth</w:t>
      </w:r>
      <w:r w:rsidRPr="005B464A">
        <w:rPr>
          <w:sz w:val="24"/>
          <w:szCs w:val="24"/>
        </w:rPr>
        <w:t>, Department of Further and Higher Education, Research, Innovation and Science</w:t>
      </w:r>
      <w:r w:rsidRPr="005C2AEB">
        <w:rPr>
          <w:sz w:val="24"/>
          <w:szCs w:val="24"/>
        </w:rPr>
        <w:t xml:space="preserve">, Department of Children, Equality, Disability, Inclusion and Youth, and SOLAS (The State Agency for Further Education and Training). In addition, we also work with other local stakeholders across the community, voluntary, business, industry, education and commercial sectors. Kerry ETB provides services to the community, providing all services at the local level to meet local demands. </w:t>
      </w:r>
    </w:p>
    <w:p w14:paraId="1E19F026" w14:textId="77777777" w:rsidR="003D17CD" w:rsidRPr="005C2AEB" w:rsidRDefault="003D17CD" w:rsidP="00F443D5">
      <w:pPr>
        <w:spacing w:before="0" w:beforeAutospacing="0" w:after="0" w:afterAutospacing="0" w:line="360" w:lineRule="auto"/>
        <w:jc w:val="left"/>
        <w:textAlignment w:val="baseline"/>
        <w:rPr>
          <w:sz w:val="24"/>
          <w:szCs w:val="24"/>
        </w:rPr>
      </w:pPr>
    </w:p>
    <w:p w14:paraId="641EAB02" w14:textId="77777777" w:rsidR="003D17CD" w:rsidRPr="005C2AEB" w:rsidRDefault="003D17CD" w:rsidP="00F443D5">
      <w:pPr>
        <w:spacing w:before="0" w:beforeAutospacing="0" w:after="0" w:afterAutospacing="0" w:line="360" w:lineRule="auto"/>
        <w:jc w:val="left"/>
        <w:textAlignment w:val="baseline"/>
        <w:rPr>
          <w:sz w:val="24"/>
          <w:szCs w:val="24"/>
        </w:rPr>
      </w:pPr>
      <w:r w:rsidRPr="005C2AEB">
        <w:rPr>
          <w:sz w:val="24"/>
          <w:szCs w:val="24"/>
        </w:rPr>
        <w:t xml:space="preserve">As a large education and training provider, we currently have approximately </w:t>
      </w:r>
      <w:r w:rsidR="00F068B1">
        <w:rPr>
          <w:sz w:val="24"/>
          <w:szCs w:val="24"/>
        </w:rPr>
        <w:t>3,242</w:t>
      </w:r>
      <w:r w:rsidRPr="005C2AEB">
        <w:rPr>
          <w:sz w:val="24"/>
          <w:szCs w:val="24"/>
        </w:rPr>
        <w:t xml:space="preserve"> primary and post-primary students and 14,000 further educa</w:t>
      </w:r>
      <w:r w:rsidR="004E0A47">
        <w:rPr>
          <w:sz w:val="24"/>
          <w:szCs w:val="24"/>
        </w:rPr>
        <w:t>tion and training beneficiaries</w:t>
      </w:r>
      <w:r w:rsidRPr="005C2AEB">
        <w:rPr>
          <w:sz w:val="24"/>
          <w:szCs w:val="24"/>
        </w:rPr>
        <w:t xml:space="preserve"> enrolled </w:t>
      </w:r>
      <w:r w:rsidRPr="005C2AEB">
        <w:rPr>
          <w:sz w:val="24"/>
          <w:szCs w:val="24"/>
        </w:rPr>
        <w:lastRenderedPageBreak/>
        <w:t xml:space="preserve">annually, with circa 670 part-time and 590 full-time staff working across the breadth of the county. </w:t>
      </w:r>
    </w:p>
    <w:p w14:paraId="07935754" w14:textId="77777777" w:rsidR="003D17CD" w:rsidRPr="005C2AEB" w:rsidRDefault="003D17CD" w:rsidP="00F443D5">
      <w:pPr>
        <w:spacing w:before="0" w:beforeAutospacing="0" w:after="0" w:afterAutospacing="0" w:line="360" w:lineRule="auto"/>
        <w:jc w:val="left"/>
        <w:textAlignment w:val="baseline"/>
        <w:rPr>
          <w:sz w:val="24"/>
          <w:szCs w:val="24"/>
        </w:rPr>
      </w:pPr>
      <w:r w:rsidRPr="005C2AEB">
        <w:rPr>
          <w:sz w:val="24"/>
          <w:szCs w:val="24"/>
        </w:rPr>
        <w:t>Kerry ETB also has designated charitable status (registered charity number: 20083243)</w:t>
      </w:r>
    </w:p>
    <w:p w14:paraId="3A89DEB3" w14:textId="77777777" w:rsidR="000C41E5" w:rsidRPr="005C2AEB" w:rsidRDefault="005C2AEB" w:rsidP="005C2AEB">
      <w:pPr>
        <w:spacing w:before="0" w:beforeAutospacing="0" w:after="0" w:afterAutospacing="0" w:line="360" w:lineRule="auto"/>
        <w:jc w:val="left"/>
        <w:textAlignment w:val="baseline"/>
      </w:pPr>
      <w:r w:rsidRPr="000C41E5">
        <w:rPr>
          <w:b/>
          <w:noProof/>
          <w:color w:val="000000" w:themeColor="text1"/>
          <w:sz w:val="28"/>
          <w:szCs w:val="28"/>
          <w:lang w:eastAsia="en-IE"/>
        </w:rPr>
        <w:drawing>
          <wp:anchor distT="0" distB="0" distL="114300" distR="114300" simplePos="0" relativeHeight="251653632" behindDoc="1" locked="0" layoutInCell="1" allowOverlap="1" wp14:anchorId="29E63F15" wp14:editId="105233A1">
            <wp:simplePos x="0" y="0"/>
            <wp:positionH relativeFrom="margin">
              <wp:posOffset>-352425</wp:posOffset>
            </wp:positionH>
            <wp:positionV relativeFrom="paragraph">
              <wp:posOffset>232410</wp:posOffset>
            </wp:positionV>
            <wp:extent cx="6010275" cy="7096125"/>
            <wp:effectExtent l="0" t="0" r="9525" b="9525"/>
            <wp:wrapSquare wrapText="bothSides"/>
            <wp:docPr id="1135837717" name="Picture 1" descr="Visual of the overview of fig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837717" name="Picture 1" descr="Visual of the overview of figures"/>
                    <pic:cNvPicPr/>
                  </pic:nvPicPr>
                  <pic:blipFill>
                    <a:blip r:embed="rId23">
                      <a:extLst>
                        <a:ext uri="{28A0092B-C50C-407E-A947-70E740481C1C}">
                          <a14:useLocalDpi xmlns:a14="http://schemas.microsoft.com/office/drawing/2010/main" val="0"/>
                        </a:ext>
                      </a:extLst>
                    </a:blip>
                    <a:stretch>
                      <a:fillRect/>
                    </a:stretch>
                  </pic:blipFill>
                  <pic:spPr>
                    <a:xfrm>
                      <a:off x="0" y="0"/>
                      <a:ext cx="6010275" cy="7096125"/>
                    </a:xfrm>
                    <a:prstGeom prst="rect">
                      <a:avLst/>
                    </a:prstGeom>
                  </pic:spPr>
                </pic:pic>
              </a:graphicData>
            </a:graphic>
            <wp14:sizeRelH relativeFrom="margin">
              <wp14:pctWidth>0</wp14:pctWidth>
            </wp14:sizeRelH>
            <wp14:sizeRelV relativeFrom="margin">
              <wp14:pctHeight>0</wp14:pctHeight>
            </wp14:sizeRelV>
          </wp:anchor>
        </w:drawing>
      </w:r>
      <w:bookmarkStart w:id="14" w:name="_Toc190416255"/>
      <w:bookmarkStart w:id="15" w:name="_Toc190416497"/>
      <w:bookmarkStart w:id="16" w:name="_Toc190416872"/>
      <w:bookmarkStart w:id="17" w:name="_Toc190416985"/>
    </w:p>
    <w:p w14:paraId="563140CF" w14:textId="77777777" w:rsidR="000C41E5" w:rsidRDefault="000C41E5" w:rsidP="00D23FDF">
      <w:pPr>
        <w:pStyle w:val="Heading3"/>
        <w:rPr>
          <w:b/>
          <w:color w:val="000000" w:themeColor="text1"/>
          <w:sz w:val="28"/>
          <w:szCs w:val="28"/>
        </w:rPr>
      </w:pPr>
    </w:p>
    <w:p w14:paraId="3A901F7D" w14:textId="77777777" w:rsidR="000C41E5" w:rsidRDefault="000C41E5" w:rsidP="00D23FDF">
      <w:pPr>
        <w:pStyle w:val="Heading3"/>
        <w:rPr>
          <w:b/>
          <w:color w:val="000000" w:themeColor="text1"/>
          <w:sz w:val="28"/>
          <w:szCs w:val="28"/>
        </w:rPr>
      </w:pPr>
    </w:p>
    <w:p w14:paraId="4614D387" w14:textId="77777777" w:rsidR="006A26E9" w:rsidRDefault="004A0DFA" w:rsidP="00D23FDF">
      <w:pPr>
        <w:pStyle w:val="Heading3"/>
        <w:rPr>
          <w:b/>
          <w:color w:val="000000" w:themeColor="text1"/>
          <w:sz w:val="28"/>
          <w:szCs w:val="28"/>
        </w:rPr>
      </w:pPr>
      <w:bookmarkStart w:id="18" w:name="_Toc201137239"/>
      <w:r w:rsidRPr="004A0DFA">
        <w:rPr>
          <w:b/>
          <w:color w:val="000000" w:themeColor="text1"/>
          <w:sz w:val="28"/>
          <w:szCs w:val="28"/>
        </w:rPr>
        <w:t>Locations</w:t>
      </w:r>
      <w:bookmarkEnd w:id="14"/>
      <w:bookmarkEnd w:id="15"/>
      <w:bookmarkEnd w:id="16"/>
      <w:bookmarkEnd w:id="17"/>
      <w:bookmarkEnd w:id="18"/>
    </w:p>
    <w:p w14:paraId="2803C912" w14:textId="77777777" w:rsidR="00D23FDF" w:rsidRPr="00D23FDF" w:rsidRDefault="00D23FDF" w:rsidP="00D23FDF">
      <w:r>
        <w:rPr>
          <w:noProof/>
          <w:lang w:eastAsia="en-IE"/>
        </w:rPr>
        <w:drawing>
          <wp:anchor distT="0" distB="0" distL="114300" distR="114300" simplePos="0" relativeHeight="251652608" behindDoc="0" locked="0" layoutInCell="1" allowOverlap="1" wp14:anchorId="2EDFD7A3" wp14:editId="352EE8B1">
            <wp:simplePos x="0" y="0"/>
            <wp:positionH relativeFrom="margin">
              <wp:align>center</wp:align>
            </wp:positionH>
            <wp:positionV relativeFrom="paragraph">
              <wp:posOffset>392430</wp:posOffset>
            </wp:positionV>
            <wp:extent cx="5130800" cy="5594985"/>
            <wp:effectExtent l="0" t="0" r="0" b="5715"/>
            <wp:wrapThrough wrapText="bothSides">
              <wp:wrapPolygon edited="0">
                <wp:start x="0" y="0"/>
                <wp:lineTo x="0" y="21549"/>
                <wp:lineTo x="21493" y="21549"/>
                <wp:lineTo x="21493" y="0"/>
                <wp:lineTo x="0" y="0"/>
              </wp:wrapPolygon>
            </wp:wrapThrough>
            <wp:docPr id="1922112374" name="Image 22" descr="Map of Kerry ETB locations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22112374" name="Image 22" descr="Map of Kerry ETB locations "/>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130800" cy="5594985"/>
                    </a:xfrm>
                    <a:prstGeom prst="rect">
                      <a:avLst/>
                    </a:prstGeom>
                  </pic:spPr>
                </pic:pic>
              </a:graphicData>
            </a:graphic>
            <wp14:sizeRelH relativeFrom="margin">
              <wp14:pctWidth>0</wp14:pctWidth>
            </wp14:sizeRelH>
            <wp14:sizeRelV relativeFrom="margin">
              <wp14:pctHeight>0</wp14:pctHeight>
            </wp14:sizeRelV>
          </wp:anchor>
        </w:drawing>
      </w:r>
    </w:p>
    <w:p w14:paraId="34458803" w14:textId="77777777" w:rsidR="0021350C" w:rsidRDefault="0021350C">
      <w:pPr>
        <w:spacing w:before="0" w:beforeAutospacing="0" w:after="0" w:afterAutospacing="0"/>
        <w:jc w:val="left"/>
        <w:rPr>
          <w:rFonts w:cstheme="minorHAnsi"/>
        </w:rPr>
      </w:pPr>
    </w:p>
    <w:p w14:paraId="6A7FB813" w14:textId="77777777" w:rsidR="00D23FDF" w:rsidRDefault="00D23FDF">
      <w:pPr>
        <w:spacing w:before="0" w:beforeAutospacing="0" w:after="0" w:afterAutospacing="0"/>
        <w:jc w:val="left"/>
        <w:rPr>
          <w:rFonts w:cstheme="minorHAnsi"/>
        </w:rPr>
      </w:pPr>
    </w:p>
    <w:p w14:paraId="40C59AB4" w14:textId="77777777" w:rsidR="00D23FDF" w:rsidRDefault="00D23FDF">
      <w:pPr>
        <w:spacing w:before="0" w:beforeAutospacing="0" w:after="0" w:afterAutospacing="0"/>
        <w:jc w:val="left"/>
        <w:rPr>
          <w:rFonts w:cstheme="minorHAnsi"/>
        </w:rPr>
        <w:sectPr w:rsidR="00D23FDF" w:rsidSect="003A29D6">
          <w:type w:val="continuous"/>
          <w:pgSz w:w="11906" w:h="16838"/>
          <w:pgMar w:top="1440" w:right="1440" w:bottom="1440" w:left="1440" w:header="737" w:footer="567" w:gutter="0"/>
          <w:cols w:space="708"/>
          <w:docGrid w:linePitch="360"/>
        </w:sectPr>
      </w:pPr>
    </w:p>
    <w:p w14:paraId="77CCB125" w14:textId="77777777" w:rsidR="0021350C" w:rsidRDefault="005E5770">
      <w:pPr>
        <w:spacing w:before="0" w:beforeAutospacing="0" w:after="0" w:afterAutospacing="0"/>
        <w:jc w:val="left"/>
        <w:rPr>
          <w:rFonts w:cstheme="minorHAnsi"/>
        </w:rPr>
        <w:sectPr w:rsidR="0021350C" w:rsidSect="003A29D6">
          <w:type w:val="continuous"/>
          <w:pgSz w:w="11906" w:h="16838"/>
          <w:pgMar w:top="1440" w:right="1440" w:bottom="1440" w:left="1440" w:header="737" w:footer="567" w:gutter="0"/>
          <w:cols w:num="2" w:space="708"/>
          <w:docGrid w:linePitch="360"/>
        </w:sectPr>
      </w:pPr>
      <w:r>
        <w:rPr>
          <w:noProof/>
          <w:lang w:eastAsia="en-IE"/>
        </w:rPr>
        <w:lastRenderedPageBreak/>
        <mc:AlternateContent>
          <mc:Choice Requires="wps">
            <w:drawing>
              <wp:anchor distT="0" distB="0" distL="114300" distR="114300" simplePos="0" relativeHeight="251646464" behindDoc="0" locked="0" layoutInCell="1" allowOverlap="1" wp14:anchorId="73D0479C" wp14:editId="185812C7">
                <wp:simplePos x="0" y="0"/>
                <wp:positionH relativeFrom="margin">
                  <wp:posOffset>73660</wp:posOffset>
                </wp:positionH>
                <wp:positionV relativeFrom="paragraph">
                  <wp:posOffset>7624445</wp:posOffset>
                </wp:positionV>
                <wp:extent cx="5486400" cy="635"/>
                <wp:effectExtent l="0" t="0" r="0" b="9525"/>
                <wp:wrapSquare wrapText="bothSides"/>
                <wp:docPr id="88" name="Text Box 88"/>
                <wp:cNvGraphicFramePr/>
                <a:graphic xmlns:a="http://schemas.openxmlformats.org/drawingml/2006/main">
                  <a:graphicData uri="http://schemas.microsoft.com/office/word/2010/wordprocessingShape">
                    <wps:wsp>
                      <wps:cNvSpPr txBox="1"/>
                      <wps:spPr>
                        <a:xfrm>
                          <a:off x="0" y="0"/>
                          <a:ext cx="5486400" cy="635"/>
                        </a:xfrm>
                        <a:prstGeom prst="rect">
                          <a:avLst/>
                        </a:prstGeom>
                        <a:solidFill>
                          <a:prstClr val="white"/>
                        </a:solidFill>
                        <a:ln>
                          <a:noFill/>
                        </a:ln>
                      </wps:spPr>
                      <wps:txbx>
                        <w:txbxContent>
                          <w:p w14:paraId="64DBA8E4" w14:textId="77777777" w:rsidR="008E7C48" w:rsidRPr="0021350C" w:rsidRDefault="008E7C48" w:rsidP="0021350C">
                            <w:pPr>
                              <w:pStyle w:val="Caption"/>
                              <w:jc w:val="center"/>
                              <w:rPr>
                                <w:rFonts w:asciiTheme="minorHAnsi" w:eastAsiaTheme="minorHAnsi" w:hAnsiTheme="minorHAnsi" w:cstheme="minorHAnsi"/>
                                <w:noProof/>
                              </w:rPr>
                            </w:pPr>
                            <w:bookmarkStart w:id="19" w:name="_Toc166666499"/>
                            <w:bookmarkStart w:id="20" w:name="_Toc166667076"/>
                            <w:r w:rsidRPr="0021350C">
                              <w:rPr>
                                <w:rFonts w:asciiTheme="minorHAnsi" w:hAnsiTheme="minorHAnsi" w:cstheme="minorHAnsi"/>
                              </w:rPr>
                              <w:t xml:space="preserve">Figure </w:t>
                            </w:r>
                            <w:r w:rsidRPr="0021350C">
                              <w:rPr>
                                <w:rFonts w:asciiTheme="minorHAnsi" w:hAnsiTheme="minorHAnsi" w:cstheme="minorHAnsi"/>
                              </w:rPr>
                              <w:fldChar w:fldCharType="begin"/>
                            </w:r>
                            <w:r w:rsidRPr="0021350C">
                              <w:rPr>
                                <w:rFonts w:asciiTheme="minorHAnsi" w:hAnsiTheme="minorHAnsi" w:cstheme="minorHAnsi"/>
                              </w:rPr>
                              <w:instrText xml:space="preserve"> SEQ Figure \* ARABIC </w:instrText>
                            </w:r>
                            <w:r w:rsidRPr="0021350C">
                              <w:rPr>
                                <w:rFonts w:asciiTheme="minorHAnsi" w:hAnsiTheme="minorHAnsi" w:cstheme="minorHAnsi"/>
                              </w:rPr>
                              <w:fldChar w:fldCharType="separate"/>
                            </w:r>
                            <w:r>
                              <w:rPr>
                                <w:rFonts w:asciiTheme="minorHAnsi" w:hAnsiTheme="minorHAnsi" w:cstheme="minorHAnsi"/>
                                <w:noProof/>
                              </w:rPr>
                              <w:t>1</w:t>
                            </w:r>
                            <w:r w:rsidRPr="0021350C">
                              <w:rPr>
                                <w:rFonts w:asciiTheme="minorHAnsi" w:hAnsiTheme="minorHAnsi" w:cstheme="minorHAnsi"/>
                              </w:rPr>
                              <w:fldChar w:fldCharType="end"/>
                            </w:r>
                            <w:r w:rsidRPr="0021350C">
                              <w:rPr>
                                <w:rFonts w:asciiTheme="minorHAnsi" w:hAnsiTheme="minorHAnsi" w:cstheme="minorHAnsi"/>
                              </w:rPr>
                              <w:t xml:space="preserve"> Kerry ETB Locations and Programmes</w:t>
                            </w:r>
                            <w:bookmarkEnd w:id="19"/>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3D0479C" id="_x0000_t202" coordsize="21600,21600" o:spt="202" path="m,l,21600r21600,l21600,xe">
                <v:stroke joinstyle="miter"/>
                <v:path gradientshapeok="t" o:connecttype="rect"/>
              </v:shapetype>
              <v:shape id="Text Box 88" o:spid="_x0000_s1026" type="#_x0000_t202" style="position:absolute;margin-left:5.8pt;margin-top:600.35pt;width:6in;height:.05pt;z-index:2516464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" stroked="f">
                <v:textbox style="mso-fit-shape-to-text:t" inset="0,0,0,0">
                  <w:txbxContent>
                    <w:p w14:paraId="64DBA8E4" w14:textId="77777777" w:rsidR="008E7C48" w:rsidRPr="0021350C" w:rsidRDefault="008E7C48" w:rsidP="0021350C">
                      <w:pPr>
                        <w:pStyle w:val="Caption"/>
                        <w:jc w:val="center"/>
                        <w:rPr>
                          <w:rFonts w:asciiTheme="minorHAnsi" w:eastAsiaTheme="minorHAnsi" w:hAnsiTheme="minorHAnsi" w:cstheme="minorHAnsi"/>
                          <w:noProof/>
                        </w:rPr>
                      </w:pPr>
                      <w:bookmarkStart w:id="21" w:name="_Toc166666499"/>
                      <w:bookmarkStart w:id="22" w:name="_Toc166667076"/>
                      <w:r w:rsidRPr="0021350C">
                        <w:rPr>
                          <w:rFonts w:asciiTheme="minorHAnsi" w:hAnsiTheme="minorHAnsi" w:cstheme="minorHAnsi"/>
                        </w:rPr>
                        <w:t xml:space="preserve">Figure </w:t>
                      </w:r>
                      <w:r w:rsidRPr="0021350C">
                        <w:rPr>
                          <w:rFonts w:asciiTheme="minorHAnsi" w:hAnsiTheme="minorHAnsi" w:cstheme="minorHAnsi"/>
                        </w:rPr>
                        <w:fldChar w:fldCharType="begin"/>
                      </w:r>
                      <w:r w:rsidRPr="0021350C">
                        <w:rPr>
                          <w:rFonts w:asciiTheme="minorHAnsi" w:hAnsiTheme="minorHAnsi" w:cstheme="minorHAnsi"/>
                        </w:rPr>
                        <w:instrText xml:space="preserve"> SEQ Figure \* ARABIC </w:instrText>
                      </w:r>
                      <w:r w:rsidRPr="0021350C">
                        <w:rPr>
                          <w:rFonts w:asciiTheme="minorHAnsi" w:hAnsiTheme="minorHAnsi" w:cstheme="minorHAnsi"/>
                        </w:rPr>
                        <w:fldChar w:fldCharType="separate"/>
                      </w:r>
                      <w:r>
                        <w:rPr>
                          <w:rFonts w:asciiTheme="minorHAnsi" w:hAnsiTheme="minorHAnsi" w:cstheme="minorHAnsi"/>
                          <w:noProof/>
                        </w:rPr>
                        <w:t>1</w:t>
                      </w:r>
                      <w:r w:rsidRPr="0021350C">
                        <w:rPr>
                          <w:rFonts w:asciiTheme="minorHAnsi" w:hAnsiTheme="minorHAnsi" w:cstheme="minorHAnsi"/>
                        </w:rPr>
                        <w:fldChar w:fldCharType="end"/>
                      </w:r>
                      <w:r w:rsidRPr="0021350C">
                        <w:rPr>
                          <w:rFonts w:asciiTheme="minorHAnsi" w:hAnsiTheme="minorHAnsi" w:cstheme="minorHAnsi"/>
                        </w:rPr>
                        <w:t xml:space="preserve"> Kerry ETB Locations and Programmes</w:t>
                      </w:r>
                      <w:bookmarkEnd w:id="21"/>
                      <w:bookmarkEnd w:id="22"/>
                    </w:p>
                  </w:txbxContent>
                </v:textbox>
                <w10:wrap type="square" anchorx="margin"/>
              </v:shape>
            </w:pict>
          </mc:Fallback>
        </mc:AlternateContent>
      </w:r>
      <w:r w:rsidR="00B270A2" w:rsidRPr="001829AD">
        <w:rPr>
          <w:rFonts w:cstheme="minorHAnsi"/>
          <w:b/>
          <w:noProof/>
          <w:lang w:eastAsia="en-IE"/>
        </w:rPr>
        <w:drawing>
          <wp:anchor distT="0" distB="0" distL="114300" distR="114300" simplePos="0" relativeHeight="251648512" behindDoc="0" locked="0" layoutInCell="1" allowOverlap="1" wp14:anchorId="05D50D60" wp14:editId="4A1FDC70">
            <wp:simplePos x="0" y="0"/>
            <wp:positionH relativeFrom="margin">
              <wp:align>center</wp:align>
            </wp:positionH>
            <wp:positionV relativeFrom="margin">
              <wp:align>center</wp:align>
            </wp:positionV>
            <wp:extent cx="5324475" cy="7334250"/>
            <wp:effectExtent l="0" t="0" r="28575" b="0"/>
            <wp:wrapSquare wrapText="bothSides"/>
            <wp:docPr id="85" name="Diagram 85" descr="Community National Schools&#10; Scoil an Ghleanna, Scoil Náisiúnta Phobail&#10; Tahilla Community National School &#10; Two Mile Community National School &#10;Post-Primary Schools&#10; Castleisland Community College &#10; Causeway Comprehensive School &#10; Coláiste Gleann Lí &#10; Coláiste na Ríochta &#10; Coláiste na Sceilge &#10; Gaelcholáiste Chiarraí &#10; Killarney Community College &#10; Killorglin Community College &#10;Kerry College of Further Education and Training&#10; Kerry College, Tralee Admissions Office &#10; Kerry College, Killarney Admissions Office &#10; Kerry College, Clash Road Campus &#10; Kerry College, Denny Street Campus &#10; Kerry College, Listowel Campus &#10; Kerry College, Monavalley Campus &#10; Kerry College, Killorglin Campus (OETC) &#10; Pathway Programmes: Killarney, Killorglin, Listowel, Tralee &#10; Units: Business Support Unit and Learner Support Unit&#10;Head Office Departments&#10; Corporate, Capital and Technology&#10; Human Resources&#10; Finance&#10; Units: Audit and Compliance, Centralised Procurement and Purchasing, Executive Support, Irish Language and European Union Projects " title="List of locations and programmes"/>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14:sizeRelH relativeFrom="margin">
              <wp14:pctWidth>0</wp14:pctWidth>
            </wp14:sizeRelH>
            <wp14:sizeRelV relativeFrom="margin">
              <wp14:pctHeight>0</wp14:pctHeight>
            </wp14:sizeRelV>
          </wp:anchor>
        </w:drawing>
      </w:r>
      <w:r w:rsidR="0021350C">
        <w:rPr>
          <w:rFonts w:cstheme="minorHAnsi"/>
        </w:rPr>
        <w:br w:type="page"/>
      </w:r>
      <w:r w:rsidR="0021350C" w:rsidRPr="001829AD">
        <w:rPr>
          <w:rFonts w:cstheme="minorHAnsi"/>
          <w:b/>
          <w:noProof/>
          <w:lang w:eastAsia="en-IE"/>
        </w:rPr>
        <w:lastRenderedPageBreak/>
        <w:drawing>
          <wp:anchor distT="0" distB="0" distL="114300" distR="114300" simplePos="0" relativeHeight="251645440" behindDoc="0" locked="0" layoutInCell="1" allowOverlap="1" wp14:anchorId="0AF0230D" wp14:editId="43587E58">
            <wp:simplePos x="0" y="0"/>
            <wp:positionH relativeFrom="margin">
              <wp:posOffset>113030</wp:posOffset>
            </wp:positionH>
            <wp:positionV relativeFrom="margin">
              <wp:posOffset>593090</wp:posOffset>
            </wp:positionV>
            <wp:extent cx="5486400" cy="7333200"/>
            <wp:effectExtent l="0" t="0" r="19050" b="0"/>
            <wp:wrapSquare wrapText="bothSides"/>
            <wp:docPr id="6" name="Diagram 6" title="List of key Kerry ETB locations and programmes"/>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14:sizeRelV relativeFrom="margin">
              <wp14:pctHeight>0</wp14:pctHeight>
            </wp14:sizeRelV>
          </wp:anchor>
        </w:drawing>
      </w:r>
      <w:r w:rsidR="008668CF">
        <w:rPr>
          <w:rFonts w:cstheme="minorHAnsi"/>
        </w:rPr>
        <w:t xml:space="preserve"> </w:t>
      </w:r>
    </w:p>
    <w:p w14:paraId="02B4DCC5" w14:textId="77777777" w:rsidR="00631F4A" w:rsidRDefault="00631F4A" w:rsidP="001829AD">
      <w:pPr>
        <w:pStyle w:val="Heading2"/>
        <w:spacing w:before="0" w:beforeAutospacing="0" w:afterAutospacing="0" w:line="360" w:lineRule="auto"/>
        <w:jc w:val="left"/>
        <w:rPr>
          <w:rFonts w:asciiTheme="minorHAnsi" w:eastAsia="Calibri" w:hAnsiTheme="minorHAnsi" w:cstheme="minorHAnsi"/>
          <w:b/>
          <w:color w:val="000000" w:themeColor="text1"/>
          <w:kern w:val="2"/>
          <w:sz w:val="24"/>
          <w:szCs w:val="24"/>
          <w:u w:val="single"/>
          <w14:ligatures w14:val="standardContextual"/>
        </w:rPr>
      </w:pPr>
    </w:p>
    <w:p w14:paraId="6F861CA6" w14:textId="77777777" w:rsidR="00631F4A" w:rsidRPr="0046548B" w:rsidRDefault="00631F4A" w:rsidP="006A26E9">
      <w:r>
        <w:br w:type="page"/>
      </w:r>
    </w:p>
    <w:p w14:paraId="0705F729" w14:textId="77777777" w:rsidR="00233905" w:rsidRDefault="00233905" w:rsidP="003D17CD">
      <w:pPr>
        <w:pStyle w:val="Heading2"/>
        <w:spacing w:before="0" w:beforeAutospacing="0" w:afterAutospacing="0" w:line="360" w:lineRule="auto"/>
        <w:jc w:val="left"/>
        <w:rPr>
          <w:rFonts w:asciiTheme="minorHAnsi" w:eastAsia="Calibri" w:hAnsiTheme="minorHAnsi" w:cstheme="minorHAnsi"/>
          <w:b/>
          <w:color w:val="000000" w:themeColor="text1"/>
          <w:kern w:val="2"/>
          <w:sz w:val="24"/>
          <w:szCs w:val="24"/>
          <w:u w:val="single"/>
          <w14:ligatures w14:val="standardContextual"/>
        </w:rPr>
      </w:pPr>
    </w:p>
    <w:p w14:paraId="0AE784D6" w14:textId="77777777" w:rsidR="00631F4A" w:rsidRPr="003D17CD" w:rsidRDefault="008E6579" w:rsidP="00F443D5">
      <w:pPr>
        <w:pStyle w:val="Heading2"/>
        <w:spacing w:before="0" w:beforeAutospacing="0" w:afterAutospacing="0" w:line="360" w:lineRule="auto"/>
        <w:jc w:val="left"/>
        <w:rPr>
          <w:rFonts w:asciiTheme="minorHAnsi" w:eastAsia="Calibri" w:hAnsiTheme="minorHAnsi" w:cstheme="minorHAnsi"/>
          <w:b/>
          <w:color w:val="000000" w:themeColor="text1"/>
          <w:kern w:val="2"/>
          <w:sz w:val="24"/>
          <w:szCs w:val="24"/>
          <w:u w:val="single"/>
          <w14:ligatures w14:val="standardContextual"/>
        </w:rPr>
      </w:pPr>
      <w:bookmarkStart w:id="23" w:name="_Toc201137240"/>
      <w:r w:rsidRPr="001829AD">
        <w:rPr>
          <w:rFonts w:asciiTheme="minorHAnsi" w:eastAsia="Calibri" w:hAnsiTheme="minorHAnsi" w:cstheme="minorHAnsi"/>
          <w:b/>
          <w:color w:val="000000" w:themeColor="text1"/>
          <w:kern w:val="2"/>
          <w:sz w:val="24"/>
          <w:szCs w:val="24"/>
          <w:u w:val="single"/>
          <w14:ligatures w14:val="standardContextual"/>
        </w:rPr>
        <w:t>Our Vision</w:t>
      </w:r>
      <w:r w:rsidR="00631F4A">
        <w:rPr>
          <w:rFonts w:asciiTheme="minorHAnsi" w:eastAsia="Calibri" w:hAnsiTheme="minorHAnsi" w:cstheme="minorHAnsi"/>
          <w:b/>
          <w:color w:val="000000" w:themeColor="text1"/>
          <w:kern w:val="2"/>
          <w:sz w:val="24"/>
          <w:szCs w:val="24"/>
          <w:u w:val="single"/>
          <w14:ligatures w14:val="standardContextual"/>
        </w:rPr>
        <w:t xml:space="preserve">, </w:t>
      </w:r>
      <w:r w:rsidR="001829AD" w:rsidRPr="001829AD">
        <w:rPr>
          <w:rFonts w:asciiTheme="minorHAnsi" w:eastAsia="Calibri" w:hAnsiTheme="minorHAnsi" w:cstheme="minorHAnsi"/>
          <w:b/>
          <w:color w:val="000000" w:themeColor="text1"/>
          <w:kern w:val="2"/>
          <w:sz w:val="24"/>
          <w:szCs w:val="24"/>
          <w:u w:val="single"/>
          <w14:ligatures w14:val="standardContextual"/>
        </w:rPr>
        <w:t>Mission</w:t>
      </w:r>
      <w:r w:rsidR="00631F4A">
        <w:rPr>
          <w:rFonts w:asciiTheme="minorHAnsi" w:eastAsia="Calibri" w:hAnsiTheme="minorHAnsi" w:cstheme="minorHAnsi"/>
          <w:b/>
          <w:color w:val="000000" w:themeColor="text1"/>
          <w:kern w:val="2"/>
          <w:sz w:val="24"/>
          <w:szCs w:val="24"/>
          <w:u w:val="single"/>
          <w14:ligatures w14:val="standardContextual"/>
        </w:rPr>
        <w:t xml:space="preserve"> and Core Values</w:t>
      </w:r>
      <w:bookmarkEnd w:id="23"/>
    </w:p>
    <w:p w14:paraId="6EDFCE45" w14:textId="77777777" w:rsidR="00631F4A" w:rsidRPr="000717E6" w:rsidRDefault="00631F4A" w:rsidP="00F443D5">
      <w:pPr>
        <w:spacing w:before="0" w:beforeAutospacing="0" w:after="0" w:afterAutospacing="0" w:line="360" w:lineRule="auto"/>
        <w:jc w:val="left"/>
        <w:rPr>
          <w:rFonts w:eastAsia="Calibri" w:cstheme="minorHAnsi"/>
          <w:i/>
          <w:kern w:val="2"/>
          <w:sz w:val="24"/>
          <w:szCs w:val="24"/>
          <w14:ligatures w14:val="standardContextual"/>
        </w:rPr>
      </w:pPr>
      <w:r w:rsidRPr="000717E6">
        <w:rPr>
          <w:rFonts w:eastAsia="Calibri" w:cstheme="minorHAnsi"/>
          <w:i/>
          <w:kern w:val="2"/>
          <w:sz w:val="24"/>
          <w:szCs w:val="24"/>
          <w14:ligatures w14:val="standardContextual"/>
        </w:rPr>
        <w:t>Vision</w:t>
      </w:r>
    </w:p>
    <w:p w14:paraId="1AF926AD" w14:textId="77777777" w:rsidR="008E6579" w:rsidRPr="001829AD" w:rsidRDefault="008E6579" w:rsidP="00F443D5">
      <w:pPr>
        <w:spacing w:before="0" w:beforeAutospacing="0" w:after="0" w:afterAutospacing="0" w:line="360" w:lineRule="auto"/>
        <w:jc w:val="left"/>
        <w:rPr>
          <w:rFonts w:eastAsia="Calibri" w:cstheme="minorHAnsi"/>
          <w:color w:val="000000" w:themeColor="text1"/>
          <w:kern w:val="2"/>
          <w:sz w:val="24"/>
          <w:szCs w:val="24"/>
          <w14:ligatures w14:val="standardContextual"/>
        </w:rPr>
      </w:pPr>
      <w:r w:rsidRPr="001829AD">
        <w:rPr>
          <w:rFonts w:eastAsia="Calibri" w:cstheme="minorHAnsi"/>
          <w:color w:val="000000" w:themeColor="text1"/>
          <w:kern w:val="2"/>
          <w:sz w:val="24"/>
          <w:szCs w:val="24"/>
          <w14:ligatures w14:val="standardContextual"/>
        </w:rPr>
        <w:t>Our shared vision is that Kerry ETB will be an innovative leader in the design and delivery of quality-assured and sustainably delivered education and training opportunities in Kerry.</w:t>
      </w:r>
    </w:p>
    <w:p w14:paraId="634D8D31" w14:textId="77777777" w:rsidR="003D17CD" w:rsidRDefault="003D17CD" w:rsidP="00F443D5">
      <w:pPr>
        <w:spacing w:before="0" w:beforeAutospacing="0" w:after="0" w:afterAutospacing="0" w:line="360" w:lineRule="auto"/>
        <w:jc w:val="left"/>
        <w:rPr>
          <w:rFonts w:eastAsia="Calibri" w:cstheme="minorHAnsi"/>
          <w:color w:val="000000" w:themeColor="text1"/>
          <w:kern w:val="2"/>
          <w:sz w:val="24"/>
          <w:szCs w:val="24"/>
          <w14:ligatures w14:val="standardContextual"/>
        </w:rPr>
      </w:pPr>
    </w:p>
    <w:p w14:paraId="312E828B" w14:textId="77777777" w:rsidR="008E6579" w:rsidRPr="00631F4A" w:rsidRDefault="00631F4A" w:rsidP="00F443D5">
      <w:pPr>
        <w:spacing w:before="0" w:beforeAutospacing="0" w:after="0" w:afterAutospacing="0" w:line="360" w:lineRule="auto"/>
        <w:jc w:val="left"/>
        <w:rPr>
          <w:rFonts w:eastAsia="Calibri" w:cstheme="minorHAnsi"/>
          <w:i/>
          <w:color w:val="000000" w:themeColor="text1"/>
          <w:kern w:val="2"/>
          <w:sz w:val="24"/>
          <w:szCs w:val="24"/>
          <w14:ligatures w14:val="standardContextual"/>
        </w:rPr>
      </w:pPr>
      <w:r w:rsidRPr="00631F4A">
        <w:rPr>
          <w:rFonts w:eastAsia="Calibri" w:cstheme="minorHAnsi"/>
          <w:i/>
          <w:color w:val="000000" w:themeColor="text1"/>
          <w:kern w:val="2"/>
          <w:sz w:val="24"/>
          <w:szCs w:val="24"/>
          <w14:ligatures w14:val="standardContextual"/>
        </w:rPr>
        <w:t>Mission</w:t>
      </w:r>
    </w:p>
    <w:p w14:paraId="6052DDFE" w14:textId="77777777" w:rsidR="008E6579" w:rsidRDefault="008E6579" w:rsidP="00F443D5">
      <w:pPr>
        <w:spacing w:before="0" w:beforeAutospacing="0" w:after="0" w:afterAutospacing="0" w:line="360" w:lineRule="auto"/>
        <w:jc w:val="left"/>
        <w:rPr>
          <w:rFonts w:eastAsia="Calibri" w:cstheme="minorHAnsi"/>
          <w:color w:val="000000" w:themeColor="text1"/>
          <w:kern w:val="2"/>
          <w:sz w:val="24"/>
          <w:szCs w:val="24"/>
          <w14:ligatures w14:val="standardContextual"/>
        </w:rPr>
      </w:pPr>
      <w:r w:rsidRPr="001829AD">
        <w:rPr>
          <w:rFonts w:eastAsia="Calibri" w:cstheme="minorHAnsi"/>
          <w:color w:val="000000" w:themeColor="text1"/>
          <w:kern w:val="2"/>
          <w:sz w:val="24"/>
          <w:szCs w:val="24"/>
          <w14:ligatures w14:val="standardContextual"/>
        </w:rPr>
        <w:t xml:space="preserve">We will continue to promote the development of a lifelong and life-wide learning society in Kerry so that all persons have equal access to education and training opportunities. </w:t>
      </w:r>
    </w:p>
    <w:p w14:paraId="661B4EC2" w14:textId="77777777" w:rsidR="001268B9" w:rsidRPr="001829AD" w:rsidRDefault="001268B9" w:rsidP="00F443D5">
      <w:pPr>
        <w:spacing w:before="0" w:beforeAutospacing="0" w:after="0" w:afterAutospacing="0" w:line="360" w:lineRule="auto"/>
        <w:ind w:left="720"/>
        <w:jc w:val="left"/>
        <w:rPr>
          <w:rFonts w:eastAsia="Calibri" w:cstheme="minorHAnsi"/>
          <w:color w:val="000000" w:themeColor="text1"/>
          <w:kern w:val="2"/>
          <w:sz w:val="24"/>
          <w:szCs w:val="24"/>
          <w14:ligatures w14:val="standardContextual"/>
        </w:rPr>
      </w:pPr>
    </w:p>
    <w:p w14:paraId="40A9617C" w14:textId="77777777" w:rsidR="00631F4A" w:rsidRDefault="008E6579" w:rsidP="00F443D5">
      <w:pPr>
        <w:spacing w:before="0" w:beforeAutospacing="0" w:after="0" w:afterAutospacing="0" w:line="360" w:lineRule="auto"/>
        <w:jc w:val="left"/>
        <w:rPr>
          <w:rFonts w:eastAsia="Calibri" w:cstheme="minorHAnsi"/>
          <w:color w:val="000000" w:themeColor="text1"/>
          <w:kern w:val="2"/>
          <w:sz w:val="24"/>
          <w:szCs w:val="24"/>
          <w14:ligatures w14:val="standardContextual"/>
        </w:rPr>
      </w:pPr>
      <w:r w:rsidRPr="001829AD">
        <w:rPr>
          <w:rFonts w:eastAsia="Calibri" w:cstheme="minorHAnsi"/>
          <w:color w:val="000000" w:themeColor="text1"/>
          <w:kern w:val="2"/>
          <w:sz w:val="24"/>
          <w:szCs w:val="24"/>
          <w14:ligatures w14:val="standardContextual"/>
        </w:rPr>
        <w:t>To achieve our vision, we put a strong emphasis on working closely with our internal and external stakeholders, particularly marginalised groups</w:t>
      </w:r>
      <w:r w:rsidR="00631F4A">
        <w:rPr>
          <w:rFonts w:eastAsia="Calibri" w:cstheme="minorHAnsi"/>
          <w:color w:val="000000" w:themeColor="text1"/>
          <w:kern w:val="2"/>
          <w:sz w:val="24"/>
          <w:szCs w:val="24"/>
          <w14:ligatures w14:val="standardContextual"/>
        </w:rPr>
        <w:t>.</w:t>
      </w:r>
    </w:p>
    <w:p w14:paraId="3D0DB94C" w14:textId="77777777" w:rsidR="00631F4A" w:rsidRDefault="00631F4A" w:rsidP="00F443D5">
      <w:pPr>
        <w:spacing w:before="0" w:beforeAutospacing="0" w:after="0" w:afterAutospacing="0" w:line="360" w:lineRule="auto"/>
        <w:ind w:left="720"/>
        <w:jc w:val="left"/>
        <w:rPr>
          <w:rFonts w:eastAsia="Calibri" w:cstheme="minorHAnsi"/>
          <w:color w:val="000000" w:themeColor="text1"/>
          <w:kern w:val="2"/>
          <w:sz w:val="24"/>
          <w:szCs w:val="24"/>
          <w14:ligatures w14:val="standardContextual"/>
        </w:rPr>
      </w:pPr>
    </w:p>
    <w:p w14:paraId="528A7DFD" w14:textId="77777777" w:rsidR="008E6579" w:rsidRPr="00631F4A" w:rsidRDefault="001829AD" w:rsidP="00F443D5">
      <w:pPr>
        <w:spacing w:before="0" w:beforeAutospacing="0" w:after="0" w:afterAutospacing="0" w:line="360" w:lineRule="auto"/>
        <w:jc w:val="left"/>
        <w:rPr>
          <w:rFonts w:eastAsia="Calibri" w:cstheme="minorHAnsi"/>
          <w:i/>
          <w:color w:val="000000" w:themeColor="text1"/>
          <w:kern w:val="2"/>
          <w:sz w:val="24"/>
          <w:szCs w:val="24"/>
          <w14:ligatures w14:val="standardContextual"/>
        </w:rPr>
      </w:pPr>
      <w:r w:rsidRPr="00631F4A">
        <w:rPr>
          <w:rFonts w:eastAsia="Calibri" w:cstheme="minorHAnsi"/>
          <w:i/>
          <w:color w:val="000000" w:themeColor="text1"/>
          <w:kern w:val="2"/>
          <w:sz w:val="24"/>
          <w:szCs w:val="24"/>
          <w14:ligatures w14:val="standardContextual"/>
        </w:rPr>
        <w:t>Core</w:t>
      </w:r>
      <w:r w:rsidR="008E6579" w:rsidRPr="00631F4A">
        <w:rPr>
          <w:rFonts w:eastAsia="Calibri" w:cstheme="minorHAnsi"/>
          <w:i/>
          <w:color w:val="000000" w:themeColor="text1"/>
          <w:kern w:val="2"/>
          <w:sz w:val="24"/>
          <w:szCs w:val="24"/>
          <w14:ligatures w14:val="standardContextual"/>
        </w:rPr>
        <w:t xml:space="preserve"> Values </w:t>
      </w:r>
    </w:p>
    <w:p w14:paraId="26102389" w14:textId="77777777" w:rsidR="008E6579" w:rsidRDefault="008E6579" w:rsidP="00F443D5">
      <w:pPr>
        <w:spacing w:before="0" w:beforeAutospacing="0" w:after="0" w:afterAutospacing="0" w:line="360" w:lineRule="auto"/>
        <w:jc w:val="left"/>
        <w:rPr>
          <w:rFonts w:eastAsia="Calibri" w:cstheme="minorHAnsi"/>
          <w:color w:val="000000" w:themeColor="text1"/>
          <w:kern w:val="2"/>
          <w:sz w:val="24"/>
          <w:szCs w:val="24"/>
          <w14:ligatures w14:val="standardContextual"/>
        </w:rPr>
      </w:pPr>
      <w:r w:rsidRPr="001829AD">
        <w:rPr>
          <w:rFonts w:eastAsia="Calibri" w:cstheme="minorHAnsi"/>
          <w:color w:val="000000" w:themeColor="text1"/>
          <w:kern w:val="2"/>
          <w:sz w:val="24"/>
          <w:szCs w:val="24"/>
          <w14:ligatures w14:val="standardContextual"/>
        </w:rPr>
        <w:t xml:space="preserve">Our core values, Inclusion, Respect, Equality, Quality, and Excellence in Learning, underpin our actions and behaviours. These values are centred on the belief that every person should have the right to access education and training opportunities to help them realise their potential and meet their personal, social, civic, cultural and economic needs. </w:t>
      </w:r>
    </w:p>
    <w:p w14:paraId="54300354" w14:textId="77777777" w:rsidR="00681AD4" w:rsidRDefault="00162DE1" w:rsidP="00233905">
      <w:pPr>
        <w:pStyle w:val="NormalWeb"/>
        <w:spacing w:before="0" w:beforeAutospacing="0" w:after="0" w:afterAutospacing="0" w:line="360" w:lineRule="auto"/>
        <w:rPr>
          <w:rFonts w:eastAsia="Calibri" w:cstheme="minorHAnsi"/>
          <w:b/>
          <w:color w:val="000000" w:themeColor="text1"/>
          <w:kern w:val="2"/>
          <w:u w:val="single"/>
          <w14:ligatures w14:val="standardContextual"/>
        </w:rPr>
      </w:pPr>
      <w:r w:rsidRPr="00162DE1">
        <w:rPr>
          <w:rFonts w:asciiTheme="minorHAnsi" w:hAnsiTheme="minorHAnsi" w:cstheme="minorHAnsi"/>
          <w:noProof/>
        </w:rPr>
        <w:drawing>
          <wp:anchor distT="0" distB="0" distL="114300" distR="114300" simplePos="0" relativeHeight="251649536" behindDoc="1" locked="0" layoutInCell="1" allowOverlap="1" wp14:anchorId="1BA385B9" wp14:editId="63A1ACC9">
            <wp:simplePos x="0" y="0"/>
            <wp:positionH relativeFrom="column">
              <wp:posOffset>14605</wp:posOffset>
            </wp:positionH>
            <wp:positionV relativeFrom="paragraph">
              <wp:posOffset>578485</wp:posOffset>
            </wp:positionV>
            <wp:extent cx="2914650" cy="7362825"/>
            <wp:effectExtent l="0" t="0" r="0" b="9525"/>
            <wp:wrapTight wrapText="bothSides">
              <wp:wrapPolygon edited="0">
                <wp:start x="0" y="0"/>
                <wp:lineTo x="0" y="21572"/>
                <wp:lineTo x="21459" y="21572"/>
                <wp:lineTo x="21459" y="0"/>
                <wp:lineTo x="0" y="0"/>
              </wp:wrapPolygon>
            </wp:wrapTight>
            <wp:docPr id="1709033117"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033117" name="Picture 1">
                      <a:extLst>
                        <a:ext uri="{C183D7F6-B498-43B3-948B-1728B52AA6E4}">
                          <adec:decorative xmlns:adec="http://schemas.microsoft.com/office/drawing/2017/decorative" val="1"/>
                        </a:ext>
                      </a:extLst>
                    </pic:cNvPr>
                    <pic:cNvPicPr/>
                  </pic:nvPicPr>
                  <pic:blipFill>
                    <a:blip r:embed="rId35">
                      <a:extLst>
                        <a:ext uri="{28A0092B-C50C-407E-A947-70E740481C1C}">
                          <a14:useLocalDpi xmlns:a14="http://schemas.microsoft.com/office/drawing/2010/main" val="0"/>
                        </a:ext>
                      </a:extLst>
                    </a:blip>
                    <a:stretch>
                      <a:fillRect/>
                    </a:stretch>
                  </pic:blipFill>
                  <pic:spPr>
                    <a:xfrm>
                      <a:off x="0" y="0"/>
                      <a:ext cx="2914650" cy="7362825"/>
                    </a:xfrm>
                    <a:prstGeom prst="rect">
                      <a:avLst/>
                    </a:prstGeom>
                  </pic:spPr>
                </pic:pic>
              </a:graphicData>
            </a:graphic>
          </wp:anchor>
        </w:drawing>
      </w:r>
    </w:p>
    <w:p w14:paraId="50FC8F12" w14:textId="77777777" w:rsidR="0021350C" w:rsidRPr="0021350C" w:rsidRDefault="0021350C" w:rsidP="00D24714">
      <w:pPr>
        <w:keepNext/>
        <w:spacing w:before="0" w:beforeAutospacing="0" w:after="0" w:afterAutospacing="0"/>
        <w:jc w:val="left"/>
        <w:rPr>
          <w:rFonts w:cstheme="minorHAnsi"/>
        </w:rPr>
      </w:pPr>
    </w:p>
    <w:p w14:paraId="0409926A" w14:textId="77777777" w:rsidR="00233905" w:rsidRDefault="00233905" w:rsidP="00631F4A">
      <w:pPr>
        <w:spacing w:before="0" w:beforeAutospacing="0" w:after="0" w:afterAutospacing="0"/>
        <w:jc w:val="left"/>
        <w:rPr>
          <w:rFonts w:eastAsia="Calibri" w:cstheme="minorHAnsi"/>
          <w:b/>
          <w:color w:val="000000" w:themeColor="text1"/>
          <w:kern w:val="2"/>
          <w:sz w:val="24"/>
          <w:szCs w:val="24"/>
          <w:u w:val="single"/>
          <w14:ligatures w14:val="standardContextual"/>
        </w:rPr>
      </w:pPr>
    </w:p>
    <w:p w14:paraId="7E429D0F" w14:textId="77777777" w:rsidR="00233905" w:rsidRDefault="00233905" w:rsidP="00631F4A">
      <w:pPr>
        <w:spacing w:before="0" w:beforeAutospacing="0" w:after="0" w:afterAutospacing="0"/>
        <w:jc w:val="left"/>
        <w:rPr>
          <w:rFonts w:eastAsia="Calibri" w:cstheme="minorHAnsi"/>
          <w:b/>
          <w:color w:val="000000" w:themeColor="text1"/>
          <w:kern w:val="2"/>
          <w:sz w:val="24"/>
          <w:szCs w:val="24"/>
          <w:u w:val="single"/>
          <w14:ligatures w14:val="standardContextual"/>
        </w:rPr>
      </w:pPr>
    </w:p>
    <w:p w14:paraId="5C903D43" w14:textId="77777777" w:rsidR="00233905" w:rsidRDefault="00233905" w:rsidP="00631F4A">
      <w:pPr>
        <w:spacing w:before="0" w:beforeAutospacing="0" w:after="0" w:afterAutospacing="0"/>
        <w:jc w:val="left"/>
        <w:rPr>
          <w:rFonts w:eastAsia="Calibri" w:cstheme="minorHAnsi"/>
          <w:b/>
          <w:color w:val="000000" w:themeColor="text1"/>
          <w:kern w:val="2"/>
          <w:sz w:val="24"/>
          <w:szCs w:val="24"/>
          <w:u w:val="single"/>
          <w14:ligatures w14:val="standardContextual"/>
        </w:rPr>
      </w:pPr>
    </w:p>
    <w:p w14:paraId="248B1413" w14:textId="77777777" w:rsidR="007E0B76" w:rsidRDefault="007E0B76" w:rsidP="00631F4A">
      <w:pPr>
        <w:spacing w:before="0" w:beforeAutospacing="0" w:after="0" w:afterAutospacing="0"/>
        <w:jc w:val="left"/>
        <w:rPr>
          <w:rFonts w:eastAsia="Calibri" w:cstheme="minorHAnsi"/>
          <w:b/>
          <w:color w:val="000000" w:themeColor="text1"/>
          <w:kern w:val="2"/>
          <w:sz w:val="24"/>
          <w:szCs w:val="24"/>
          <w:u w:val="single"/>
          <w14:ligatures w14:val="standardContextual"/>
        </w:rPr>
        <w:sectPr w:rsidR="007E0B76" w:rsidSect="003D17CD">
          <w:type w:val="continuous"/>
          <w:pgSz w:w="11906" w:h="16838"/>
          <w:pgMar w:top="1440" w:right="1440" w:bottom="1440" w:left="1440" w:header="737" w:footer="567" w:gutter="0"/>
          <w:cols w:num="2" w:space="708"/>
          <w:docGrid w:linePitch="360"/>
        </w:sectPr>
      </w:pPr>
    </w:p>
    <w:p w14:paraId="068DE37D" w14:textId="77777777" w:rsidR="00437D1A" w:rsidRDefault="008E6579" w:rsidP="00F443D5">
      <w:pPr>
        <w:spacing w:before="0" w:beforeAutospacing="0" w:after="0" w:afterAutospacing="0" w:line="360" w:lineRule="auto"/>
        <w:jc w:val="left"/>
        <w:rPr>
          <w:rFonts w:eastAsia="Calibri" w:cstheme="minorHAnsi"/>
          <w:b/>
          <w:color w:val="000000" w:themeColor="text1"/>
          <w:kern w:val="2"/>
          <w:sz w:val="24"/>
          <w:szCs w:val="24"/>
          <w:u w:val="single"/>
          <w14:ligatures w14:val="standardContextual"/>
        </w:rPr>
      </w:pPr>
      <w:r w:rsidRPr="001829AD">
        <w:rPr>
          <w:rFonts w:eastAsia="Calibri" w:cstheme="minorHAnsi"/>
          <w:b/>
          <w:color w:val="000000" w:themeColor="text1"/>
          <w:kern w:val="2"/>
          <w:sz w:val="24"/>
          <w:szCs w:val="24"/>
          <w:u w:val="single"/>
          <w14:ligatures w14:val="standardContextual"/>
        </w:rPr>
        <w:lastRenderedPageBreak/>
        <w:t>Strategic</w:t>
      </w:r>
      <w:r w:rsidR="00950008">
        <w:rPr>
          <w:rFonts w:eastAsia="Calibri" w:cstheme="minorHAnsi"/>
          <w:b/>
          <w:color w:val="000000" w:themeColor="text1"/>
          <w:kern w:val="2"/>
          <w:sz w:val="24"/>
          <w:szCs w:val="24"/>
          <w:u w:val="single"/>
          <w14:ligatures w14:val="standardContextual"/>
        </w:rPr>
        <w:t xml:space="preserve"> </w:t>
      </w:r>
      <w:r w:rsidRPr="001829AD">
        <w:rPr>
          <w:rFonts w:eastAsia="Calibri" w:cstheme="minorHAnsi"/>
          <w:b/>
          <w:color w:val="000000" w:themeColor="text1"/>
          <w:kern w:val="2"/>
          <w:sz w:val="24"/>
          <w:szCs w:val="24"/>
          <w:u w:val="single"/>
          <w14:ligatures w14:val="standardContextual"/>
        </w:rPr>
        <w:t>Goals</w:t>
      </w:r>
    </w:p>
    <w:p w14:paraId="0C5CE9EF" w14:textId="77777777" w:rsidR="00923A73" w:rsidRPr="00923A73" w:rsidRDefault="00923A73" w:rsidP="00F443D5">
      <w:pPr>
        <w:spacing w:before="0" w:beforeAutospacing="0" w:after="0" w:afterAutospacing="0" w:line="360" w:lineRule="auto"/>
        <w:jc w:val="left"/>
        <w:rPr>
          <w:rFonts w:eastAsia="Calibri" w:cstheme="minorHAnsi"/>
          <w:b/>
          <w:color w:val="000000" w:themeColor="text1"/>
          <w:kern w:val="2"/>
          <w:sz w:val="24"/>
          <w:szCs w:val="24"/>
          <w:u w:val="single"/>
          <w14:ligatures w14:val="standardContextual"/>
        </w:rPr>
      </w:pPr>
    </w:p>
    <w:p w14:paraId="63874027" w14:textId="77777777" w:rsidR="008E6579" w:rsidRPr="001829AD" w:rsidRDefault="008E6579" w:rsidP="00F443D5">
      <w:pPr>
        <w:spacing w:before="0" w:beforeAutospacing="0" w:after="0" w:afterAutospacing="0" w:line="360" w:lineRule="auto"/>
        <w:jc w:val="left"/>
        <w:rPr>
          <w:rFonts w:eastAsia="Calibri" w:cstheme="minorHAnsi"/>
          <w:b/>
          <w:kern w:val="2"/>
          <w:sz w:val="24"/>
          <w:szCs w:val="24"/>
          <w14:ligatures w14:val="standardContextual"/>
        </w:rPr>
      </w:pPr>
      <w:r w:rsidRPr="001829AD">
        <w:rPr>
          <w:rFonts w:eastAsia="Calibri" w:cstheme="minorHAnsi"/>
          <w:b/>
          <w:kern w:val="2"/>
          <w:sz w:val="24"/>
          <w:szCs w:val="24"/>
          <w14:ligatures w14:val="standardContextual"/>
        </w:rPr>
        <w:t xml:space="preserve">Goal 1: Excellence in Education and Training Services </w:t>
      </w:r>
    </w:p>
    <w:p w14:paraId="56B4F933" w14:textId="77777777" w:rsidR="00437D1A" w:rsidRPr="001829AD" w:rsidRDefault="008E6579" w:rsidP="00F443D5">
      <w:pPr>
        <w:spacing w:before="0" w:beforeAutospacing="0" w:after="0" w:afterAutospacing="0" w:line="360" w:lineRule="auto"/>
        <w:jc w:val="left"/>
        <w:rPr>
          <w:rFonts w:eastAsia="Calibri" w:cstheme="minorHAnsi"/>
          <w:kern w:val="2"/>
          <w:sz w:val="24"/>
          <w:szCs w:val="24"/>
          <w14:ligatures w14:val="standardContextual"/>
        </w:rPr>
      </w:pPr>
      <w:r w:rsidRPr="001829AD">
        <w:rPr>
          <w:rFonts w:eastAsia="Calibri" w:cstheme="minorHAnsi"/>
          <w:kern w:val="2"/>
          <w:sz w:val="24"/>
          <w:szCs w:val="24"/>
          <w14:ligatures w14:val="standardContextual"/>
        </w:rPr>
        <w:t>We aim to ensure the continued review, design, delivery and support of quality-assured education and training opportunities to meet all learners’ evolving lifelong and life-wide learning needs.</w:t>
      </w:r>
    </w:p>
    <w:p w14:paraId="77C8FBFB" w14:textId="77777777" w:rsidR="008E6579" w:rsidRPr="001829AD" w:rsidRDefault="008E6579" w:rsidP="00F443D5">
      <w:pPr>
        <w:spacing w:before="0" w:beforeAutospacing="0" w:after="0" w:afterAutospacing="0" w:line="360" w:lineRule="auto"/>
        <w:jc w:val="left"/>
        <w:rPr>
          <w:rFonts w:eastAsia="Calibri" w:cstheme="minorHAnsi"/>
          <w:b/>
          <w:kern w:val="2"/>
          <w:sz w:val="24"/>
          <w:szCs w:val="24"/>
          <w14:ligatures w14:val="standardContextual"/>
        </w:rPr>
      </w:pPr>
      <w:r w:rsidRPr="001829AD">
        <w:rPr>
          <w:rFonts w:eastAsia="Calibri" w:cstheme="minorHAnsi"/>
          <w:b/>
          <w:kern w:val="2"/>
          <w:sz w:val="24"/>
          <w:szCs w:val="24"/>
          <w14:ligatures w14:val="standardContextual"/>
        </w:rPr>
        <w:t>Goal 2: Strong, Inclusive and Respectful Organisational Culture</w:t>
      </w:r>
    </w:p>
    <w:p w14:paraId="7477BFF2" w14:textId="77777777" w:rsidR="00437D1A" w:rsidRPr="001829AD" w:rsidRDefault="008E6579" w:rsidP="00F443D5">
      <w:pPr>
        <w:spacing w:before="0" w:beforeAutospacing="0" w:after="0" w:afterAutospacing="0" w:line="360" w:lineRule="auto"/>
        <w:jc w:val="left"/>
        <w:rPr>
          <w:rFonts w:eastAsia="Calibri" w:cstheme="minorHAnsi"/>
          <w:kern w:val="2"/>
          <w:sz w:val="24"/>
          <w:szCs w:val="24"/>
          <w14:ligatures w14:val="standardContextual"/>
        </w:rPr>
      </w:pPr>
      <w:r w:rsidRPr="001829AD">
        <w:rPr>
          <w:rFonts w:eastAsia="Calibri" w:cstheme="minorHAnsi"/>
          <w:kern w:val="2"/>
          <w:sz w:val="24"/>
          <w:szCs w:val="24"/>
          <w14:ligatures w14:val="standardContextual"/>
        </w:rPr>
        <w:t>We aim to ensure our structures, processes, and behaviours underpin an environment that is safe, supportive and inclusive of all people, regardless of identity, background or circumstance.</w:t>
      </w:r>
    </w:p>
    <w:p w14:paraId="310B992E" w14:textId="77777777" w:rsidR="008E6579" w:rsidRPr="001829AD" w:rsidRDefault="008E6579" w:rsidP="00F443D5">
      <w:pPr>
        <w:spacing w:before="0" w:beforeAutospacing="0" w:after="0" w:afterAutospacing="0" w:line="360" w:lineRule="auto"/>
        <w:jc w:val="left"/>
        <w:rPr>
          <w:rFonts w:eastAsia="Calibri" w:cstheme="minorHAnsi"/>
          <w:b/>
          <w:kern w:val="2"/>
          <w:sz w:val="24"/>
          <w:szCs w:val="24"/>
          <w14:ligatures w14:val="standardContextual"/>
        </w:rPr>
      </w:pPr>
      <w:r w:rsidRPr="001829AD">
        <w:rPr>
          <w:rFonts w:eastAsia="Calibri" w:cstheme="minorHAnsi"/>
          <w:b/>
          <w:kern w:val="2"/>
          <w:sz w:val="24"/>
          <w:szCs w:val="24"/>
          <w14:ligatures w14:val="standardContextual"/>
        </w:rPr>
        <w:t>Goal 3: Opportunities for Greater Organisational Synergies</w:t>
      </w:r>
    </w:p>
    <w:p w14:paraId="250053B4" w14:textId="77777777" w:rsidR="00437D1A" w:rsidRPr="001829AD" w:rsidRDefault="008E6579" w:rsidP="00F443D5">
      <w:pPr>
        <w:spacing w:before="0" w:beforeAutospacing="0" w:after="0" w:afterAutospacing="0" w:line="360" w:lineRule="auto"/>
        <w:jc w:val="left"/>
        <w:rPr>
          <w:rFonts w:eastAsia="Calibri" w:cstheme="minorHAnsi"/>
          <w:kern w:val="2"/>
          <w:sz w:val="24"/>
          <w:szCs w:val="24"/>
          <w14:ligatures w14:val="standardContextual"/>
        </w:rPr>
      </w:pPr>
      <w:r w:rsidRPr="001829AD">
        <w:rPr>
          <w:rFonts w:eastAsia="Calibri" w:cstheme="minorHAnsi"/>
          <w:kern w:val="2"/>
          <w:sz w:val="24"/>
          <w:szCs w:val="24"/>
          <w14:ligatures w14:val="standardContextual"/>
        </w:rPr>
        <w:t xml:space="preserve">We aim to strengthen integration across our three pillars in a planned and strategic manner, adopting more cohesive and unified approaches. </w:t>
      </w:r>
    </w:p>
    <w:p w14:paraId="1897D9A3" w14:textId="77777777" w:rsidR="008E6579" w:rsidRPr="001829AD" w:rsidRDefault="008E6579" w:rsidP="00F443D5">
      <w:pPr>
        <w:spacing w:before="0" w:beforeAutospacing="0" w:after="0" w:afterAutospacing="0" w:line="360" w:lineRule="auto"/>
        <w:jc w:val="left"/>
        <w:rPr>
          <w:rFonts w:eastAsia="Calibri" w:cstheme="minorHAnsi"/>
          <w:b/>
          <w:kern w:val="2"/>
          <w:sz w:val="24"/>
          <w:szCs w:val="24"/>
          <w14:ligatures w14:val="standardContextual"/>
        </w:rPr>
      </w:pPr>
      <w:r w:rsidRPr="001829AD">
        <w:rPr>
          <w:rFonts w:eastAsia="Calibri" w:cstheme="minorHAnsi"/>
          <w:b/>
          <w:kern w:val="2"/>
          <w:sz w:val="24"/>
          <w:szCs w:val="24"/>
          <w14:ligatures w14:val="standardContextual"/>
        </w:rPr>
        <w:t>Goal 4: A Leader in Education and Training Provision</w:t>
      </w:r>
    </w:p>
    <w:p w14:paraId="1485135D" w14:textId="77777777" w:rsidR="008E6579" w:rsidRDefault="008E6579" w:rsidP="00F443D5">
      <w:pPr>
        <w:spacing w:before="0" w:beforeAutospacing="0" w:after="0" w:afterAutospacing="0" w:line="360" w:lineRule="auto"/>
        <w:jc w:val="left"/>
        <w:rPr>
          <w:rFonts w:eastAsia="Calibri" w:cstheme="minorHAnsi"/>
          <w:kern w:val="2"/>
          <w:sz w:val="24"/>
          <w:szCs w:val="24"/>
          <w14:ligatures w14:val="standardContextual"/>
        </w:rPr>
      </w:pPr>
      <w:r w:rsidRPr="001829AD">
        <w:rPr>
          <w:rFonts w:eastAsia="Calibri" w:cstheme="minorHAnsi"/>
          <w:kern w:val="2"/>
          <w:sz w:val="24"/>
          <w:szCs w:val="24"/>
          <w14:ligatures w14:val="standardContextual"/>
        </w:rPr>
        <w:t>We aim to establish ourselves as a leader in the development of education and training at both regional and national levels.</w:t>
      </w:r>
    </w:p>
    <w:p w14:paraId="5044A5C2" w14:textId="77777777" w:rsidR="00982169" w:rsidRPr="00982169" w:rsidRDefault="00982169" w:rsidP="00F443D5">
      <w:pPr>
        <w:spacing w:before="0" w:beforeAutospacing="0" w:after="0" w:afterAutospacing="0" w:line="360" w:lineRule="auto"/>
        <w:jc w:val="left"/>
        <w:rPr>
          <w:rFonts w:eastAsia="Calibri" w:cstheme="minorHAnsi"/>
          <w:b/>
          <w:bCs/>
          <w:kern w:val="2"/>
          <w:sz w:val="24"/>
          <w:szCs w:val="24"/>
          <w14:ligatures w14:val="standardContextual"/>
        </w:rPr>
      </w:pPr>
      <w:r w:rsidRPr="00982169">
        <w:rPr>
          <w:rFonts w:eastAsia="Calibri" w:cstheme="minorHAnsi"/>
          <w:b/>
          <w:bCs/>
          <w:kern w:val="2"/>
          <w:sz w:val="24"/>
          <w:szCs w:val="24"/>
          <w14:ligatures w14:val="standardContextual"/>
        </w:rPr>
        <w:t>Goal 5: Communications, Brand Awareness and Shared Understanding of Kerry ETB</w:t>
      </w:r>
    </w:p>
    <w:p w14:paraId="7497EE8C" w14:textId="77777777" w:rsidR="00982169" w:rsidRDefault="00982169" w:rsidP="00F443D5">
      <w:pPr>
        <w:spacing w:before="0" w:beforeAutospacing="0" w:after="0" w:afterAutospacing="0" w:line="360" w:lineRule="auto"/>
        <w:jc w:val="left"/>
        <w:rPr>
          <w:rFonts w:eastAsia="Calibri" w:cstheme="minorHAnsi"/>
          <w:kern w:val="2"/>
          <w:sz w:val="24"/>
          <w:szCs w:val="24"/>
          <w14:ligatures w14:val="standardContextual"/>
        </w:rPr>
      </w:pPr>
      <w:r>
        <w:rPr>
          <w:rFonts w:eastAsia="Calibri" w:cstheme="minorHAnsi"/>
          <w:kern w:val="2"/>
          <w:sz w:val="24"/>
          <w:szCs w:val="24"/>
          <w14:ligatures w14:val="standardContextual"/>
        </w:rPr>
        <w:t>We aim to develop Kerry ETB into widely recognised brand underpinned by high-quality communications with internal and external stakeholders.</w:t>
      </w:r>
    </w:p>
    <w:p w14:paraId="03A7605B" w14:textId="77777777" w:rsidR="00982169" w:rsidRDefault="00923A73" w:rsidP="00982169">
      <w:pPr>
        <w:spacing w:before="0" w:beforeAutospacing="0" w:after="0" w:afterAutospacing="0" w:line="360" w:lineRule="auto"/>
        <w:jc w:val="left"/>
        <w:rPr>
          <w:rFonts w:eastAsia="Calibri" w:cstheme="minorHAnsi"/>
          <w:kern w:val="2"/>
          <w:sz w:val="24"/>
          <w:szCs w:val="24"/>
          <w14:ligatures w14:val="standardContextual"/>
        </w:rPr>
      </w:pPr>
      <w:r w:rsidRPr="006056A2">
        <w:rPr>
          <w:rFonts w:cstheme="minorHAnsi"/>
          <w:b/>
          <w:noProof/>
          <w:sz w:val="24"/>
          <w:szCs w:val="24"/>
          <w:u w:val="single"/>
        </w:rPr>
        <w:drawing>
          <wp:anchor distT="0" distB="0" distL="114300" distR="114300" simplePos="0" relativeHeight="251670016" behindDoc="0" locked="0" layoutInCell="1" allowOverlap="1" wp14:anchorId="25329D8B" wp14:editId="4C6E76BB">
            <wp:simplePos x="0" y="0"/>
            <wp:positionH relativeFrom="margin">
              <wp:posOffset>133350</wp:posOffset>
            </wp:positionH>
            <wp:positionV relativeFrom="paragraph">
              <wp:posOffset>154305</wp:posOffset>
            </wp:positionV>
            <wp:extent cx="5172075" cy="3267075"/>
            <wp:effectExtent l="0" t="0" r="9525" b="9525"/>
            <wp:wrapSquare wrapText="bothSides"/>
            <wp:docPr id="2025834034"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834034" name="Picture 1">
                      <a:extLst>
                        <a:ext uri="{C183D7F6-B498-43B3-948B-1728B52AA6E4}">
                          <adec:decorative xmlns:adec="http://schemas.microsoft.com/office/drawing/2017/decorative" val="1"/>
                        </a:ext>
                      </a:extLst>
                    </pic:cNvPr>
                    <pic:cNvPicPr/>
                  </pic:nvPicPr>
                  <pic:blipFill>
                    <a:blip r:embed="rId36">
                      <a:extLst>
                        <a:ext uri="{28A0092B-C50C-407E-A947-70E740481C1C}">
                          <a14:useLocalDpi xmlns:a14="http://schemas.microsoft.com/office/drawing/2010/main" val="0"/>
                        </a:ext>
                      </a:extLst>
                    </a:blip>
                    <a:stretch>
                      <a:fillRect/>
                    </a:stretch>
                  </pic:blipFill>
                  <pic:spPr>
                    <a:xfrm>
                      <a:off x="0" y="0"/>
                      <a:ext cx="5172075" cy="3267075"/>
                    </a:xfrm>
                    <a:prstGeom prst="rect">
                      <a:avLst/>
                    </a:prstGeom>
                  </pic:spPr>
                </pic:pic>
              </a:graphicData>
            </a:graphic>
            <wp14:sizeRelH relativeFrom="margin">
              <wp14:pctWidth>0</wp14:pctWidth>
            </wp14:sizeRelH>
            <wp14:sizeRelV relativeFrom="margin">
              <wp14:pctHeight>0</wp14:pctHeight>
            </wp14:sizeRelV>
          </wp:anchor>
        </w:drawing>
      </w:r>
    </w:p>
    <w:p w14:paraId="47284153" w14:textId="77777777" w:rsidR="00982169" w:rsidRPr="001829AD" w:rsidRDefault="00982169" w:rsidP="00F443D5">
      <w:pPr>
        <w:spacing w:before="0" w:beforeAutospacing="0" w:after="0" w:afterAutospacing="0" w:line="360" w:lineRule="auto"/>
        <w:jc w:val="left"/>
        <w:rPr>
          <w:rFonts w:eastAsia="Calibri" w:cstheme="minorHAnsi"/>
          <w:kern w:val="2"/>
          <w:sz w:val="24"/>
          <w:szCs w:val="24"/>
          <w14:ligatures w14:val="standardContextual"/>
        </w:rPr>
      </w:pPr>
    </w:p>
    <w:p w14:paraId="6E5EE4D1" w14:textId="77777777" w:rsidR="00437D1A" w:rsidRPr="001829AD" w:rsidRDefault="00437D1A" w:rsidP="00F443D5">
      <w:pPr>
        <w:spacing w:before="0" w:beforeAutospacing="0" w:after="0" w:afterAutospacing="0" w:line="360" w:lineRule="auto"/>
        <w:jc w:val="left"/>
        <w:rPr>
          <w:rFonts w:eastAsia="Calibri" w:cstheme="minorHAnsi"/>
          <w:kern w:val="2"/>
          <w:sz w:val="24"/>
          <w:szCs w:val="24"/>
          <w14:ligatures w14:val="standardContextual"/>
        </w:rPr>
      </w:pPr>
    </w:p>
    <w:p w14:paraId="497D13B2" w14:textId="77777777" w:rsidR="00950008" w:rsidRDefault="00950008" w:rsidP="00F443D5">
      <w:pPr>
        <w:spacing w:before="0" w:beforeAutospacing="0" w:after="0" w:afterAutospacing="0" w:line="360" w:lineRule="auto"/>
        <w:jc w:val="left"/>
        <w:rPr>
          <w:rFonts w:eastAsia="Calibri" w:cstheme="minorHAnsi"/>
          <w:kern w:val="2"/>
          <w:sz w:val="24"/>
          <w:szCs w:val="24"/>
          <w14:ligatures w14:val="standardContextual"/>
        </w:rPr>
        <w:sectPr w:rsidR="00950008" w:rsidSect="00950008">
          <w:type w:val="continuous"/>
          <w:pgSz w:w="11906" w:h="16838"/>
          <w:pgMar w:top="1440" w:right="1440" w:bottom="1440" w:left="1440" w:header="737" w:footer="567" w:gutter="0"/>
          <w:cols w:space="708"/>
          <w:docGrid w:linePitch="360"/>
        </w:sectPr>
      </w:pPr>
    </w:p>
    <w:p w14:paraId="5E69718C" w14:textId="77777777" w:rsidR="00437D1A" w:rsidRPr="001829AD" w:rsidRDefault="008E6579" w:rsidP="00F443D5">
      <w:pPr>
        <w:spacing w:before="0" w:beforeAutospacing="0" w:after="0" w:afterAutospacing="0" w:line="360" w:lineRule="auto"/>
        <w:jc w:val="left"/>
        <w:rPr>
          <w:rFonts w:eastAsia="Calibri" w:cstheme="minorHAnsi"/>
          <w:kern w:val="2"/>
          <w:sz w:val="24"/>
          <w:szCs w:val="24"/>
          <w14:ligatures w14:val="standardContextual"/>
        </w:rPr>
        <w:sectPr w:rsidR="00437D1A" w:rsidRPr="001829AD" w:rsidSect="003D17CD">
          <w:type w:val="continuous"/>
          <w:pgSz w:w="11906" w:h="16838"/>
          <w:pgMar w:top="1440" w:right="1440" w:bottom="1440" w:left="1440" w:header="737" w:footer="567" w:gutter="0"/>
          <w:cols w:num="2" w:space="708"/>
          <w:docGrid w:linePitch="360"/>
        </w:sectPr>
      </w:pPr>
      <w:r w:rsidRPr="001829AD">
        <w:rPr>
          <w:rFonts w:eastAsia="Calibri" w:cstheme="minorHAnsi"/>
          <w:kern w:val="2"/>
          <w:sz w:val="24"/>
          <w:szCs w:val="24"/>
          <w14:ligatures w14:val="standardContextual"/>
        </w:rPr>
        <w:br w:type="page"/>
      </w:r>
    </w:p>
    <w:p w14:paraId="0E35F88E" w14:textId="77777777" w:rsidR="007B2640" w:rsidRPr="00CC0BCD" w:rsidRDefault="007B2640" w:rsidP="00F443D5">
      <w:pPr>
        <w:pStyle w:val="NoSpacing"/>
        <w:pBdr>
          <w:bottom w:val="none" w:sz="0" w:space="0" w:color="auto"/>
        </w:pBdr>
        <w:spacing w:beforeAutospacing="0" w:afterAutospacing="0" w:line="360" w:lineRule="auto"/>
        <w:jc w:val="left"/>
        <w:outlineLvl w:val="1"/>
        <w:rPr>
          <w:rFonts w:asciiTheme="minorHAnsi" w:hAnsiTheme="minorHAnsi" w:cstheme="minorHAnsi"/>
          <w:b/>
          <w:bCs/>
          <w:iCs/>
        </w:rPr>
      </w:pPr>
      <w:bookmarkStart w:id="24" w:name="_Toc95816926"/>
      <w:bookmarkStart w:id="25" w:name="_Toc96012654"/>
      <w:bookmarkStart w:id="26" w:name="_Toc137115831"/>
      <w:bookmarkStart w:id="27" w:name="_Toc201137241"/>
      <w:r w:rsidRPr="00CC0BCD">
        <w:rPr>
          <w:rFonts w:asciiTheme="minorHAnsi" w:hAnsiTheme="minorHAnsi" w:cstheme="minorHAnsi"/>
          <w:b/>
          <w:bCs/>
          <w:iCs/>
        </w:rPr>
        <w:lastRenderedPageBreak/>
        <w:t>Organisational Structure</w:t>
      </w:r>
      <w:bookmarkEnd w:id="24"/>
      <w:bookmarkEnd w:id="25"/>
      <w:bookmarkEnd w:id="26"/>
      <w:bookmarkEnd w:id="27"/>
    </w:p>
    <w:p w14:paraId="478D1A41" w14:textId="77777777" w:rsidR="007E0B76" w:rsidRPr="007E0B76" w:rsidRDefault="00CC0BCD" w:rsidP="00F443D5">
      <w:pPr>
        <w:pStyle w:val="Caption"/>
        <w:keepNext/>
        <w:spacing w:line="360" w:lineRule="auto"/>
        <w:rPr>
          <w:rFonts w:asciiTheme="minorHAnsi" w:eastAsiaTheme="minorHAnsi" w:hAnsiTheme="minorHAnsi" w:cstheme="minorHAnsi"/>
          <w:b w:val="0"/>
          <w:bCs w:val="0"/>
          <w:iCs/>
          <w:color w:val="auto"/>
          <w:sz w:val="24"/>
          <w:szCs w:val="22"/>
        </w:rPr>
      </w:pPr>
      <w:bookmarkStart w:id="28" w:name="_Hlk163137636"/>
      <w:r w:rsidRPr="00CC0BCD">
        <w:rPr>
          <w:rFonts w:asciiTheme="minorHAnsi" w:eastAsiaTheme="minorHAnsi" w:hAnsiTheme="minorHAnsi" w:cstheme="minorHAnsi"/>
          <w:b w:val="0"/>
          <w:bCs w:val="0"/>
          <w:iCs/>
          <w:color w:val="auto"/>
          <w:sz w:val="24"/>
          <w:szCs w:val="22"/>
        </w:rPr>
        <w:t xml:space="preserve">The Chief Executive Officer is responsible for the executive management of the organisation and is supported in this role by three directors, namely:  </w:t>
      </w:r>
    </w:p>
    <w:p w14:paraId="0B351213" w14:textId="77777777" w:rsidR="00CC0BCD" w:rsidRDefault="00CC0BCD" w:rsidP="00C62465">
      <w:pPr>
        <w:pStyle w:val="Caption"/>
        <w:keepNext/>
        <w:numPr>
          <w:ilvl w:val="0"/>
          <w:numId w:val="16"/>
        </w:numPr>
        <w:spacing w:line="360" w:lineRule="auto"/>
        <w:rPr>
          <w:rFonts w:asciiTheme="minorHAnsi" w:eastAsiaTheme="minorHAnsi" w:hAnsiTheme="minorHAnsi" w:cstheme="minorHAnsi"/>
          <w:b w:val="0"/>
          <w:bCs w:val="0"/>
          <w:iCs/>
          <w:color w:val="auto"/>
          <w:sz w:val="24"/>
          <w:szCs w:val="22"/>
        </w:rPr>
      </w:pPr>
      <w:r w:rsidRPr="00CC0BCD">
        <w:rPr>
          <w:rFonts w:asciiTheme="minorHAnsi" w:eastAsiaTheme="minorHAnsi" w:hAnsiTheme="minorHAnsi" w:cstheme="minorHAnsi"/>
          <w:b w:val="0"/>
          <w:bCs w:val="0"/>
          <w:iCs/>
          <w:color w:val="auto"/>
          <w:sz w:val="24"/>
          <w:szCs w:val="22"/>
        </w:rPr>
        <w:t xml:space="preserve">Director of Schools, Youth and Music  </w:t>
      </w:r>
    </w:p>
    <w:p w14:paraId="0E0309F2" w14:textId="77777777" w:rsidR="00CC0BCD" w:rsidRDefault="00CC0BCD" w:rsidP="00C62465">
      <w:pPr>
        <w:pStyle w:val="Caption"/>
        <w:keepNext/>
        <w:numPr>
          <w:ilvl w:val="0"/>
          <w:numId w:val="16"/>
        </w:numPr>
        <w:spacing w:line="360" w:lineRule="auto"/>
        <w:rPr>
          <w:rFonts w:asciiTheme="minorHAnsi" w:eastAsiaTheme="minorHAnsi" w:hAnsiTheme="minorHAnsi" w:cstheme="minorHAnsi"/>
          <w:b w:val="0"/>
          <w:bCs w:val="0"/>
          <w:iCs/>
          <w:color w:val="auto"/>
          <w:sz w:val="24"/>
          <w:szCs w:val="22"/>
        </w:rPr>
      </w:pPr>
      <w:r w:rsidRPr="00CC0BCD">
        <w:rPr>
          <w:rFonts w:asciiTheme="minorHAnsi" w:eastAsiaTheme="minorHAnsi" w:hAnsiTheme="minorHAnsi" w:cstheme="minorHAnsi"/>
          <w:b w:val="0"/>
          <w:bCs w:val="0"/>
          <w:iCs/>
          <w:color w:val="auto"/>
          <w:sz w:val="24"/>
          <w:szCs w:val="22"/>
        </w:rPr>
        <w:t xml:space="preserve">Director of Further Education and Training  </w:t>
      </w:r>
    </w:p>
    <w:p w14:paraId="25A12E61" w14:textId="77777777" w:rsidR="00CC0BCD" w:rsidRDefault="00CC0BCD" w:rsidP="00C62465">
      <w:pPr>
        <w:pStyle w:val="Caption"/>
        <w:keepNext/>
        <w:numPr>
          <w:ilvl w:val="0"/>
          <w:numId w:val="16"/>
        </w:numPr>
        <w:spacing w:line="360" w:lineRule="auto"/>
        <w:rPr>
          <w:rFonts w:asciiTheme="minorHAnsi" w:eastAsiaTheme="minorHAnsi" w:hAnsiTheme="minorHAnsi" w:cstheme="minorHAnsi"/>
          <w:b w:val="0"/>
          <w:bCs w:val="0"/>
          <w:iCs/>
          <w:color w:val="auto"/>
          <w:sz w:val="24"/>
          <w:szCs w:val="22"/>
        </w:rPr>
      </w:pPr>
      <w:r w:rsidRPr="00CC0BCD">
        <w:rPr>
          <w:rFonts w:asciiTheme="minorHAnsi" w:eastAsiaTheme="minorHAnsi" w:hAnsiTheme="minorHAnsi" w:cstheme="minorHAnsi"/>
          <w:b w:val="0"/>
          <w:bCs w:val="0"/>
          <w:iCs/>
          <w:color w:val="auto"/>
          <w:sz w:val="24"/>
          <w:szCs w:val="22"/>
        </w:rPr>
        <w:t xml:space="preserve">Director of Organisation Support and Development  </w:t>
      </w:r>
    </w:p>
    <w:p w14:paraId="337D122F" w14:textId="77777777" w:rsidR="00CC0BCD" w:rsidRDefault="00CC0BCD" w:rsidP="00F443D5">
      <w:pPr>
        <w:pStyle w:val="Caption"/>
        <w:keepNext/>
        <w:spacing w:line="360" w:lineRule="auto"/>
        <w:rPr>
          <w:rFonts w:asciiTheme="minorHAnsi" w:eastAsiaTheme="minorHAnsi" w:hAnsiTheme="minorHAnsi" w:cstheme="minorHAnsi"/>
          <w:b w:val="0"/>
          <w:bCs w:val="0"/>
          <w:iCs/>
          <w:color w:val="auto"/>
          <w:sz w:val="24"/>
          <w:szCs w:val="22"/>
        </w:rPr>
      </w:pPr>
    </w:p>
    <w:p w14:paraId="602F71D5" w14:textId="77777777" w:rsidR="00CC0BCD" w:rsidRDefault="00CC0BCD" w:rsidP="00F443D5">
      <w:pPr>
        <w:pStyle w:val="Caption"/>
        <w:keepNext/>
        <w:spacing w:line="360" w:lineRule="auto"/>
        <w:rPr>
          <w:rFonts w:asciiTheme="minorHAnsi" w:eastAsiaTheme="minorHAnsi" w:hAnsiTheme="minorHAnsi" w:cstheme="minorHAnsi"/>
          <w:b w:val="0"/>
          <w:bCs w:val="0"/>
          <w:iCs/>
          <w:color w:val="auto"/>
          <w:sz w:val="24"/>
          <w:szCs w:val="22"/>
        </w:rPr>
      </w:pPr>
      <w:r w:rsidRPr="00CC0BCD">
        <w:rPr>
          <w:rFonts w:asciiTheme="minorHAnsi" w:eastAsiaTheme="minorHAnsi" w:hAnsiTheme="minorHAnsi" w:cstheme="minorHAnsi"/>
          <w:b w:val="0"/>
          <w:bCs w:val="0"/>
          <w:iCs/>
          <w:color w:val="auto"/>
          <w:sz w:val="24"/>
          <w:szCs w:val="22"/>
        </w:rPr>
        <w:t xml:space="preserve">The three director roles reflect the three pillars of service delivery, with each director formally delegated authority in their role as per Section 16 of the ETB Act 2013.  </w:t>
      </w:r>
    </w:p>
    <w:p w14:paraId="172EF3A4" w14:textId="77777777" w:rsidR="00CC0BCD" w:rsidRDefault="00CC0BCD" w:rsidP="00F443D5">
      <w:pPr>
        <w:pStyle w:val="Caption"/>
        <w:keepNext/>
        <w:spacing w:line="360" w:lineRule="auto"/>
        <w:rPr>
          <w:rFonts w:asciiTheme="minorHAnsi" w:eastAsiaTheme="minorHAnsi" w:hAnsiTheme="minorHAnsi" w:cstheme="minorHAnsi"/>
          <w:b w:val="0"/>
          <w:bCs w:val="0"/>
          <w:iCs/>
          <w:color w:val="auto"/>
          <w:sz w:val="24"/>
          <w:szCs w:val="22"/>
        </w:rPr>
      </w:pPr>
    </w:p>
    <w:p w14:paraId="7F458655" w14:textId="77777777" w:rsidR="00EF0760" w:rsidRPr="00CC0BCD" w:rsidRDefault="00CC0BCD" w:rsidP="00F443D5">
      <w:pPr>
        <w:pStyle w:val="Caption"/>
        <w:keepNext/>
        <w:spacing w:line="360" w:lineRule="auto"/>
        <w:rPr>
          <w:rFonts w:asciiTheme="minorHAnsi" w:eastAsiaTheme="minorHAnsi" w:hAnsiTheme="minorHAnsi" w:cstheme="minorHAnsi"/>
          <w:b w:val="0"/>
          <w:bCs w:val="0"/>
          <w:iCs/>
          <w:color w:val="auto"/>
          <w:sz w:val="24"/>
          <w:szCs w:val="22"/>
        </w:rPr>
      </w:pPr>
      <w:r w:rsidRPr="00CC0BCD">
        <w:rPr>
          <w:rFonts w:asciiTheme="minorHAnsi" w:eastAsiaTheme="minorHAnsi" w:hAnsiTheme="minorHAnsi" w:cstheme="minorHAnsi"/>
          <w:b w:val="0"/>
          <w:bCs w:val="0"/>
          <w:iCs/>
          <w:color w:val="auto"/>
          <w:sz w:val="24"/>
          <w:szCs w:val="22"/>
        </w:rPr>
        <w:t>The following chart depicts the high-level organisation structure of Kerry ETB in 2023:</w:t>
      </w:r>
    </w:p>
    <w:p w14:paraId="293F6E14" w14:textId="77777777" w:rsidR="008E0FA1" w:rsidRDefault="008E0FA1" w:rsidP="008E0FA1"/>
    <w:p w14:paraId="016ED135" w14:textId="77777777" w:rsidR="00CC0BCD" w:rsidRPr="008E0FA1" w:rsidRDefault="007E0B76" w:rsidP="00511EE4">
      <w:r w:rsidRPr="007E0B76">
        <w:rPr>
          <w:noProof/>
          <w:lang w:eastAsia="en-IE"/>
        </w:rPr>
        <w:drawing>
          <wp:inline distT="0" distB="0" distL="0" distR="0" wp14:anchorId="293B0DA9" wp14:editId="5987DA8B">
            <wp:extent cx="5334744" cy="4067743"/>
            <wp:effectExtent l="0" t="0" r="0" b="9525"/>
            <wp:docPr id="1839175118" name="Picture 1" descr="A diagram of a comp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175118" name="Picture 1" descr="A diagram of a company"/>
                    <pic:cNvPicPr/>
                  </pic:nvPicPr>
                  <pic:blipFill>
                    <a:blip r:embed="rId37"/>
                    <a:stretch>
                      <a:fillRect/>
                    </a:stretch>
                  </pic:blipFill>
                  <pic:spPr>
                    <a:xfrm>
                      <a:off x="0" y="0"/>
                      <a:ext cx="5334744" cy="4067743"/>
                    </a:xfrm>
                    <a:prstGeom prst="rect">
                      <a:avLst/>
                    </a:prstGeom>
                  </pic:spPr>
                </pic:pic>
              </a:graphicData>
            </a:graphic>
          </wp:inline>
        </w:drawing>
      </w:r>
    </w:p>
    <w:bookmarkEnd w:id="28"/>
    <w:p w14:paraId="135C8CDD" w14:textId="77777777" w:rsidR="008E0FA1" w:rsidRDefault="008E0FA1" w:rsidP="001829AD">
      <w:pPr>
        <w:spacing w:before="0" w:beforeAutospacing="0" w:after="0" w:afterAutospacing="0" w:line="360" w:lineRule="auto"/>
        <w:jc w:val="left"/>
        <w:rPr>
          <w:rFonts w:cstheme="minorHAnsi"/>
          <w:b/>
          <w:color w:val="FF0000"/>
          <w:sz w:val="24"/>
          <w:u w:val="single"/>
        </w:rPr>
      </w:pPr>
    </w:p>
    <w:p w14:paraId="6094AD03" w14:textId="77777777" w:rsidR="0049573F" w:rsidRDefault="0049573F" w:rsidP="001829AD">
      <w:pPr>
        <w:spacing w:before="0" w:beforeAutospacing="0" w:after="0" w:afterAutospacing="0" w:line="360" w:lineRule="auto"/>
        <w:jc w:val="left"/>
        <w:rPr>
          <w:rFonts w:cstheme="minorHAnsi"/>
          <w:b/>
          <w:color w:val="FF0000"/>
          <w:sz w:val="24"/>
          <w:u w:val="single"/>
        </w:rPr>
      </w:pPr>
    </w:p>
    <w:p w14:paraId="42BE304E" w14:textId="77777777" w:rsidR="00674B7D" w:rsidRDefault="00674B7D" w:rsidP="006A26E9">
      <w:pPr>
        <w:pStyle w:val="NoSpacing"/>
        <w:pBdr>
          <w:bottom w:val="single" w:sz="4" w:space="1" w:color="6EC5BD"/>
        </w:pBdr>
        <w:spacing w:beforeAutospacing="0" w:afterAutospacing="0" w:line="276" w:lineRule="auto"/>
        <w:jc w:val="left"/>
        <w:outlineLvl w:val="0"/>
        <w:rPr>
          <w:rFonts w:asciiTheme="minorHAnsi" w:hAnsiTheme="minorHAnsi" w:cstheme="minorHAnsi"/>
          <w:b/>
          <w:sz w:val="36"/>
        </w:rPr>
      </w:pPr>
    </w:p>
    <w:p w14:paraId="15500B30" w14:textId="77777777" w:rsidR="0052332A" w:rsidRPr="006A26E9" w:rsidRDefault="00D76E2E" w:rsidP="006A26E9">
      <w:pPr>
        <w:pStyle w:val="NoSpacing"/>
        <w:pBdr>
          <w:bottom w:val="single" w:sz="4" w:space="1" w:color="6EC5BD"/>
        </w:pBdr>
        <w:spacing w:beforeAutospacing="0" w:afterAutospacing="0" w:line="276" w:lineRule="auto"/>
        <w:jc w:val="left"/>
        <w:outlineLvl w:val="0"/>
        <w:rPr>
          <w:rFonts w:asciiTheme="minorHAnsi" w:eastAsia="Calibri" w:hAnsiTheme="minorHAnsi" w:cstheme="minorHAnsi"/>
          <w:kern w:val="2"/>
          <w:sz w:val="36"/>
          <w:szCs w:val="24"/>
          <w14:ligatures w14:val="standardContextual"/>
        </w:rPr>
      </w:pPr>
      <w:bookmarkStart w:id="29" w:name="_Toc201137242"/>
      <w:r w:rsidRPr="00D76E2E">
        <w:rPr>
          <w:rFonts w:asciiTheme="minorHAnsi" w:hAnsiTheme="minorHAnsi" w:cstheme="minorHAnsi"/>
          <w:b/>
          <w:sz w:val="36"/>
        </w:rPr>
        <w:lastRenderedPageBreak/>
        <w:t>Statement of Services 202</w:t>
      </w:r>
      <w:bookmarkStart w:id="30" w:name="_Toc160029684"/>
      <w:r w:rsidR="005173CF">
        <w:rPr>
          <w:rFonts w:asciiTheme="minorHAnsi" w:hAnsiTheme="minorHAnsi" w:cstheme="minorHAnsi"/>
          <w:b/>
          <w:sz w:val="36"/>
        </w:rPr>
        <w:t>4</w:t>
      </w:r>
      <w:bookmarkEnd w:id="29"/>
    </w:p>
    <w:p w14:paraId="3AC9E4AA" w14:textId="77777777" w:rsidR="0052332A" w:rsidRDefault="0052332A" w:rsidP="006A26E9">
      <w:pPr>
        <w:spacing w:before="0" w:beforeAutospacing="0" w:after="0" w:afterAutospacing="0"/>
        <w:jc w:val="both"/>
        <w:rPr>
          <w:rFonts w:cstheme="minorHAnsi"/>
          <w:b/>
          <w:kern w:val="2"/>
          <w:u w:val="single"/>
          <w14:ligatures w14:val="standardContextual"/>
        </w:rPr>
      </w:pPr>
    </w:p>
    <w:p w14:paraId="6E561862" w14:textId="77777777" w:rsidR="00AD4C5D" w:rsidRPr="00D76E2E" w:rsidRDefault="00AD4C5D" w:rsidP="001829AD">
      <w:pPr>
        <w:keepNext/>
        <w:keepLines/>
        <w:spacing w:before="0" w:beforeAutospacing="0" w:after="0" w:afterAutospacing="0" w:line="360" w:lineRule="auto"/>
        <w:jc w:val="both"/>
        <w:outlineLvl w:val="1"/>
        <w:rPr>
          <w:rFonts w:cstheme="minorHAnsi"/>
          <w:b/>
          <w:bCs/>
          <w:color w:val="7C5078"/>
          <w:u w:val="single"/>
        </w:rPr>
      </w:pPr>
      <w:bookmarkStart w:id="31" w:name="_Toc201137243"/>
      <w:r w:rsidRPr="00D76E2E">
        <w:rPr>
          <w:rFonts w:cstheme="minorHAnsi"/>
          <w:b/>
          <w:kern w:val="2"/>
          <w:u w:val="single"/>
          <w14:ligatures w14:val="standardContextual"/>
        </w:rPr>
        <w:t>Performance Delivery Agreement</w:t>
      </w:r>
      <w:bookmarkEnd w:id="30"/>
      <w:bookmarkEnd w:id="31"/>
      <w:r w:rsidRPr="00D76E2E">
        <w:rPr>
          <w:rFonts w:cstheme="minorHAnsi"/>
          <w:b/>
          <w:kern w:val="2"/>
          <w:u w:val="single"/>
          <w14:ligatures w14:val="standardContextual"/>
        </w:rPr>
        <w:t xml:space="preserve"> </w:t>
      </w:r>
    </w:p>
    <w:p w14:paraId="77F26481" w14:textId="77777777" w:rsidR="00AD4C5D" w:rsidRPr="001829AD" w:rsidRDefault="00AD4C5D" w:rsidP="006F3752">
      <w:pPr>
        <w:spacing w:before="0" w:beforeAutospacing="0" w:after="0" w:afterAutospacing="0" w:line="240" w:lineRule="auto"/>
        <w:jc w:val="both"/>
        <w:rPr>
          <w:rFonts w:cstheme="minorHAnsi"/>
          <w:b/>
          <w:color w:val="000000"/>
          <w:u w:val="single"/>
          <w:lang w:eastAsia="en-IE"/>
        </w:rPr>
      </w:pPr>
      <w:r w:rsidRPr="001829AD">
        <w:rPr>
          <w:rFonts w:cstheme="minorHAnsi"/>
          <w:b/>
        </w:rPr>
        <w:t>Optimise Student/Learner Experience</w:t>
      </w:r>
    </w:p>
    <w:tbl>
      <w:tblPr>
        <w:tblStyle w:val="TableGrid"/>
        <w:tblW w:w="9356" w:type="dxa"/>
        <w:jc w:val="center"/>
        <w:tblLook w:val="04A0" w:firstRow="1" w:lastRow="0" w:firstColumn="1" w:lastColumn="0" w:noHBand="0" w:noVBand="1"/>
      </w:tblPr>
      <w:tblGrid>
        <w:gridCol w:w="2148"/>
        <w:gridCol w:w="2084"/>
        <w:gridCol w:w="5124"/>
      </w:tblGrid>
      <w:tr w:rsidR="00AD4C5D" w:rsidRPr="001829AD" w14:paraId="13ACA5E3" w14:textId="77777777" w:rsidTr="00B03056">
        <w:trPr>
          <w:trHeight w:val="20"/>
          <w:jc w:val="center"/>
        </w:trPr>
        <w:tc>
          <w:tcPr>
            <w:tcW w:w="2148" w:type="dxa"/>
            <w:shd w:val="clear" w:color="auto" w:fill="6EC5BD"/>
          </w:tcPr>
          <w:p w14:paraId="2906A146" w14:textId="77777777" w:rsidR="00AD4C5D" w:rsidRPr="002529D7" w:rsidRDefault="00AD4C5D" w:rsidP="0021350C">
            <w:pPr>
              <w:spacing w:before="0" w:beforeAutospacing="0" w:after="0" w:afterAutospacing="0"/>
              <w:rPr>
                <w:rFonts w:cstheme="minorHAnsi"/>
                <w:b/>
                <w:color w:val="404040" w:themeColor="text1" w:themeTint="BF"/>
              </w:rPr>
            </w:pPr>
            <w:r w:rsidRPr="002529D7">
              <w:rPr>
                <w:rFonts w:cstheme="minorHAnsi"/>
                <w:b/>
                <w:color w:val="404040" w:themeColor="text1" w:themeTint="BF"/>
              </w:rPr>
              <w:t>Priority</w:t>
            </w:r>
          </w:p>
        </w:tc>
        <w:tc>
          <w:tcPr>
            <w:tcW w:w="2084" w:type="dxa"/>
            <w:shd w:val="clear" w:color="auto" w:fill="6EC5BD"/>
          </w:tcPr>
          <w:p w14:paraId="7E65D05E" w14:textId="77777777" w:rsidR="00AD4C5D" w:rsidRPr="002529D7" w:rsidRDefault="00AD4C5D" w:rsidP="0021350C">
            <w:pPr>
              <w:spacing w:before="0" w:beforeAutospacing="0" w:after="0" w:afterAutospacing="0"/>
              <w:rPr>
                <w:rFonts w:cstheme="minorHAnsi"/>
                <w:b/>
                <w:color w:val="404040" w:themeColor="text1" w:themeTint="BF"/>
              </w:rPr>
            </w:pPr>
            <w:r w:rsidRPr="002529D7">
              <w:rPr>
                <w:rFonts w:cstheme="minorHAnsi"/>
                <w:b/>
                <w:color w:val="404040" w:themeColor="text1" w:themeTint="BF"/>
              </w:rPr>
              <w:t>Action</w:t>
            </w:r>
          </w:p>
        </w:tc>
        <w:tc>
          <w:tcPr>
            <w:tcW w:w="5124" w:type="dxa"/>
            <w:shd w:val="clear" w:color="auto" w:fill="6EC5BD"/>
          </w:tcPr>
          <w:p w14:paraId="22F7B377" w14:textId="77777777" w:rsidR="00AD4C5D" w:rsidRPr="002529D7" w:rsidRDefault="00AD4C5D" w:rsidP="0021350C">
            <w:pPr>
              <w:spacing w:before="0" w:beforeAutospacing="0" w:after="0" w:afterAutospacing="0"/>
              <w:rPr>
                <w:rFonts w:cstheme="minorHAnsi"/>
                <w:b/>
                <w:color w:val="404040" w:themeColor="text1" w:themeTint="BF"/>
              </w:rPr>
            </w:pPr>
            <w:r w:rsidRPr="002529D7">
              <w:rPr>
                <w:rFonts w:cstheme="minorHAnsi"/>
                <w:b/>
                <w:color w:val="404040" w:themeColor="text1" w:themeTint="BF"/>
              </w:rPr>
              <w:t>Performance Milestones</w:t>
            </w:r>
          </w:p>
        </w:tc>
      </w:tr>
      <w:tr w:rsidR="000E4474" w:rsidRPr="001829AD" w14:paraId="5910C37E" w14:textId="77777777" w:rsidTr="00B03056">
        <w:trPr>
          <w:trHeight w:val="20"/>
          <w:jc w:val="center"/>
        </w:trPr>
        <w:tc>
          <w:tcPr>
            <w:tcW w:w="2148" w:type="dxa"/>
            <w:vMerge w:val="restart"/>
          </w:tcPr>
          <w:p w14:paraId="6164BE25" w14:textId="77777777" w:rsidR="000E4474" w:rsidRPr="006F3752" w:rsidRDefault="000E4474" w:rsidP="00240EC2">
            <w:pPr>
              <w:spacing w:before="0" w:after="0"/>
              <w:jc w:val="left"/>
              <w:rPr>
                <w:rFonts w:cstheme="minorHAnsi"/>
                <w:b/>
              </w:rPr>
            </w:pPr>
            <w:r w:rsidRPr="006F3752">
              <w:rPr>
                <w:rFonts w:cstheme="minorHAnsi"/>
                <w:b/>
              </w:rPr>
              <w:t>Provide a positive learning experience for all learners, including those from marginalised groups</w:t>
            </w:r>
          </w:p>
        </w:tc>
        <w:tc>
          <w:tcPr>
            <w:tcW w:w="2084" w:type="dxa"/>
          </w:tcPr>
          <w:p w14:paraId="70DF729F" w14:textId="77777777" w:rsidR="000E4474" w:rsidRPr="000E4474" w:rsidRDefault="000E4474" w:rsidP="0021350C">
            <w:pPr>
              <w:spacing w:before="0" w:beforeAutospacing="0" w:after="0" w:afterAutospacing="0"/>
              <w:jc w:val="left"/>
              <w:rPr>
                <w:rFonts w:cstheme="minorHAnsi"/>
              </w:rPr>
            </w:pPr>
            <w:r w:rsidRPr="00BE5DCF">
              <w:rPr>
                <w:rFonts w:cstheme="minorHAnsi"/>
                <w:b/>
              </w:rPr>
              <w:t>Continue to address and support equality of outcomes for our learners, particularly those from marginalised groups</w:t>
            </w:r>
          </w:p>
        </w:tc>
        <w:tc>
          <w:tcPr>
            <w:tcW w:w="5124" w:type="dxa"/>
          </w:tcPr>
          <w:p w14:paraId="473D2E27" w14:textId="7F7E764A" w:rsidR="00453916" w:rsidRPr="00453916" w:rsidRDefault="00265CF1" w:rsidP="00453916">
            <w:pPr>
              <w:pStyle w:val="elementtoproof"/>
              <w:rPr>
                <w:rFonts w:asciiTheme="minorHAnsi" w:hAnsiTheme="minorHAnsi" w:cstheme="minorHAnsi"/>
                <w:bCs/>
                <w:sz w:val="22"/>
                <w:szCs w:val="22"/>
                <w:lang w:eastAsia="en-US"/>
              </w:rPr>
            </w:pPr>
            <w:r>
              <w:rPr>
                <w:rFonts w:asciiTheme="minorHAnsi" w:hAnsiTheme="minorHAnsi" w:cstheme="minorHAnsi"/>
                <w:bCs/>
                <w:sz w:val="22"/>
                <w:szCs w:val="22"/>
                <w:lang w:eastAsia="en-US"/>
              </w:rPr>
              <w:t>The</w:t>
            </w:r>
            <w:r w:rsidRPr="00453916">
              <w:rPr>
                <w:rFonts w:asciiTheme="minorHAnsi" w:hAnsiTheme="minorHAnsi" w:cstheme="minorHAnsi"/>
                <w:bCs/>
                <w:sz w:val="22"/>
                <w:szCs w:val="22"/>
                <w:lang w:eastAsia="en-US"/>
              </w:rPr>
              <w:t xml:space="preserve"> Traveller Education</w:t>
            </w:r>
            <w:r>
              <w:rPr>
                <w:rFonts w:asciiTheme="minorHAnsi" w:hAnsiTheme="minorHAnsi" w:cstheme="minorHAnsi"/>
                <w:bCs/>
                <w:sz w:val="22"/>
                <w:szCs w:val="22"/>
                <w:lang w:eastAsia="en-US"/>
              </w:rPr>
              <w:t xml:space="preserve"> Support Teacher</w:t>
            </w:r>
            <w:r w:rsidRPr="00453916">
              <w:rPr>
                <w:rFonts w:asciiTheme="minorHAnsi" w:hAnsiTheme="minorHAnsi" w:cstheme="minorHAnsi"/>
                <w:bCs/>
                <w:sz w:val="22"/>
                <w:szCs w:val="22"/>
                <w:lang w:eastAsia="en-US"/>
              </w:rPr>
              <w:t xml:space="preserve"> </w:t>
            </w:r>
            <w:r>
              <w:rPr>
                <w:rFonts w:asciiTheme="minorHAnsi" w:hAnsiTheme="minorHAnsi" w:cstheme="minorHAnsi"/>
                <w:bCs/>
                <w:sz w:val="22"/>
                <w:szCs w:val="22"/>
                <w:lang w:eastAsia="en-US"/>
              </w:rPr>
              <w:t>for Kerry ETB and non-ETB schools</w:t>
            </w:r>
            <w:r w:rsidR="00450A53">
              <w:rPr>
                <w:rFonts w:asciiTheme="minorHAnsi" w:hAnsiTheme="minorHAnsi" w:cstheme="minorHAnsi"/>
                <w:bCs/>
                <w:sz w:val="22"/>
                <w:szCs w:val="22"/>
                <w:lang w:eastAsia="en-US"/>
              </w:rPr>
              <w:t xml:space="preserve"> </w:t>
            </w:r>
            <w:r w:rsidR="00453916" w:rsidRPr="00453916">
              <w:rPr>
                <w:rFonts w:asciiTheme="minorHAnsi" w:hAnsiTheme="minorHAnsi" w:cstheme="minorHAnsi"/>
                <w:bCs/>
                <w:sz w:val="22"/>
                <w:szCs w:val="22"/>
                <w:lang w:eastAsia="en-US"/>
              </w:rPr>
              <w:t xml:space="preserve">has continued to support Traveller families during 2024 and has worked closely with the Traveller Peer </w:t>
            </w:r>
            <w:r w:rsidR="00450A53">
              <w:rPr>
                <w:rFonts w:asciiTheme="minorHAnsi" w:hAnsiTheme="minorHAnsi" w:cstheme="minorHAnsi"/>
                <w:bCs/>
                <w:sz w:val="22"/>
                <w:szCs w:val="22"/>
                <w:lang w:eastAsia="en-US"/>
              </w:rPr>
              <w:t>E</w:t>
            </w:r>
            <w:r w:rsidR="00453916" w:rsidRPr="00453916">
              <w:rPr>
                <w:rFonts w:asciiTheme="minorHAnsi" w:hAnsiTheme="minorHAnsi" w:cstheme="minorHAnsi"/>
                <w:bCs/>
                <w:sz w:val="22"/>
                <w:szCs w:val="22"/>
                <w:lang w:eastAsia="en-US"/>
              </w:rPr>
              <w:t xml:space="preserve">ducators and the Kerry Interagency Traveller Education </w:t>
            </w:r>
            <w:r w:rsidR="00450A53">
              <w:rPr>
                <w:rFonts w:asciiTheme="minorHAnsi" w:hAnsiTheme="minorHAnsi" w:cstheme="minorHAnsi"/>
                <w:bCs/>
                <w:sz w:val="22"/>
                <w:szCs w:val="22"/>
                <w:lang w:eastAsia="en-US"/>
              </w:rPr>
              <w:t>G</w:t>
            </w:r>
            <w:r w:rsidR="00453916" w:rsidRPr="00453916">
              <w:rPr>
                <w:rFonts w:asciiTheme="minorHAnsi" w:hAnsiTheme="minorHAnsi" w:cstheme="minorHAnsi"/>
                <w:bCs/>
                <w:sz w:val="22"/>
                <w:szCs w:val="22"/>
                <w:lang w:eastAsia="en-US"/>
              </w:rPr>
              <w:t xml:space="preserve">roup </w:t>
            </w:r>
            <w:r w:rsidR="00450A53">
              <w:rPr>
                <w:rFonts w:asciiTheme="minorHAnsi" w:hAnsiTheme="minorHAnsi" w:cstheme="minorHAnsi"/>
                <w:bCs/>
                <w:sz w:val="22"/>
                <w:szCs w:val="22"/>
                <w:lang w:eastAsia="en-US"/>
              </w:rPr>
              <w:t xml:space="preserve">and </w:t>
            </w:r>
            <w:r w:rsidR="008B019C">
              <w:rPr>
                <w:rFonts w:asciiTheme="minorHAnsi" w:hAnsiTheme="minorHAnsi" w:cstheme="minorHAnsi"/>
                <w:bCs/>
                <w:sz w:val="22"/>
                <w:szCs w:val="22"/>
                <w:lang w:eastAsia="en-US"/>
              </w:rPr>
              <w:t>School Completion and Education Welfare Service</w:t>
            </w:r>
            <w:r w:rsidR="0076376F">
              <w:rPr>
                <w:rFonts w:asciiTheme="minorHAnsi" w:hAnsiTheme="minorHAnsi" w:cstheme="minorHAnsi"/>
                <w:bCs/>
                <w:sz w:val="22"/>
                <w:szCs w:val="22"/>
                <w:lang w:eastAsia="en-US"/>
              </w:rPr>
              <w:t xml:space="preserve"> and HSCL</w:t>
            </w:r>
            <w:r w:rsidR="008B019C">
              <w:rPr>
                <w:rFonts w:asciiTheme="minorHAnsi" w:hAnsiTheme="minorHAnsi" w:cstheme="minorHAnsi"/>
                <w:bCs/>
                <w:sz w:val="22"/>
                <w:szCs w:val="22"/>
                <w:lang w:eastAsia="en-US"/>
              </w:rPr>
              <w:t xml:space="preserve"> (TES</w:t>
            </w:r>
            <w:r w:rsidR="0076376F">
              <w:rPr>
                <w:rFonts w:asciiTheme="minorHAnsi" w:hAnsiTheme="minorHAnsi" w:cstheme="minorHAnsi"/>
                <w:bCs/>
                <w:sz w:val="22"/>
                <w:szCs w:val="22"/>
                <w:lang w:eastAsia="en-US"/>
              </w:rPr>
              <w:t>S</w:t>
            </w:r>
            <w:r w:rsidR="008B019C">
              <w:rPr>
                <w:rFonts w:asciiTheme="minorHAnsi" w:hAnsiTheme="minorHAnsi" w:cstheme="minorHAnsi"/>
                <w:bCs/>
                <w:sz w:val="22"/>
                <w:szCs w:val="22"/>
                <w:lang w:eastAsia="en-US"/>
              </w:rPr>
              <w:t>)</w:t>
            </w:r>
            <w:r w:rsidR="0076376F">
              <w:rPr>
                <w:rFonts w:asciiTheme="minorHAnsi" w:hAnsiTheme="minorHAnsi" w:cstheme="minorHAnsi"/>
                <w:bCs/>
                <w:sz w:val="22"/>
                <w:szCs w:val="22"/>
                <w:lang w:eastAsia="en-US"/>
              </w:rPr>
              <w:t xml:space="preserve"> </w:t>
            </w:r>
            <w:r w:rsidR="00453916" w:rsidRPr="00453916">
              <w:rPr>
                <w:rFonts w:asciiTheme="minorHAnsi" w:hAnsiTheme="minorHAnsi" w:cstheme="minorHAnsi"/>
                <w:bCs/>
                <w:sz w:val="22"/>
                <w:szCs w:val="22"/>
                <w:lang w:eastAsia="en-US"/>
              </w:rPr>
              <w:t>to bring about better educational outcomes for Traveller students.</w:t>
            </w:r>
          </w:p>
          <w:p w14:paraId="112079B1" w14:textId="77777777" w:rsidR="00BE5DCF" w:rsidRDefault="00BE5DCF" w:rsidP="00453916">
            <w:pPr>
              <w:spacing w:before="0" w:beforeAutospacing="0" w:after="0" w:afterAutospacing="0"/>
              <w:ind w:left="-20" w:right="-20"/>
              <w:jc w:val="left"/>
              <w:rPr>
                <w:rFonts w:cstheme="minorHAnsi"/>
                <w:bCs/>
              </w:rPr>
            </w:pPr>
          </w:p>
          <w:p w14:paraId="25E947E1" w14:textId="77777777" w:rsidR="00453916" w:rsidRPr="00453916" w:rsidRDefault="00453916" w:rsidP="00453916">
            <w:pPr>
              <w:spacing w:before="0" w:beforeAutospacing="0" w:after="0" w:afterAutospacing="0"/>
              <w:ind w:left="-20" w:right="-20"/>
              <w:jc w:val="left"/>
              <w:rPr>
                <w:rFonts w:cstheme="minorHAnsi"/>
                <w:bCs/>
              </w:rPr>
            </w:pPr>
            <w:r w:rsidRPr="00453916">
              <w:rPr>
                <w:rFonts w:cstheme="minorHAnsi"/>
                <w:bCs/>
              </w:rPr>
              <w:t>U</w:t>
            </w:r>
            <w:r w:rsidR="00B806F5">
              <w:rPr>
                <w:rFonts w:cstheme="minorHAnsi"/>
                <w:bCs/>
              </w:rPr>
              <w:t xml:space="preserve">niversal </w:t>
            </w:r>
            <w:r w:rsidRPr="00453916">
              <w:rPr>
                <w:rFonts w:cstheme="minorHAnsi"/>
                <w:bCs/>
              </w:rPr>
              <w:t>D</w:t>
            </w:r>
            <w:r w:rsidR="00B806F5">
              <w:rPr>
                <w:rFonts w:cstheme="minorHAnsi"/>
                <w:bCs/>
              </w:rPr>
              <w:t xml:space="preserve">esign for </w:t>
            </w:r>
            <w:r w:rsidRPr="00453916">
              <w:rPr>
                <w:rFonts w:cstheme="minorHAnsi"/>
                <w:bCs/>
              </w:rPr>
              <w:t>L</w:t>
            </w:r>
            <w:r w:rsidR="00B806F5">
              <w:rPr>
                <w:rFonts w:cstheme="minorHAnsi"/>
                <w:bCs/>
              </w:rPr>
              <w:t xml:space="preserve">earning </w:t>
            </w:r>
            <w:r w:rsidR="00750B89" w:rsidRPr="00CC5453">
              <w:rPr>
                <w:rFonts w:cstheme="minorHAnsi"/>
                <w:bCs/>
              </w:rPr>
              <w:t xml:space="preserve">(UDL) </w:t>
            </w:r>
            <w:r w:rsidR="00B806F5" w:rsidRPr="00CC5453">
              <w:rPr>
                <w:rFonts w:cstheme="minorHAnsi"/>
                <w:bCs/>
              </w:rPr>
              <w:t>training</w:t>
            </w:r>
            <w:r w:rsidRPr="00CC5453">
              <w:rPr>
                <w:rFonts w:cstheme="minorHAnsi"/>
                <w:bCs/>
              </w:rPr>
              <w:t xml:space="preserve"> events</w:t>
            </w:r>
            <w:r w:rsidRPr="00453916">
              <w:rPr>
                <w:rFonts w:cstheme="minorHAnsi"/>
                <w:bCs/>
              </w:rPr>
              <w:t xml:space="preserve"> </w:t>
            </w:r>
            <w:r w:rsidR="00B806F5">
              <w:rPr>
                <w:rFonts w:cstheme="minorHAnsi"/>
                <w:bCs/>
              </w:rPr>
              <w:t>for teachers</w:t>
            </w:r>
            <w:r w:rsidR="00750B89">
              <w:rPr>
                <w:rFonts w:cstheme="minorHAnsi"/>
                <w:bCs/>
              </w:rPr>
              <w:t xml:space="preserve"> </w:t>
            </w:r>
            <w:r w:rsidRPr="00453916">
              <w:rPr>
                <w:rFonts w:cstheme="minorHAnsi"/>
                <w:bCs/>
              </w:rPr>
              <w:t>took place throughout 2024 to support equality of outcomes for learners.</w:t>
            </w:r>
          </w:p>
          <w:p w14:paraId="01774EA5" w14:textId="77777777" w:rsidR="000E4474" w:rsidRPr="005173CF" w:rsidRDefault="000E4474" w:rsidP="00BE5DCF">
            <w:pPr>
              <w:spacing w:before="0" w:beforeAutospacing="0" w:after="0" w:afterAutospacing="0"/>
              <w:jc w:val="left"/>
              <w:rPr>
                <w:rFonts w:cstheme="minorHAnsi"/>
              </w:rPr>
            </w:pPr>
          </w:p>
        </w:tc>
      </w:tr>
      <w:tr w:rsidR="000E4474" w:rsidRPr="001829AD" w14:paraId="47390B5D" w14:textId="77777777" w:rsidTr="00314B4F">
        <w:trPr>
          <w:trHeight w:val="20"/>
          <w:jc w:val="center"/>
        </w:trPr>
        <w:tc>
          <w:tcPr>
            <w:tcW w:w="2148" w:type="dxa"/>
            <w:vMerge/>
          </w:tcPr>
          <w:p w14:paraId="73289169" w14:textId="77777777" w:rsidR="000E4474" w:rsidRPr="006F3752" w:rsidRDefault="000E4474" w:rsidP="00240EC2">
            <w:pPr>
              <w:spacing w:before="0" w:beforeAutospacing="0" w:after="0" w:afterAutospacing="0"/>
              <w:jc w:val="left"/>
              <w:rPr>
                <w:rFonts w:cstheme="minorHAnsi"/>
                <w:b/>
              </w:rPr>
            </w:pPr>
          </w:p>
        </w:tc>
        <w:tc>
          <w:tcPr>
            <w:tcW w:w="2084" w:type="dxa"/>
          </w:tcPr>
          <w:p w14:paraId="765F703D" w14:textId="77777777" w:rsidR="000E4474" w:rsidRPr="00BE5DCF" w:rsidRDefault="000E4474" w:rsidP="0021350C">
            <w:pPr>
              <w:spacing w:before="0" w:beforeAutospacing="0" w:after="0" w:afterAutospacing="0"/>
              <w:jc w:val="left"/>
              <w:rPr>
                <w:rFonts w:cstheme="minorHAnsi"/>
                <w:b/>
                <w:bCs/>
              </w:rPr>
            </w:pPr>
            <w:r w:rsidRPr="00BE5DCF">
              <w:rPr>
                <w:rFonts w:cstheme="minorHAnsi"/>
                <w:b/>
                <w:bCs/>
              </w:rPr>
              <w:t>Continue Traveller education support programme/role for schools, increasing leaving certificate completion rates.</w:t>
            </w:r>
          </w:p>
        </w:tc>
        <w:tc>
          <w:tcPr>
            <w:tcW w:w="5124" w:type="dxa"/>
          </w:tcPr>
          <w:p w14:paraId="4661C12E" w14:textId="77777777" w:rsidR="000E4474" w:rsidRPr="00314B4F" w:rsidRDefault="000E4474" w:rsidP="0021350C">
            <w:pPr>
              <w:spacing w:before="0" w:beforeAutospacing="0" w:after="0" w:afterAutospacing="0"/>
              <w:ind w:left="-20" w:right="-20"/>
              <w:jc w:val="left"/>
              <w:rPr>
                <w:rFonts w:cstheme="minorHAnsi"/>
              </w:rPr>
            </w:pPr>
            <w:r w:rsidRPr="00314B4F">
              <w:rPr>
                <w:rFonts w:cstheme="minorHAnsi"/>
              </w:rPr>
              <w:t xml:space="preserve">The introduction of a transition programme designed specifically for incoming first-year Traveller students in 2023/2024 was continued into 2024/2025. </w:t>
            </w:r>
          </w:p>
          <w:p w14:paraId="2F3CE6A4" w14:textId="77777777" w:rsidR="000E4474" w:rsidRPr="00314B4F" w:rsidRDefault="000E4474" w:rsidP="00B03056">
            <w:pPr>
              <w:spacing w:before="0" w:beforeAutospacing="0" w:after="0" w:afterAutospacing="0"/>
              <w:ind w:right="-20"/>
              <w:jc w:val="left"/>
              <w:rPr>
                <w:rFonts w:cstheme="minorHAnsi"/>
              </w:rPr>
            </w:pPr>
          </w:p>
          <w:p w14:paraId="4E68EEC1" w14:textId="77777777" w:rsidR="000E4474" w:rsidRPr="00314B4F" w:rsidRDefault="000E4474" w:rsidP="0021350C">
            <w:pPr>
              <w:spacing w:before="0" w:beforeAutospacing="0" w:after="0" w:afterAutospacing="0"/>
              <w:ind w:left="-20" w:right="-20"/>
              <w:jc w:val="left"/>
              <w:rPr>
                <w:rFonts w:cstheme="minorHAnsi"/>
              </w:rPr>
            </w:pPr>
            <w:r w:rsidRPr="00314B4F">
              <w:rPr>
                <w:rFonts w:cstheme="minorHAnsi"/>
              </w:rPr>
              <w:t>A referral programme, initiated in 2023/20</w:t>
            </w:r>
            <w:r w:rsidR="004E0A47" w:rsidRPr="00314B4F">
              <w:rPr>
                <w:rFonts w:cstheme="minorHAnsi"/>
              </w:rPr>
              <w:t>2</w:t>
            </w:r>
            <w:r w:rsidRPr="00314B4F">
              <w:rPr>
                <w:rFonts w:cstheme="minorHAnsi"/>
              </w:rPr>
              <w:t xml:space="preserve">4, to encourage Traveller parents/guardians of post-primary students to participate in our Adult Literacy and Basic Education (ABE) programme continued. </w:t>
            </w:r>
          </w:p>
          <w:p w14:paraId="2A9C3F67" w14:textId="77777777" w:rsidR="000E4474" w:rsidRPr="00314B4F" w:rsidRDefault="000E4474" w:rsidP="000E4474">
            <w:pPr>
              <w:spacing w:before="0" w:beforeAutospacing="0" w:after="0" w:afterAutospacing="0"/>
              <w:ind w:right="-20"/>
              <w:jc w:val="left"/>
              <w:rPr>
                <w:rFonts w:eastAsia="Calibri" w:cstheme="minorHAnsi"/>
              </w:rPr>
            </w:pPr>
          </w:p>
        </w:tc>
      </w:tr>
      <w:tr w:rsidR="00AD4C5D" w:rsidRPr="001829AD" w14:paraId="42446B55" w14:textId="77777777" w:rsidTr="00314B4F">
        <w:trPr>
          <w:trHeight w:val="20"/>
          <w:jc w:val="center"/>
        </w:trPr>
        <w:tc>
          <w:tcPr>
            <w:tcW w:w="2148" w:type="dxa"/>
          </w:tcPr>
          <w:p w14:paraId="7275CA6B" w14:textId="77777777" w:rsidR="00AD4C5D" w:rsidRPr="007E54A3" w:rsidRDefault="00AD4C5D" w:rsidP="0021350C">
            <w:pPr>
              <w:spacing w:before="0" w:beforeAutospacing="0" w:after="0" w:afterAutospacing="0"/>
              <w:jc w:val="left"/>
              <w:rPr>
                <w:rFonts w:cstheme="minorHAnsi"/>
                <w:b/>
              </w:rPr>
            </w:pPr>
            <w:r w:rsidRPr="007E54A3">
              <w:rPr>
                <w:rFonts w:cstheme="minorHAnsi"/>
                <w:b/>
              </w:rPr>
              <w:t>Support learners at risk of educational disadvantage in line with current national policy</w:t>
            </w:r>
            <w:r w:rsidR="00240EC2" w:rsidRPr="007E54A3">
              <w:rPr>
                <w:rFonts w:cstheme="minorHAnsi"/>
                <w:b/>
              </w:rPr>
              <w:t xml:space="preserve"> </w:t>
            </w:r>
          </w:p>
        </w:tc>
        <w:tc>
          <w:tcPr>
            <w:tcW w:w="2084" w:type="dxa"/>
          </w:tcPr>
          <w:p w14:paraId="2BE370B2" w14:textId="77777777" w:rsidR="00AD4C5D" w:rsidRPr="003F3E1A" w:rsidRDefault="008A1EC6" w:rsidP="003F3E1A">
            <w:pPr>
              <w:jc w:val="left"/>
              <w:rPr>
                <w:rFonts w:cs="Aptos"/>
                <w:b/>
              </w:rPr>
            </w:pPr>
            <w:r w:rsidRPr="007E54A3">
              <w:rPr>
                <w:rFonts w:cs="Aptos"/>
                <w:b/>
              </w:rPr>
              <w:t>Leverage Delivering Equality of Opportunity in Schools (DEIS) grants to prevent marginalisation and reduce the risk of educational disadvantage</w:t>
            </w:r>
          </w:p>
        </w:tc>
        <w:tc>
          <w:tcPr>
            <w:tcW w:w="5124" w:type="dxa"/>
          </w:tcPr>
          <w:p w14:paraId="4F672006" w14:textId="77777777" w:rsidR="001C01A4" w:rsidRPr="00314B4F" w:rsidRDefault="006654F3" w:rsidP="004E0A47">
            <w:pPr>
              <w:spacing w:before="0" w:beforeAutospacing="0" w:after="0" w:afterAutospacing="0"/>
              <w:jc w:val="left"/>
              <w:rPr>
                <w:rFonts w:cstheme="minorHAnsi"/>
              </w:rPr>
            </w:pPr>
            <w:r w:rsidRPr="00314B4F">
              <w:rPr>
                <w:rFonts w:cstheme="minorHAnsi"/>
              </w:rPr>
              <w:t xml:space="preserve">Our schools have continued to implement </w:t>
            </w:r>
            <w:r w:rsidR="004E0A47" w:rsidRPr="00314B4F">
              <w:rPr>
                <w:rFonts w:cstheme="minorHAnsi"/>
              </w:rPr>
              <w:t>DEY</w:t>
            </w:r>
            <w:r w:rsidRPr="00314B4F">
              <w:rPr>
                <w:rFonts w:cstheme="minorHAnsi"/>
              </w:rPr>
              <w:t xml:space="preserve"> guidance regarding DEIS funding and School Self-Evaluation. Twice annually, principals and key staff completed a</w:t>
            </w:r>
            <w:r w:rsidR="0020170C">
              <w:rPr>
                <w:rFonts w:cstheme="minorHAnsi"/>
              </w:rPr>
              <w:t xml:space="preserve"> review</w:t>
            </w:r>
            <w:r w:rsidRPr="00314B4F">
              <w:rPr>
                <w:rFonts w:cstheme="minorHAnsi"/>
              </w:rPr>
              <w:t xml:space="preserve"> of their respective plans, assessing the achievement of targets identified. Throughout the year, </w:t>
            </w:r>
            <w:r w:rsidR="0020170C">
              <w:rPr>
                <w:rFonts w:cstheme="minorHAnsi"/>
              </w:rPr>
              <w:t>B</w:t>
            </w:r>
            <w:r w:rsidRPr="00314B4F">
              <w:rPr>
                <w:rFonts w:cstheme="minorHAnsi"/>
              </w:rPr>
              <w:t xml:space="preserve">oards of </w:t>
            </w:r>
            <w:r w:rsidR="0020170C">
              <w:rPr>
                <w:rFonts w:cstheme="minorHAnsi"/>
              </w:rPr>
              <w:t>M</w:t>
            </w:r>
            <w:r w:rsidRPr="00314B4F">
              <w:rPr>
                <w:rFonts w:cstheme="minorHAnsi"/>
              </w:rPr>
              <w:t>anagement and the school community were kept consistently updated on progress.</w:t>
            </w:r>
          </w:p>
        </w:tc>
      </w:tr>
    </w:tbl>
    <w:p w14:paraId="55D67DF6" w14:textId="77777777" w:rsidR="004B5B46" w:rsidRDefault="004B5B46" w:rsidP="006F3752">
      <w:pPr>
        <w:spacing w:before="0" w:beforeAutospacing="0" w:after="0" w:afterAutospacing="0" w:line="240" w:lineRule="auto"/>
        <w:jc w:val="both"/>
        <w:rPr>
          <w:rFonts w:cstheme="minorHAnsi"/>
          <w:b/>
        </w:rPr>
      </w:pPr>
    </w:p>
    <w:p w14:paraId="20AB174B" w14:textId="77777777" w:rsidR="003A29D6" w:rsidRDefault="003A29D6">
      <w:pPr>
        <w:spacing w:before="0" w:beforeAutospacing="0" w:after="0" w:afterAutospacing="0"/>
        <w:jc w:val="left"/>
        <w:rPr>
          <w:rFonts w:cstheme="minorHAnsi"/>
          <w:b/>
        </w:rPr>
      </w:pPr>
    </w:p>
    <w:p w14:paraId="5EA95250" w14:textId="77777777" w:rsidR="00400B68" w:rsidRDefault="00400B68">
      <w:pPr>
        <w:spacing w:before="0" w:beforeAutospacing="0" w:after="0" w:afterAutospacing="0"/>
        <w:jc w:val="left"/>
        <w:rPr>
          <w:rFonts w:cstheme="minorHAnsi"/>
          <w:b/>
        </w:rPr>
      </w:pPr>
    </w:p>
    <w:p w14:paraId="20C7BE80" w14:textId="77777777" w:rsidR="00400B68" w:rsidRDefault="00400B68">
      <w:pPr>
        <w:spacing w:before="0" w:beforeAutospacing="0" w:after="0" w:afterAutospacing="0"/>
        <w:jc w:val="left"/>
        <w:rPr>
          <w:rFonts w:cstheme="minorHAnsi"/>
          <w:b/>
        </w:rPr>
      </w:pPr>
    </w:p>
    <w:p w14:paraId="29E3FC82" w14:textId="77777777" w:rsidR="003F3E1A" w:rsidRDefault="003F3E1A">
      <w:pPr>
        <w:spacing w:before="0" w:beforeAutospacing="0" w:after="0" w:afterAutospacing="0"/>
        <w:jc w:val="left"/>
        <w:rPr>
          <w:rFonts w:cstheme="minorHAnsi"/>
          <w:b/>
        </w:rPr>
      </w:pPr>
    </w:p>
    <w:p w14:paraId="2A5AD00F" w14:textId="77777777" w:rsidR="003F3E1A" w:rsidRDefault="003F3E1A">
      <w:pPr>
        <w:spacing w:before="0" w:beforeAutospacing="0" w:after="0" w:afterAutospacing="0"/>
        <w:jc w:val="left"/>
        <w:rPr>
          <w:rFonts w:cstheme="minorHAnsi"/>
          <w:b/>
        </w:rPr>
      </w:pPr>
    </w:p>
    <w:p w14:paraId="78EC9834" w14:textId="77777777" w:rsidR="00400B68" w:rsidRDefault="00400B68">
      <w:pPr>
        <w:spacing w:before="0" w:beforeAutospacing="0" w:after="0" w:afterAutospacing="0"/>
        <w:jc w:val="left"/>
        <w:rPr>
          <w:rFonts w:cstheme="minorHAnsi"/>
          <w:b/>
        </w:rPr>
      </w:pPr>
    </w:p>
    <w:p w14:paraId="2797EB0B" w14:textId="77777777" w:rsidR="00400B68" w:rsidRDefault="00400B68">
      <w:pPr>
        <w:spacing w:before="0" w:beforeAutospacing="0" w:after="0" w:afterAutospacing="0"/>
        <w:jc w:val="left"/>
        <w:rPr>
          <w:rFonts w:cstheme="minorHAnsi"/>
          <w:b/>
        </w:rPr>
      </w:pPr>
    </w:p>
    <w:p w14:paraId="0A20CB0F" w14:textId="77777777" w:rsidR="00400B68" w:rsidRDefault="00400B68">
      <w:pPr>
        <w:spacing w:before="0" w:beforeAutospacing="0" w:after="0" w:afterAutospacing="0"/>
        <w:jc w:val="left"/>
        <w:rPr>
          <w:rFonts w:cstheme="minorHAnsi"/>
          <w:b/>
        </w:rPr>
      </w:pPr>
    </w:p>
    <w:p w14:paraId="271AAB8F" w14:textId="77777777" w:rsidR="00400B68" w:rsidRDefault="00400B68">
      <w:pPr>
        <w:spacing w:before="0" w:beforeAutospacing="0" w:after="0" w:afterAutospacing="0"/>
        <w:jc w:val="left"/>
        <w:rPr>
          <w:rFonts w:cstheme="minorHAnsi"/>
          <w:b/>
        </w:rPr>
      </w:pPr>
    </w:p>
    <w:p w14:paraId="45344DC3" w14:textId="77777777" w:rsidR="00F266A4" w:rsidRDefault="00F266A4">
      <w:pPr>
        <w:spacing w:before="0" w:beforeAutospacing="0" w:after="0" w:afterAutospacing="0"/>
        <w:jc w:val="left"/>
        <w:rPr>
          <w:rFonts w:cstheme="minorHAnsi"/>
          <w:b/>
        </w:rPr>
      </w:pPr>
    </w:p>
    <w:p w14:paraId="02981041" w14:textId="77777777" w:rsidR="00400B68" w:rsidRDefault="00400B68">
      <w:pPr>
        <w:spacing w:before="0" w:beforeAutospacing="0" w:after="0" w:afterAutospacing="0"/>
        <w:jc w:val="left"/>
        <w:rPr>
          <w:rFonts w:cstheme="minorHAnsi"/>
          <w:b/>
        </w:rPr>
      </w:pPr>
    </w:p>
    <w:p w14:paraId="1EB43BFF" w14:textId="77777777" w:rsidR="001C01A4" w:rsidRPr="001829AD" w:rsidRDefault="001C01A4" w:rsidP="006F3752">
      <w:pPr>
        <w:spacing w:before="0" w:beforeAutospacing="0" w:after="0" w:afterAutospacing="0" w:line="240" w:lineRule="auto"/>
        <w:jc w:val="both"/>
        <w:rPr>
          <w:rFonts w:cstheme="minorHAnsi"/>
          <w:b/>
        </w:rPr>
      </w:pPr>
      <w:r w:rsidRPr="001829AD">
        <w:rPr>
          <w:rFonts w:cstheme="minorHAnsi"/>
          <w:b/>
        </w:rPr>
        <w:lastRenderedPageBreak/>
        <w:t xml:space="preserve">Optimise Student/Learner Experience </w:t>
      </w:r>
      <w:r w:rsidRPr="001829AD">
        <w:rPr>
          <w:rFonts w:cstheme="minorHAnsi"/>
          <w:b/>
          <w:i/>
        </w:rPr>
        <w:t>(continued)</w:t>
      </w:r>
    </w:p>
    <w:tbl>
      <w:tblPr>
        <w:tblStyle w:val="TableGrid"/>
        <w:tblW w:w="9356" w:type="dxa"/>
        <w:jc w:val="center"/>
        <w:tblLook w:val="04A0" w:firstRow="1" w:lastRow="0" w:firstColumn="1" w:lastColumn="0" w:noHBand="0" w:noVBand="1"/>
      </w:tblPr>
      <w:tblGrid>
        <w:gridCol w:w="2326"/>
        <w:gridCol w:w="2220"/>
        <w:gridCol w:w="4810"/>
      </w:tblGrid>
      <w:tr w:rsidR="001C01A4" w:rsidRPr="001829AD" w14:paraId="09C57AD2" w14:textId="77777777" w:rsidTr="006F3752">
        <w:trPr>
          <w:trHeight w:val="20"/>
          <w:jc w:val="center"/>
        </w:trPr>
        <w:tc>
          <w:tcPr>
            <w:tcW w:w="2326" w:type="dxa"/>
            <w:shd w:val="clear" w:color="auto" w:fill="6EC5BD"/>
            <w:vAlign w:val="center"/>
          </w:tcPr>
          <w:p w14:paraId="036E69D4" w14:textId="77777777" w:rsidR="001C01A4" w:rsidRPr="002529D7" w:rsidRDefault="001C01A4" w:rsidP="006F3752">
            <w:pPr>
              <w:spacing w:before="0" w:beforeAutospacing="0" w:after="0" w:afterAutospacing="0"/>
              <w:rPr>
                <w:rFonts w:cstheme="minorHAnsi"/>
                <w:b/>
                <w:color w:val="404040" w:themeColor="text1" w:themeTint="BF"/>
              </w:rPr>
            </w:pPr>
            <w:r w:rsidRPr="002529D7">
              <w:rPr>
                <w:rFonts w:cstheme="minorHAnsi"/>
                <w:b/>
                <w:color w:val="404040" w:themeColor="text1" w:themeTint="BF"/>
              </w:rPr>
              <w:t>Priority</w:t>
            </w:r>
          </w:p>
        </w:tc>
        <w:tc>
          <w:tcPr>
            <w:tcW w:w="2220" w:type="dxa"/>
            <w:shd w:val="clear" w:color="auto" w:fill="6EC5BD"/>
            <w:vAlign w:val="center"/>
          </w:tcPr>
          <w:p w14:paraId="3DDE995F" w14:textId="77777777" w:rsidR="001C01A4" w:rsidRPr="002529D7" w:rsidRDefault="001C01A4" w:rsidP="006F3752">
            <w:pPr>
              <w:spacing w:before="0" w:beforeAutospacing="0" w:after="0" w:afterAutospacing="0"/>
              <w:rPr>
                <w:rFonts w:cstheme="minorHAnsi"/>
                <w:color w:val="404040" w:themeColor="text1" w:themeTint="BF"/>
              </w:rPr>
            </w:pPr>
            <w:r w:rsidRPr="002529D7">
              <w:rPr>
                <w:rFonts w:cstheme="minorHAnsi"/>
                <w:b/>
                <w:color w:val="404040" w:themeColor="text1" w:themeTint="BF"/>
              </w:rPr>
              <w:t>Action</w:t>
            </w:r>
          </w:p>
        </w:tc>
        <w:tc>
          <w:tcPr>
            <w:tcW w:w="4810" w:type="dxa"/>
            <w:shd w:val="clear" w:color="auto" w:fill="6EC5BD"/>
            <w:vAlign w:val="center"/>
          </w:tcPr>
          <w:p w14:paraId="1FAEA38F" w14:textId="77777777" w:rsidR="001C01A4" w:rsidRPr="002529D7" w:rsidRDefault="001C01A4" w:rsidP="006F3752">
            <w:pPr>
              <w:spacing w:before="0" w:beforeAutospacing="0" w:after="0" w:afterAutospacing="0"/>
              <w:rPr>
                <w:rFonts w:cstheme="minorHAnsi"/>
                <w:color w:val="404040" w:themeColor="text1" w:themeTint="BF"/>
              </w:rPr>
            </w:pPr>
            <w:r w:rsidRPr="002529D7">
              <w:rPr>
                <w:rFonts w:cstheme="minorHAnsi"/>
                <w:b/>
                <w:color w:val="404040" w:themeColor="text1" w:themeTint="BF"/>
              </w:rPr>
              <w:t>Performance Milestones</w:t>
            </w:r>
          </w:p>
        </w:tc>
      </w:tr>
      <w:tr w:rsidR="001C01A4" w:rsidRPr="001829AD" w14:paraId="4E051D0D" w14:textId="77777777" w:rsidTr="009D0C2E">
        <w:trPr>
          <w:trHeight w:val="20"/>
          <w:jc w:val="center"/>
        </w:trPr>
        <w:tc>
          <w:tcPr>
            <w:tcW w:w="2326" w:type="dxa"/>
          </w:tcPr>
          <w:p w14:paraId="780583E8" w14:textId="77777777" w:rsidR="001C01A4" w:rsidRPr="00F47560" w:rsidRDefault="001C01A4" w:rsidP="006F3752">
            <w:pPr>
              <w:spacing w:before="0" w:beforeAutospacing="0" w:after="0" w:afterAutospacing="0"/>
              <w:jc w:val="left"/>
              <w:rPr>
                <w:rFonts w:cstheme="minorHAnsi"/>
                <w:b/>
              </w:rPr>
            </w:pPr>
            <w:r w:rsidRPr="00F47560">
              <w:rPr>
                <w:rFonts w:cstheme="minorHAnsi"/>
                <w:b/>
              </w:rPr>
              <w:t xml:space="preserve">Support learners at risk of educational disadvantage in line with current national policy </w:t>
            </w:r>
            <w:r w:rsidRPr="00F47560">
              <w:rPr>
                <w:rFonts w:cstheme="minorHAnsi"/>
                <w:b/>
                <w:i/>
              </w:rPr>
              <w:t>(continued)</w:t>
            </w:r>
          </w:p>
        </w:tc>
        <w:tc>
          <w:tcPr>
            <w:tcW w:w="2220" w:type="dxa"/>
          </w:tcPr>
          <w:p w14:paraId="06A24F46" w14:textId="77777777" w:rsidR="00CF6EAB" w:rsidRPr="00F47560" w:rsidRDefault="00CF6EAB" w:rsidP="00CF6EAB">
            <w:pPr>
              <w:jc w:val="left"/>
            </w:pPr>
            <w:r w:rsidRPr="00F47560">
              <w:rPr>
                <w:rFonts w:cs="Aptos"/>
                <w:b/>
              </w:rPr>
              <w:t>Continue to support the School Completion Programme in line with Department of Education/TUSLA Assurance Document</w:t>
            </w:r>
          </w:p>
          <w:p w14:paraId="1BC7EACD" w14:textId="77777777" w:rsidR="001C01A4" w:rsidRPr="00F47560" w:rsidRDefault="001C01A4" w:rsidP="006F3752">
            <w:pPr>
              <w:spacing w:before="0" w:beforeAutospacing="0" w:after="0" w:afterAutospacing="0"/>
              <w:jc w:val="left"/>
              <w:rPr>
                <w:rFonts w:cstheme="minorHAnsi"/>
                <w:b/>
              </w:rPr>
            </w:pPr>
          </w:p>
        </w:tc>
        <w:tc>
          <w:tcPr>
            <w:tcW w:w="4810" w:type="dxa"/>
          </w:tcPr>
          <w:p w14:paraId="5F87810E" w14:textId="77777777" w:rsidR="002E0845" w:rsidRDefault="00041EE6" w:rsidP="006654F3">
            <w:pPr>
              <w:spacing w:before="0" w:beforeAutospacing="0" w:after="0" w:afterAutospacing="0"/>
              <w:jc w:val="left"/>
              <w:rPr>
                <w:rFonts w:cstheme="minorHAnsi"/>
                <w:bCs/>
              </w:rPr>
            </w:pPr>
            <w:r w:rsidRPr="00041EE6">
              <w:rPr>
                <w:rFonts w:cstheme="minorHAnsi"/>
                <w:bCs/>
              </w:rPr>
              <w:t>Discussions have taken place around the governance structure of SCP throughout 2024. It is envisaged that</w:t>
            </w:r>
            <w:r w:rsidR="00152B08">
              <w:rPr>
                <w:rFonts w:cstheme="minorHAnsi"/>
                <w:bCs/>
              </w:rPr>
              <w:t xml:space="preserve"> </w:t>
            </w:r>
            <w:r w:rsidR="00C060CB">
              <w:rPr>
                <w:rFonts w:cstheme="minorHAnsi"/>
                <w:bCs/>
              </w:rPr>
              <w:t xml:space="preserve">a governance </w:t>
            </w:r>
            <w:r w:rsidRPr="00041EE6">
              <w:rPr>
                <w:rFonts w:cstheme="minorHAnsi"/>
                <w:bCs/>
              </w:rPr>
              <w:t xml:space="preserve">structure taking much of the responsibilities off the Local Management </w:t>
            </w:r>
            <w:r w:rsidR="00C060CB">
              <w:rPr>
                <w:rFonts w:cstheme="minorHAnsi"/>
                <w:bCs/>
              </w:rPr>
              <w:t>Committee will be agreed nationally</w:t>
            </w:r>
            <w:r w:rsidRPr="00041EE6">
              <w:rPr>
                <w:rFonts w:cstheme="minorHAnsi"/>
                <w:bCs/>
              </w:rPr>
              <w:t xml:space="preserve">. </w:t>
            </w:r>
          </w:p>
          <w:p w14:paraId="6C6ED3F8" w14:textId="77777777" w:rsidR="002E0845" w:rsidRDefault="002E0845" w:rsidP="006654F3">
            <w:pPr>
              <w:spacing w:before="0" w:beforeAutospacing="0" w:after="0" w:afterAutospacing="0"/>
              <w:jc w:val="left"/>
              <w:rPr>
                <w:rFonts w:cstheme="minorHAnsi"/>
                <w:bCs/>
              </w:rPr>
            </w:pPr>
          </w:p>
          <w:p w14:paraId="72C6C1C8" w14:textId="77777777" w:rsidR="003F3E1A" w:rsidRPr="003F3E1A" w:rsidRDefault="00041EE6" w:rsidP="003F3E1A">
            <w:pPr>
              <w:spacing w:before="0" w:beforeAutospacing="0" w:after="0" w:afterAutospacing="0"/>
              <w:jc w:val="left"/>
              <w:rPr>
                <w:rFonts w:cstheme="minorHAnsi"/>
                <w:bCs/>
              </w:rPr>
            </w:pPr>
            <w:r w:rsidRPr="00041EE6">
              <w:rPr>
                <w:rFonts w:cstheme="minorHAnsi"/>
                <w:bCs/>
              </w:rPr>
              <w:t>New to D</w:t>
            </w:r>
            <w:r w:rsidR="00E07A8A">
              <w:rPr>
                <w:rFonts w:cstheme="minorHAnsi"/>
                <w:bCs/>
              </w:rPr>
              <w:t>EIS</w:t>
            </w:r>
            <w:r w:rsidRPr="00041EE6">
              <w:rPr>
                <w:rFonts w:cstheme="minorHAnsi"/>
                <w:bCs/>
              </w:rPr>
              <w:t xml:space="preserve"> schools were incorporated into the South Kerry SCP</w:t>
            </w:r>
            <w:r w:rsidR="003F3E1A">
              <w:rPr>
                <w:rFonts w:cstheme="minorHAnsi"/>
                <w:bCs/>
              </w:rPr>
              <w:t>.</w:t>
            </w:r>
          </w:p>
        </w:tc>
      </w:tr>
      <w:tr w:rsidR="001C01A4" w:rsidRPr="001829AD" w14:paraId="27D23489" w14:textId="77777777" w:rsidTr="00191490">
        <w:trPr>
          <w:trHeight w:val="20"/>
          <w:jc w:val="center"/>
        </w:trPr>
        <w:tc>
          <w:tcPr>
            <w:tcW w:w="2326" w:type="dxa"/>
          </w:tcPr>
          <w:p w14:paraId="35385E41" w14:textId="77777777" w:rsidR="001C01A4" w:rsidRPr="00F47560" w:rsidRDefault="001C01A4" w:rsidP="006F3752">
            <w:pPr>
              <w:spacing w:before="0" w:beforeAutospacing="0" w:after="0" w:afterAutospacing="0"/>
              <w:jc w:val="left"/>
              <w:rPr>
                <w:rFonts w:cstheme="minorHAnsi"/>
                <w:b/>
              </w:rPr>
            </w:pPr>
            <w:r w:rsidRPr="00F47560">
              <w:rPr>
                <w:rFonts w:cstheme="minorHAnsi"/>
                <w:b/>
              </w:rPr>
              <w:t>Ensure all necessary child safeguarding measures are in place in accordance with the Child Procedures for Primary and Post-Primary Schools 2017</w:t>
            </w:r>
          </w:p>
          <w:p w14:paraId="4E84B7FB" w14:textId="77777777" w:rsidR="001C01A4" w:rsidRPr="00F47560" w:rsidRDefault="001C01A4" w:rsidP="006F3752">
            <w:pPr>
              <w:spacing w:before="0" w:beforeAutospacing="0" w:after="0" w:afterAutospacing="0"/>
              <w:jc w:val="left"/>
              <w:rPr>
                <w:rFonts w:cstheme="minorHAnsi"/>
                <w:b/>
              </w:rPr>
            </w:pPr>
          </w:p>
        </w:tc>
        <w:tc>
          <w:tcPr>
            <w:tcW w:w="2220" w:type="dxa"/>
            <w:vMerge w:val="restart"/>
          </w:tcPr>
          <w:p w14:paraId="54930641" w14:textId="77777777" w:rsidR="001C01A4" w:rsidRPr="00F47560" w:rsidRDefault="00B07140" w:rsidP="006F3752">
            <w:pPr>
              <w:spacing w:before="0" w:beforeAutospacing="0" w:after="0" w:afterAutospacing="0"/>
              <w:jc w:val="left"/>
              <w:rPr>
                <w:rFonts w:cstheme="minorHAnsi"/>
                <w:b/>
              </w:rPr>
            </w:pPr>
            <w:r w:rsidRPr="00F47560">
              <w:rPr>
                <w:rFonts w:cstheme="minorHAnsi"/>
                <w:b/>
              </w:rPr>
              <w:t xml:space="preserve">Ensure that all schools and Youthreach </w:t>
            </w:r>
            <w:r w:rsidR="007B365C" w:rsidRPr="00F47560">
              <w:rPr>
                <w:rFonts w:cstheme="minorHAnsi"/>
                <w:b/>
              </w:rPr>
              <w:t xml:space="preserve">centres are informed and adhere to the revised 2023 Child Protection Procedures issued by </w:t>
            </w:r>
            <w:r w:rsidR="007B365C" w:rsidRPr="00152B08">
              <w:rPr>
                <w:rFonts w:cstheme="minorHAnsi"/>
                <w:b/>
              </w:rPr>
              <w:t>the Department of Education</w:t>
            </w:r>
            <w:r w:rsidR="004E0A47" w:rsidRPr="00152B08">
              <w:rPr>
                <w:rFonts w:cstheme="minorHAnsi"/>
                <w:b/>
              </w:rPr>
              <w:t xml:space="preserve"> and Youth</w:t>
            </w:r>
            <w:r w:rsidR="007B365C" w:rsidRPr="00F47560">
              <w:rPr>
                <w:rFonts w:cstheme="minorHAnsi"/>
                <w:b/>
              </w:rPr>
              <w:t>.</w:t>
            </w:r>
          </w:p>
        </w:tc>
        <w:tc>
          <w:tcPr>
            <w:tcW w:w="4810" w:type="dxa"/>
            <w:vMerge w:val="restart"/>
          </w:tcPr>
          <w:p w14:paraId="2763BEEF" w14:textId="77777777" w:rsidR="002D2A02" w:rsidRPr="00C86E40" w:rsidRDefault="002D2A02" w:rsidP="002D2A02">
            <w:pPr>
              <w:pStyle w:val="elementtoproof"/>
              <w:rPr>
                <w:rFonts w:asciiTheme="minorHAnsi" w:hAnsiTheme="minorHAnsi" w:cstheme="minorHAnsi"/>
                <w:bCs/>
                <w:sz w:val="22"/>
                <w:szCs w:val="22"/>
                <w:lang w:eastAsia="en-US"/>
              </w:rPr>
            </w:pPr>
            <w:r w:rsidRPr="00C86E40">
              <w:rPr>
                <w:rFonts w:asciiTheme="minorHAnsi" w:hAnsiTheme="minorHAnsi" w:cstheme="minorHAnsi"/>
                <w:bCs/>
                <w:sz w:val="22"/>
                <w:szCs w:val="22"/>
                <w:lang w:eastAsia="en-US"/>
              </w:rPr>
              <w:t xml:space="preserve">An online training event for Board members of Schools and Youthreach centres took place </w:t>
            </w:r>
            <w:r w:rsidR="004A2E50" w:rsidRPr="00C86E40">
              <w:rPr>
                <w:rFonts w:asciiTheme="minorHAnsi" w:hAnsiTheme="minorHAnsi" w:cstheme="minorHAnsi"/>
                <w:bCs/>
                <w:sz w:val="22"/>
                <w:szCs w:val="22"/>
                <w:lang w:eastAsia="en-US"/>
              </w:rPr>
              <w:t>i</w:t>
            </w:r>
            <w:r w:rsidRPr="00C86E40">
              <w:rPr>
                <w:rFonts w:asciiTheme="minorHAnsi" w:hAnsiTheme="minorHAnsi" w:cstheme="minorHAnsi"/>
                <w:bCs/>
                <w:sz w:val="22"/>
                <w:szCs w:val="22"/>
                <w:lang w:eastAsia="en-US"/>
              </w:rPr>
              <w:t xml:space="preserve">n </w:t>
            </w:r>
            <w:r w:rsidR="004A2E50" w:rsidRPr="00C86E40">
              <w:rPr>
                <w:rFonts w:asciiTheme="minorHAnsi" w:hAnsiTheme="minorHAnsi" w:cstheme="minorHAnsi"/>
                <w:bCs/>
                <w:sz w:val="22"/>
                <w:szCs w:val="22"/>
                <w:lang w:eastAsia="en-US"/>
              </w:rPr>
              <w:t>Q4 2024</w:t>
            </w:r>
            <w:r w:rsidRPr="00C86E40">
              <w:rPr>
                <w:rFonts w:asciiTheme="minorHAnsi" w:hAnsiTheme="minorHAnsi" w:cstheme="minorHAnsi"/>
                <w:bCs/>
                <w:sz w:val="22"/>
                <w:szCs w:val="22"/>
                <w:lang w:eastAsia="en-US"/>
              </w:rPr>
              <w:t>.</w:t>
            </w:r>
          </w:p>
          <w:p w14:paraId="38A0B011" w14:textId="77777777" w:rsidR="00706646" w:rsidRPr="00C86E40" w:rsidRDefault="00706646" w:rsidP="002D2A02">
            <w:pPr>
              <w:pStyle w:val="elementtoproof"/>
              <w:rPr>
                <w:rFonts w:asciiTheme="minorHAnsi" w:hAnsiTheme="minorHAnsi" w:cstheme="minorHAnsi"/>
                <w:bCs/>
                <w:sz w:val="22"/>
                <w:szCs w:val="22"/>
                <w:lang w:eastAsia="en-US"/>
              </w:rPr>
            </w:pPr>
          </w:p>
          <w:p w14:paraId="078F3C78" w14:textId="77777777" w:rsidR="001C01A4" w:rsidRPr="00C86E40" w:rsidRDefault="00E35D75" w:rsidP="002D2A02">
            <w:pPr>
              <w:spacing w:before="0" w:beforeAutospacing="0" w:after="0" w:afterAutospacing="0"/>
              <w:jc w:val="left"/>
              <w:rPr>
                <w:rFonts w:cstheme="minorHAnsi"/>
                <w:bCs/>
              </w:rPr>
            </w:pPr>
            <w:r w:rsidRPr="00C86E40">
              <w:rPr>
                <w:rFonts w:cstheme="minorHAnsi"/>
                <w:bCs/>
              </w:rPr>
              <w:t>Two i</w:t>
            </w:r>
            <w:r w:rsidR="00706646" w:rsidRPr="00C86E40">
              <w:rPr>
                <w:rFonts w:cstheme="minorHAnsi"/>
                <w:bCs/>
              </w:rPr>
              <w:t xml:space="preserve">n person training </w:t>
            </w:r>
            <w:r w:rsidRPr="00C86E40">
              <w:rPr>
                <w:rFonts w:cstheme="minorHAnsi"/>
                <w:bCs/>
              </w:rPr>
              <w:t>sessions were</w:t>
            </w:r>
            <w:r w:rsidR="002D2A02" w:rsidRPr="00C86E40">
              <w:rPr>
                <w:rFonts w:cstheme="minorHAnsi"/>
                <w:bCs/>
              </w:rPr>
              <w:t xml:space="preserve"> delivered </w:t>
            </w:r>
            <w:r w:rsidRPr="00C86E40">
              <w:rPr>
                <w:rFonts w:cstheme="minorHAnsi"/>
                <w:bCs/>
              </w:rPr>
              <w:t>to all</w:t>
            </w:r>
            <w:r w:rsidR="002D2A02" w:rsidRPr="00C86E40">
              <w:rPr>
                <w:rFonts w:cstheme="minorHAnsi"/>
                <w:bCs/>
              </w:rPr>
              <w:t xml:space="preserve"> Youth centre staff during 2024.</w:t>
            </w:r>
          </w:p>
          <w:p w14:paraId="1D0F753A" w14:textId="77777777" w:rsidR="004A2E50" w:rsidRPr="00C86E40" w:rsidRDefault="004A2E50" w:rsidP="002D2A02">
            <w:pPr>
              <w:spacing w:before="0" w:beforeAutospacing="0" w:after="0" w:afterAutospacing="0"/>
              <w:jc w:val="left"/>
              <w:rPr>
                <w:rFonts w:cstheme="minorHAnsi"/>
              </w:rPr>
            </w:pPr>
          </w:p>
          <w:p w14:paraId="7510FD4C" w14:textId="04AC40E3" w:rsidR="004A2E50" w:rsidRPr="00C86E40" w:rsidRDefault="004A2E50" w:rsidP="002D2A02">
            <w:pPr>
              <w:spacing w:before="0" w:beforeAutospacing="0" w:after="0" w:afterAutospacing="0"/>
              <w:jc w:val="left"/>
              <w:rPr>
                <w:rFonts w:cstheme="minorHAnsi"/>
              </w:rPr>
            </w:pPr>
            <w:r w:rsidRPr="00C86E40">
              <w:rPr>
                <w:rFonts w:cstheme="minorHAnsi"/>
              </w:rPr>
              <w:t>The C</w:t>
            </w:r>
            <w:r w:rsidR="005576D9" w:rsidRPr="00C86E40">
              <w:rPr>
                <w:rFonts w:cstheme="minorHAnsi"/>
              </w:rPr>
              <w:t xml:space="preserve">hild Protection Oversight Committee (CPOC) met twice in 2024 and provided a comprehensive report on Kerry ETB Child Protection and </w:t>
            </w:r>
            <w:r w:rsidR="00265CF1" w:rsidRPr="00C86E40">
              <w:rPr>
                <w:rFonts w:cstheme="minorHAnsi"/>
              </w:rPr>
              <w:t>Compliance</w:t>
            </w:r>
            <w:r w:rsidR="005576D9" w:rsidRPr="00C86E40">
              <w:rPr>
                <w:rFonts w:cstheme="minorHAnsi"/>
              </w:rPr>
              <w:t xml:space="preserve"> at the </w:t>
            </w:r>
            <w:proofErr w:type="gramStart"/>
            <w:r w:rsidR="00173AAF">
              <w:rPr>
                <w:rFonts w:cstheme="minorHAnsi"/>
              </w:rPr>
              <w:t>29</w:t>
            </w:r>
            <w:r w:rsidR="00173AAF" w:rsidRPr="00173AAF">
              <w:rPr>
                <w:rFonts w:cstheme="minorHAnsi"/>
                <w:vertAlign w:val="superscript"/>
              </w:rPr>
              <w:t>th</w:t>
            </w:r>
            <w:proofErr w:type="gramEnd"/>
            <w:r w:rsidR="00173AAF">
              <w:rPr>
                <w:rFonts w:cstheme="minorHAnsi"/>
              </w:rPr>
              <w:t xml:space="preserve"> October </w:t>
            </w:r>
            <w:r w:rsidR="005576D9" w:rsidRPr="00C86E40">
              <w:rPr>
                <w:rFonts w:cstheme="minorHAnsi"/>
              </w:rPr>
              <w:t>2024 Board meeting.</w:t>
            </w:r>
          </w:p>
        </w:tc>
      </w:tr>
      <w:tr w:rsidR="001C01A4" w:rsidRPr="001829AD" w14:paraId="61A87128" w14:textId="77777777" w:rsidTr="009D0C2E">
        <w:trPr>
          <w:trHeight w:val="20"/>
          <w:jc w:val="center"/>
        </w:trPr>
        <w:tc>
          <w:tcPr>
            <w:tcW w:w="2326" w:type="dxa"/>
          </w:tcPr>
          <w:p w14:paraId="46364336" w14:textId="77777777" w:rsidR="001C01A4" w:rsidRPr="001829AD" w:rsidRDefault="001C01A4" w:rsidP="006F3752">
            <w:pPr>
              <w:spacing w:before="0" w:beforeAutospacing="0" w:after="0" w:afterAutospacing="0"/>
              <w:jc w:val="left"/>
              <w:rPr>
                <w:rFonts w:cstheme="minorHAnsi"/>
                <w:b/>
              </w:rPr>
            </w:pPr>
            <w:r w:rsidRPr="001829AD">
              <w:rPr>
                <w:rFonts w:cstheme="minorHAnsi"/>
                <w:b/>
              </w:rPr>
              <w:t>Ensure full compliance with the Child Protection Procedures for Primar</w:t>
            </w:r>
            <w:r w:rsidR="003F3E1A">
              <w:rPr>
                <w:rFonts w:cstheme="minorHAnsi"/>
                <w:b/>
              </w:rPr>
              <w:t>y and Post-Primary Schools 2017</w:t>
            </w:r>
          </w:p>
        </w:tc>
        <w:tc>
          <w:tcPr>
            <w:tcW w:w="2220" w:type="dxa"/>
            <w:vMerge/>
          </w:tcPr>
          <w:p w14:paraId="2ABD477C" w14:textId="77777777" w:rsidR="001C01A4" w:rsidRPr="001829AD" w:rsidRDefault="001C01A4" w:rsidP="006F3752">
            <w:pPr>
              <w:spacing w:before="0" w:beforeAutospacing="0" w:after="0" w:afterAutospacing="0"/>
              <w:jc w:val="left"/>
              <w:rPr>
                <w:rFonts w:cstheme="minorHAnsi"/>
              </w:rPr>
            </w:pPr>
          </w:p>
        </w:tc>
        <w:tc>
          <w:tcPr>
            <w:tcW w:w="4810" w:type="dxa"/>
            <w:vMerge/>
          </w:tcPr>
          <w:p w14:paraId="3A6C23DC" w14:textId="77777777" w:rsidR="001C01A4" w:rsidRPr="001829AD" w:rsidRDefault="001C01A4" w:rsidP="006F3752">
            <w:pPr>
              <w:spacing w:before="0" w:beforeAutospacing="0" w:after="0" w:afterAutospacing="0"/>
              <w:jc w:val="left"/>
              <w:rPr>
                <w:rFonts w:cstheme="minorHAnsi"/>
              </w:rPr>
            </w:pPr>
          </w:p>
        </w:tc>
      </w:tr>
    </w:tbl>
    <w:p w14:paraId="1609FB41" w14:textId="77777777" w:rsidR="001069A0" w:rsidRDefault="001069A0" w:rsidP="006A26E9">
      <w:pPr>
        <w:spacing w:before="0" w:beforeAutospacing="0" w:after="0" w:afterAutospacing="0" w:line="360" w:lineRule="auto"/>
        <w:jc w:val="left"/>
        <w:rPr>
          <w:rFonts w:cstheme="minorHAnsi"/>
          <w:b/>
        </w:rPr>
      </w:pPr>
    </w:p>
    <w:p w14:paraId="17F8996C" w14:textId="77777777" w:rsidR="009D0C2E" w:rsidRPr="001829AD" w:rsidRDefault="009D0C2E" w:rsidP="006A26E9">
      <w:pPr>
        <w:spacing w:before="0" w:beforeAutospacing="0" w:after="0" w:afterAutospacing="0" w:line="360" w:lineRule="auto"/>
        <w:jc w:val="left"/>
        <w:rPr>
          <w:rFonts w:cstheme="minorHAnsi"/>
          <w:b/>
        </w:rPr>
      </w:pPr>
      <w:r w:rsidRPr="001829AD">
        <w:rPr>
          <w:rFonts w:cstheme="minorHAnsi"/>
          <w:b/>
        </w:rPr>
        <w:t xml:space="preserve">Protection Programmes </w:t>
      </w:r>
    </w:p>
    <w:tbl>
      <w:tblPr>
        <w:tblStyle w:val="TableGrid"/>
        <w:tblW w:w="9356" w:type="dxa"/>
        <w:jc w:val="center"/>
        <w:tblLook w:val="04A0" w:firstRow="1" w:lastRow="0" w:firstColumn="1" w:lastColumn="0" w:noHBand="0" w:noVBand="1"/>
      </w:tblPr>
      <w:tblGrid>
        <w:gridCol w:w="2218"/>
        <w:gridCol w:w="2173"/>
        <w:gridCol w:w="4965"/>
      </w:tblGrid>
      <w:tr w:rsidR="009D0C2E" w:rsidRPr="001829AD" w14:paraId="232D62A3" w14:textId="77777777" w:rsidTr="006F3752">
        <w:trPr>
          <w:trHeight w:val="20"/>
          <w:jc w:val="center"/>
        </w:trPr>
        <w:tc>
          <w:tcPr>
            <w:tcW w:w="2973" w:type="dxa"/>
            <w:shd w:val="clear" w:color="auto" w:fill="6EC5BD"/>
          </w:tcPr>
          <w:p w14:paraId="37228F8A" w14:textId="77777777" w:rsidR="009D0C2E" w:rsidRPr="002529D7" w:rsidRDefault="009D0C2E" w:rsidP="006F3752">
            <w:pPr>
              <w:spacing w:before="0" w:beforeAutospacing="0" w:after="0" w:afterAutospacing="0"/>
              <w:rPr>
                <w:rFonts w:cstheme="minorHAnsi"/>
                <w:b/>
                <w:color w:val="404040" w:themeColor="text1" w:themeTint="BF"/>
              </w:rPr>
            </w:pPr>
            <w:r w:rsidRPr="002529D7">
              <w:rPr>
                <w:rFonts w:cstheme="minorHAnsi"/>
                <w:b/>
                <w:color w:val="404040" w:themeColor="text1" w:themeTint="BF"/>
              </w:rPr>
              <w:t>Priority</w:t>
            </w:r>
          </w:p>
        </w:tc>
        <w:tc>
          <w:tcPr>
            <w:tcW w:w="2886" w:type="dxa"/>
            <w:shd w:val="clear" w:color="auto" w:fill="6EC5BD"/>
          </w:tcPr>
          <w:p w14:paraId="43E969AA" w14:textId="77777777" w:rsidR="009D0C2E" w:rsidRPr="002529D7" w:rsidRDefault="009D0C2E" w:rsidP="006F3752">
            <w:pPr>
              <w:spacing w:before="0" w:beforeAutospacing="0" w:after="0" w:afterAutospacing="0"/>
              <w:rPr>
                <w:rFonts w:cstheme="minorHAnsi"/>
                <w:color w:val="404040" w:themeColor="text1" w:themeTint="BF"/>
              </w:rPr>
            </w:pPr>
            <w:r w:rsidRPr="002529D7">
              <w:rPr>
                <w:rFonts w:cstheme="minorHAnsi"/>
                <w:b/>
                <w:color w:val="404040" w:themeColor="text1" w:themeTint="BF"/>
              </w:rPr>
              <w:t>Action</w:t>
            </w:r>
          </w:p>
        </w:tc>
        <w:tc>
          <w:tcPr>
            <w:tcW w:w="8316" w:type="dxa"/>
            <w:shd w:val="clear" w:color="auto" w:fill="6EC5BD"/>
          </w:tcPr>
          <w:p w14:paraId="6C877200" w14:textId="77777777" w:rsidR="009D0C2E" w:rsidRPr="002529D7" w:rsidRDefault="009D0C2E" w:rsidP="006F3752">
            <w:pPr>
              <w:spacing w:before="0" w:beforeAutospacing="0" w:after="0" w:afterAutospacing="0"/>
              <w:rPr>
                <w:rFonts w:cstheme="minorHAnsi"/>
                <w:color w:val="404040" w:themeColor="text1" w:themeTint="BF"/>
              </w:rPr>
            </w:pPr>
            <w:r w:rsidRPr="002529D7">
              <w:rPr>
                <w:rFonts w:cstheme="minorHAnsi"/>
                <w:b/>
                <w:color w:val="404040" w:themeColor="text1" w:themeTint="BF"/>
              </w:rPr>
              <w:t>Performance Milestones</w:t>
            </w:r>
          </w:p>
        </w:tc>
      </w:tr>
      <w:tr w:rsidR="009D0C2E" w:rsidRPr="001829AD" w14:paraId="10C31F65" w14:textId="77777777" w:rsidTr="009D0C2E">
        <w:trPr>
          <w:trHeight w:val="20"/>
          <w:jc w:val="center"/>
        </w:trPr>
        <w:tc>
          <w:tcPr>
            <w:tcW w:w="2973" w:type="dxa"/>
          </w:tcPr>
          <w:p w14:paraId="1F2DCBC7" w14:textId="77777777" w:rsidR="009D0C2E" w:rsidRPr="00E35D75" w:rsidRDefault="009D0C2E" w:rsidP="006A26E9">
            <w:pPr>
              <w:spacing w:before="0" w:beforeAutospacing="0" w:after="0" w:afterAutospacing="0"/>
              <w:jc w:val="left"/>
              <w:rPr>
                <w:rFonts w:cstheme="minorHAnsi"/>
                <w:b/>
              </w:rPr>
            </w:pPr>
            <w:r w:rsidRPr="00E35D75">
              <w:rPr>
                <w:rFonts w:cstheme="minorHAnsi"/>
                <w:b/>
              </w:rPr>
              <w:t xml:space="preserve">Assist the Department of Education, as needed, to meet the needs arising from the Irish Refugee Protection </w:t>
            </w:r>
            <w:r w:rsidR="00C073F5" w:rsidRPr="00E35D75">
              <w:rPr>
                <w:rFonts w:cstheme="minorHAnsi"/>
                <w:b/>
              </w:rPr>
              <w:t>P</w:t>
            </w:r>
            <w:r w:rsidRPr="00E35D75">
              <w:rPr>
                <w:rFonts w:cstheme="minorHAnsi"/>
                <w:b/>
              </w:rPr>
              <w:t xml:space="preserve">rogramme and provision for </w:t>
            </w:r>
            <w:r w:rsidR="00344038" w:rsidRPr="00E35D75">
              <w:rPr>
                <w:rFonts w:cstheme="minorHAnsi"/>
                <w:b/>
              </w:rPr>
              <w:t xml:space="preserve">International Protection </w:t>
            </w:r>
            <w:r w:rsidRPr="00E35D75">
              <w:rPr>
                <w:rFonts w:cstheme="minorHAnsi"/>
                <w:b/>
              </w:rPr>
              <w:t>applicants</w:t>
            </w:r>
          </w:p>
        </w:tc>
        <w:tc>
          <w:tcPr>
            <w:tcW w:w="2886" w:type="dxa"/>
          </w:tcPr>
          <w:p w14:paraId="3AEF4C7D" w14:textId="77777777" w:rsidR="009D0C2E" w:rsidRPr="00E35D75" w:rsidRDefault="009D0C2E" w:rsidP="006F3752">
            <w:pPr>
              <w:spacing w:before="0" w:beforeAutospacing="0" w:after="0" w:afterAutospacing="0"/>
              <w:jc w:val="left"/>
              <w:rPr>
                <w:rFonts w:cstheme="minorHAnsi"/>
                <w:b/>
              </w:rPr>
            </w:pPr>
            <w:r w:rsidRPr="00E35D75">
              <w:rPr>
                <w:rFonts w:cstheme="minorHAnsi"/>
                <w:b/>
              </w:rPr>
              <w:t xml:space="preserve">Continue to meet the needs arising from our </w:t>
            </w:r>
            <w:r w:rsidR="00344038" w:rsidRPr="00E35D75">
              <w:rPr>
                <w:rFonts w:cstheme="minorHAnsi"/>
                <w:b/>
              </w:rPr>
              <w:t xml:space="preserve">International Protection </w:t>
            </w:r>
            <w:r w:rsidRPr="00E35D75">
              <w:rPr>
                <w:rFonts w:cstheme="minorHAnsi"/>
                <w:b/>
              </w:rPr>
              <w:t>programme</w:t>
            </w:r>
          </w:p>
          <w:p w14:paraId="09561DEC" w14:textId="77777777" w:rsidR="009D0C2E" w:rsidRPr="00E35D75" w:rsidRDefault="009D0C2E" w:rsidP="006F3752">
            <w:pPr>
              <w:spacing w:before="0" w:beforeAutospacing="0" w:after="0" w:afterAutospacing="0"/>
              <w:jc w:val="left"/>
              <w:rPr>
                <w:rFonts w:cstheme="minorHAnsi"/>
                <w:b/>
              </w:rPr>
            </w:pPr>
          </w:p>
        </w:tc>
        <w:tc>
          <w:tcPr>
            <w:tcW w:w="8316" w:type="dxa"/>
          </w:tcPr>
          <w:p w14:paraId="47C6974A" w14:textId="77777777" w:rsidR="00C86E40" w:rsidRDefault="00C86E40" w:rsidP="006F3752">
            <w:pPr>
              <w:spacing w:before="0" w:beforeAutospacing="0" w:after="0" w:afterAutospacing="0"/>
              <w:jc w:val="left"/>
              <w:rPr>
                <w:rFonts w:cstheme="minorHAnsi"/>
              </w:rPr>
            </w:pPr>
            <w:r>
              <w:rPr>
                <w:rFonts w:cstheme="minorHAnsi"/>
              </w:rPr>
              <w:br/>
              <w:t xml:space="preserve">The REALT Programme supported the placement of </w:t>
            </w:r>
          </w:p>
          <w:p w14:paraId="28A6C056" w14:textId="77777777" w:rsidR="00C86E40" w:rsidRDefault="00173AAF" w:rsidP="006F3752">
            <w:pPr>
              <w:spacing w:before="0" w:beforeAutospacing="0" w:after="0" w:afterAutospacing="0"/>
              <w:jc w:val="left"/>
              <w:rPr>
                <w:rFonts w:cstheme="minorHAnsi"/>
              </w:rPr>
            </w:pPr>
            <w:proofErr w:type="gramStart"/>
            <w:r>
              <w:rPr>
                <w:rFonts w:cstheme="minorHAnsi"/>
              </w:rPr>
              <w:t>In excess of</w:t>
            </w:r>
            <w:proofErr w:type="gramEnd"/>
            <w:r>
              <w:rPr>
                <w:rFonts w:cstheme="minorHAnsi"/>
              </w:rPr>
              <w:t xml:space="preserve"> 450</w:t>
            </w:r>
            <w:r w:rsidR="00D66BAD">
              <w:rPr>
                <w:rFonts w:cstheme="minorHAnsi"/>
              </w:rPr>
              <w:t xml:space="preserve"> students in primary and pos</w:t>
            </w:r>
            <w:r w:rsidR="00337619">
              <w:rPr>
                <w:rFonts w:cstheme="minorHAnsi"/>
              </w:rPr>
              <w:t>t-primary schools and source</w:t>
            </w:r>
            <w:r w:rsidR="009A526C">
              <w:rPr>
                <w:rFonts w:cstheme="minorHAnsi"/>
              </w:rPr>
              <w:t>d</w:t>
            </w:r>
            <w:r w:rsidR="00337619">
              <w:rPr>
                <w:rFonts w:cstheme="minorHAnsi"/>
              </w:rPr>
              <w:t xml:space="preserve"> school transport where necessary.</w:t>
            </w:r>
          </w:p>
          <w:p w14:paraId="202D5D8A" w14:textId="77777777" w:rsidR="00C86E40" w:rsidRDefault="00C86E40" w:rsidP="006F3752">
            <w:pPr>
              <w:spacing w:before="0" w:beforeAutospacing="0" w:after="0" w:afterAutospacing="0"/>
              <w:jc w:val="left"/>
              <w:rPr>
                <w:rFonts w:cstheme="minorHAnsi"/>
              </w:rPr>
            </w:pPr>
          </w:p>
          <w:p w14:paraId="076A36C0" w14:textId="77777777" w:rsidR="009D0C2E" w:rsidRPr="00E35D75" w:rsidRDefault="00D757B7" w:rsidP="006F3752">
            <w:pPr>
              <w:spacing w:before="0" w:beforeAutospacing="0" w:after="0" w:afterAutospacing="0"/>
              <w:jc w:val="left"/>
              <w:rPr>
                <w:rFonts w:cstheme="minorHAnsi"/>
              </w:rPr>
            </w:pPr>
            <w:r w:rsidRPr="00E35D75">
              <w:rPr>
                <w:rFonts w:cstheme="minorHAnsi"/>
              </w:rPr>
              <w:t>The Kerry ETB</w:t>
            </w:r>
            <w:r w:rsidR="009D0C2E" w:rsidRPr="00E35D75">
              <w:rPr>
                <w:rFonts w:cstheme="minorHAnsi"/>
              </w:rPr>
              <w:t xml:space="preserve"> International Protection and Ukrainian Response Team </w:t>
            </w:r>
            <w:r w:rsidR="009A526C">
              <w:rPr>
                <w:rFonts w:cstheme="minorHAnsi"/>
              </w:rPr>
              <w:t xml:space="preserve">consisting of Schools, FET and OSD pillar, </w:t>
            </w:r>
            <w:r w:rsidR="009D0C2E" w:rsidRPr="00E35D75">
              <w:rPr>
                <w:rFonts w:cstheme="minorHAnsi"/>
              </w:rPr>
              <w:t>has continued to meet</w:t>
            </w:r>
            <w:r w:rsidR="009A526C">
              <w:rPr>
                <w:rFonts w:cstheme="minorHAnsi"/>
              </w:rPr>
              <w:t xml:space="preserve"> and co-ordinate</w:t>
            </w:r>
            <w:r w:rsidR="009D0C2E" w:rsidRPr="00E35D75">
              <w:rPr>
                <w:rFonts w:cstheme="minorHAnsi"/>
              </w:rPr>
              <w:t xml:space="preserve"> the diverse learning</w:t>
            </w:r>
            <w:r w:rsidR="009A526C">
              <w:rPr>
                <w:rFonts w:cstheme="minorHAnsi"/>
              </w:rPr>
              <w:t xml:space="preserve"> and youthwork</w:t>
            </w:r>
            <w:r w:rsidR="009D0C2E" w:rsidRPr="00E35D75">
              <w:rPr>
                <w:rFonts w:cstheme="minorHAnsi"/>
              </w:rPr>
              <w:t xml:space="preserve"> needs of Ukrainian and </w:t>
            </w:r>
            <w:r w:rsidR="006F3752" w:rsidRPr="00E35D75">
              <w:rPr>
                <w:rFonts w:cstheme="minorHAnsi"/>
              </w:rPr>
              <w:t xml:space="preserve">International Protection </w:t>
            </w:r>
            <w:r w:rsidR="009D0C2E" w:rsidRPr="00E35D75">
              <w:rPr>
                <w:rFonts w:cstheme="minorHAnsi"/>
              </w:rPr>
              <w:t>applicants</w:t>
            </w:r>
            <w:r w:rsidR="00B03056" w:rsidRPr="00E35D75">
              <w:rPr>
                <w:rFonts w:cstheme="minorHAnsi"/>
              </w:rPr>
              <w:t xml:space="preserve"> throughout 2024</w:t>
            </w:r>
            <w:r w:rsidR="003F3E1A">
              <w:rPr>
                <w:rFonts w:cstheme="minorHAnsi"/>
              </w:rPr>
              <w:t xml:space="preserve">. </w:t>
            </w:r>
          </w:p>
        </w:tc>
      </w:tr>
    </w:tbl>
    <w:p w14:paraId="28982FA6" w14:textId="77777777" w:rsidR="006F3752" w:rsidRDefault="006F3752" w:rsidP="001829AD">
      <w:pPr>
        <w:spacing w:before="0" w:beforeAutospacing="0" w:after="0" w:afterAutospacing="0" w:line="360" w:lineRule="auto"/>
        <w:jc w:val="both"/>
        <w:rPr>
          <w:rFonts w:cstheme="minorHAnsi"/>
          <w:b/>
        </w:rPr>
      </w:pPr>
    </w:p>
    <w:p w14:paraId="7168B17E" w14:textId="77777777" w:rsidR="009D0C2E" w:rsidRPr="001829AD" w:rsidRDefault="009D0C2E" w:rsidP="00344038">
      <w:pPr>
        <w:spacing w:before="0" w:beforeAutospacing="0" w:after="0" w:afterAutospacing="0" w:line="240" w:lineRule="auto"/>
        <w:jc w:val="both"/>
        <w:rPr>
          <w:rFonts w:cstheme="minorHAnsi"/>
          <w:b/>
        </w:rPr>
      </w:pPr>
      <w:r w:rsidRPr="001829AD">
        <w:rPr>
          <w:rFonts w:cstheme="minorHAnsi"/>
          <w:b/>
        </w:rPr>
        <w:t>Governance</w:t>
      </w:r>
    </w:p>
    <w:tbl>
      <w:tblPr>
        <w:tblStyle w:val="TableGrid"/>
        <w:tblW w:w="9356" w:type="dxa"/>
        <w:jc w:val="center"/>
        <w:tblLook w:val="04A0" w:firstRow="1" w:lastRow="0" w:firstColumn="1" w:lastColumn="0" w:noHBand="0" w:noVBand="1"/>
      </w:tblPr>
      <w:tblGrid>
        <w:gridCol w:w="2177"/>
        <w:gridCol w:w="2210"/>
        <w:gridCol w:w="4969"/>
      </w:tblGrid>
      <w:tr w:rsidR="009D0C2E" w:rsidRPr="001829AD" w14:paraId="70FDA7A2" w14:textId="77777777" w:rsidTr="00344038">
        <w:trPr>
          <w:trHeight w:val="20"/>
          <w:jc w:val="center"/>
        </w:trPr>
        <w:tc>
          <w:tcPr>
            <w:tcW w:w="2177" w:type="dxa"/>
            <w:shd w:val="clear" w:color="auto" w:fill="6EC5BD"/>
            <w:vAlign w:val="center"/>
          </w:tcPr>
          <w:p w14:paraId="586E25D5" w14:textId="77777777" w:rsidR="009D0C2E" w:rsidRPr="002529D7" w:rsidRDefault="009D0C2E" w:rsidP="00344038">
            <w:pPr>
              <w:spacing w:before="0" w:beforeAutospacing="0" w:after="0" w:afterAutospacing="0"/>
              <w:rPr>
                <w:rFonts w:cstheme="minorHAnsi"/>
                <w:b/>
                <w:color w:val="404040" w:themeColor="text1" w:themeTint="BF"/>
              </w:rPr>
            </w:pPr>
            <w:r w:rsidRPr="002529D7">
              <w:rPr>
                <w:rFonts w:cstheme="minorHAnsi"/>
                <w:b/>
                <w:color w:val="404040" w:themeColor="text1" w:themeTint="BF"/>
              </w:rPr>
              <w:t>Priority</w:t>
            </w:r>
          </w:p>
        </w:tc>
        <w:tc>
          <w:tcPr>
            <w:tcW w:w="2210" w:type="dxa"/>
            <w:shd w:val="clear" w:color="auto" w:fill="6EC5BD"/>
            <w:vAlign w:val="center"/>
          </w:tcPr>
          <w:p w14:paraId="14AE4E59" w14:textId="77777777" w:rsidR="009D0C2E" w:rsidRPr="002529D7" w:rsidRDefault="009D0C2E" w:rsidP="00344038">
            <w:pPr>
              <w:spacing w:before="0" w:beforeAutospacing="0" w:after="0" w:afterAutospacing="0"/>
              <w:rPr>
                <w:rFonts w:cstheme="minorHAnsi"/>
                <w:b/>
                <w:color w:val="404040" w:themeColor="text1" w:themeTint="BF"/>
              </w:rPr>
            </w:pPr>
            <w:r w:rsidRPr="002529D7">
              <w:rPr>
                <w:rFonts w:cstheme="minorHAnsi"/>
                <w:b/>
                <w:color w:val="404040" w:themeColor="text1" w:themeTint="BF"/>
              </w:rPr>
              <w:t>Action</w:t>
            </w:r>
          </w:p>
        </w:tc>
        <w:tc>
          <w:tcPr>
            <w:tcW w:w="4969" w:type="dxa"/>
            <w:shd w:val="clear" w:color="auto" w:fill="6EC5BD"/>
            <w:vAlign w:val="center"/>
          </w:tcPr>
          <w:p w14:paraId="7E006A5F" w14:textId="77777777" w:rsidR="009D0C2E" w:rsidRPr="002529D7" w:rsidRDefault="009D0C2E" w:rsidP="00344038">
            <w:pPr>
              <w:spacing w:before="0" w:beforeAutospacing="0" w:after="0" w:afterAutospacing="0"/>
              <w:rPr>
                <w:rFonts w:cstheme="minorHAnsi"/>
                <w:b/>
                <w:color w:val="404040" w:themeColor="text1" w:themeTint="BF"/>
              </w:rPr>
            </w:pPr>
            <w:r w:rsidRPr="002529D7">
              <w:rPr>
                <w:rFonts w:cstheme="minorHAnsi"/>
                <w:b/>
                <w:color w:val="404040" w:themeColor="text1" w:themeTint="BF"/>
              </w:rPr>
              <w:t>Performance Milestones</w:t>
            </w:r>
          </w:p>
        </w:tc>
      </w:tr>
      <w:tr w:rsidR="009D0C2E" w:rsidRPr="001829AD" w14:paraId="3449F197" w14:textId="77777777" w:rsidTr="009A526C">
        <w:trPr>
          <w:trHeight w:val="20"/>
          <w:jc w:val="center"/>
        </w:trPr>
        <w:tc>
          <w:tcPr>
            <w:tcW w:w="2177" w:type="dxa"/>
          </w:tcPr>
          <w:p w14:paraId="4E14EC0F" w14:textId="77777777" w:rsidR="009D0C2E" w:rsidRPr="003F3E1A" w:rsidRDefault="009D0C2E" w:rsidP="00344038">
            <w:pPr>
              <w:spacing w:before="0" w:beforeAutospacing="0" w:after="0" w:afterAutospacing="0"/>
              <w:jc w:val="left"/>
              <w:rPr>
                <w:rFonts w:cstheme="minorHAnsi"/>
                <w:b/>
              </w:rPr>
            </w:pPr>
            <w:r w:rsidRPr="003F3E1A">
              <w:rPr>
                <w:rFonts w:cstheme="minorHAnsi"/>
                <w:b/>
              </w:rPr>
              <w:t>Attendance rates at board meetings</w:t>
            </w:r>
          </w:p>
        </w:tc>
        <w:tc>
          <w:tcPr>
            <w:tcW w:w="2210" w:type="dxa"/>
          </w:tcPr>
          <w:p w14:paraId="13B0DF2F" w14:textId="77777777" w:rsidR="009D0C2E" w:rsidRPr="003F3E1A" w:rsidRDefault="009D0C2E" w:rsidP="00344038">
            <w:pPr>
              <w:spacing w:before="0" w:beforeAutospacing="0" w:after="0" w:afterAutospacing="0"/>
              <w:jc w:val="left"/>
              <w:rPr>
                <w:rFonts w:cstheme="minorHAnsi"/>
                <w:b/>
                <w:bCs/>
              </w:rPr>
            </w:pPr>
            <w:r w:rsidRPr="003F3E1A">
              <w:rPr>
                <w:rFonts w:cstheme="minorHAnsi"/>
                <w:b/>
                <w:bCs/>
              </w:rPr>
              <w:t xml:space="preserve">Individual boards should re-emphasise the requirement for attendance at all board meetings as per the Code of Practice for Governance of ETBs </w:t>
            </w:r>
            <w:r w:rsidRPr="003F3E1A">
              <w:rPr>
                <w:rFonts w:cstheme="minorHAnsi"/>
                <w:b/>
                <w:bCs/>
              </w:rPr>
              <w:lastRenderedPageBreak/>
              <w:t>(Circular Letter 0002/2019</w:t>
            </w:r>
            <w:r w:rsidR="00221AE3" w:rsidRPr="003F3E1A">
              <w:rPr>
                <w:rFonts w:cstheme="minorHAnsi"/>
                <w:b/>
                <w:bCs/>
              </w:rPr>
              <w:t xml:space="preserve"> subsequently Circular Letter 83/2024</w:t>
            </w:r>
            <w:r w:rsidRPr="003F3E1A">
              <w:rPr>
                <w:rFonts w:cstheme="minorHAnsi"/>
                <w:b/>
                <w:bCs/>
              </w:rPr>
              <w:t>)</w:t>
            </w:r>
          </w:p>
        </w:tc>
        <w:tc>
          <w:tcPr>
            <w:tcW w:w="4969" w:type="dxa"/>
          </w:tcPr>
          <w:p w14:paraId="036EB87D" w14:textId="743776DB" w:rsidR="00F266A4" w:rsidRDefault="00240EC2" w:rsidP="00F266A4">
            <w:pPr>
              <w:spacing w:before="0" w:beforeAutospacing="0" w:after="0" w:afterAutospacing="0"/>
              <w:jc w:val="left"/>
              <w:rPr>
                <w:rFonts w:cstheme="minorHAnsi"/>
                <w:bCs/>
              </w:rPr>
            </w:pPr>
            <w:r w:rsidRPr="00F266A4">
              <w:rPr>
                <w:rFonts w:cstheme="minorHAnsi"/>
                <w:bCs/>
              </w:rPr>
              <w:lastRenderedPageBreak/>
              <w:t xml:space="preserve">The </w:t>
            </w:r>
            <w:r w:rsidR="00F42FC3" w:rsidRPr="00F266A4">
              <w:rPr>
                <w:rFonts w:cstheme="minorHAnsi"/>
                <w:bCs/>
              </w:rPr>
              <w:t>B</w:t>
            </w:r>
            <w:r w:rsidRPr="00F266A4">
              <w:rPr>
                <w:rFonts w:cstheme="minorHAnsi"/>
                <w:bCs/>
              </w:rPr>
              <w:t xml:space="preserve">oard </w:t>
            </w:r>
            <w:r w:rsidR="00497585" w:rsidRPr="00F266A4">
              <w:rPr>
                <w:rFonts w:cstheme="minorHAnsi"/>
                <w:bCs/>
              </w:rPr>
              <w:t>C</w:t>
            </w:r>
            <w:r w:rsidRPr="00F266A4">
              <w:rPr>
                <w:rFonts w:cstheme="minorHAnsi"/>
                <w:bCs/>
              </w:rPr>
              <w:t xml:space="preserve">hairperson regularly reinforced good attendance at </w:t>
            </w:r>
            <w:r w:rsidR="00F42FC3" w:rsidRPr="00F266A4">
              <w:rPr>
                <w:rFonts w:cstheme="minorHAnsi"/>
                <w:bCs/>
              </w:rPr>
              <w:t>B</w:t>
            </w:r>
            <w:r w:rsidRPr="00F266A4">
              <w:rPr>
                <w:rFonts w:cstheme="minorHAnsi"/>
                <w:bCs/>
              </w:rPr>
              <w:t>oard meetings</w:t>
            </w:r>
            <w:r w:rsidR="009D0C2E" w:rsidRPr="00F266A4">
              <w:rPr>
                <w:rFonts w:cstheme="minorHAnsi"/>
                <w:bCs/>
              </w:rPr>
              <w:t xml:space="preserve">, and a mid-year and end-of-year report on attendance </w:t>
            </w:r>
            <w:r w:rsidR="00167494" w:rsidRPr="00F266A4">
              <w:rPr>
                <w:rFonts w:cstheme="minorHAnsi"/>
                <w:bCs/>
              </w:rPr>
              <w:t>was provided</w:t>
            </w:r>
            <w:r w:rsidR="002C4C59" w:rsidRPr="00F266A4">
              <w:rPr>
                <w:rFonts w:cstheme="minorHAnsi"/>
                <w:bCs/>
              </w:rPr>
              <w:t xml:space="preserve"> to the Chair</w:t>
            </w:r>
            <w:r w:rsidR="00497585" w:rsidRPr="00F266A4">
              <w:rPr>
                <w:rFonts w:cstheme="minorHAnsi"/>
                <w:bCs/>
              </w:rPr>
              <w:t>person</w:t>
            </w:r>
            <w:r w:rsidR="009D0C2E" w:rsidRPr="00F266A4">
              <w:rPr>
                <w:rFonts w:cstheme="minorHAnsi"/>
                <w:bCs/>
              </w:rPr>
              <w:t xml:space="preserve">. </w:t>
            </w:r>
          </w:p>
          <w:p w14:paraId="49A83F8B" w14:textId="77777777" w:rsidR="00F266A4" w:rsidRDefault="00F266A4" w:rsidP="00F266A4">
            <w:pPr>
              <w:spacing w:before="0" w:beforeAutospacing="0" w:after="0" w:afterAutospacing="0"/>
              <w:jc w:val="left"/>
              <w:rPr>
                <w:rFonts w:cstheme="minorHAnsi"/>
                <w:bCs/>
              </w:rPr>
            </w:pPr>
          </w:p>
          <w:p w14:paraId="569A90CF" w14:textId="77777777" w:rsidR="00F266A4" w:rsidRPr="00F266A4" w:rsidRDefault="00F266A4" w:rsidP="00F266A4">
            <w:pPr>
              <w:spacing w:before="0" w:beforeAutospacing="0" w:after="0" w:afterAutospacing="0"/>
              <w:jc w:val="left"/>
              <w:rPr>
                <w:rFonts w:cstheme="minorHAnsi"/>
                <w:bCs/>
              </w:rPr>
            </w:pPr>
            <w:r w:rsidRPr="00F266A4">
              <w:rPr>
                <w:rFonts w:cstheme="minorHAnsi"/>
                <w:bCs/>
              </w:rPr>
              <w:t>Board attendance rate for 2024 – 76%</w:t>
            </w:r>
          </w:p>
          <w:p w14:paraId="02B242D3" w14:textId="77777777" w:rsidR="009D0C2E" w:rsidRPr="00F266A4" w:rsidRDefault="009D0C2E" w:rsidP="00344038">
            <w:pPr>
              <w:spacing w:before="0" w:beforeAutospacing="0" w:after="0" w:afterAutospacing="0"/>
              <w:jc w:val="left"/>
              <w:rPr>
                <w:rFonts w:cstheme="minorHAnsi"/>
                <w:bCs/>
              </w:rPr>
            </w:pPr>
          </w:p>
          <w:p w14:paraId="0BBA422B" w14:textId="77777777" w:rsidR="00BB4C53" w:rsidRPr="00F266A4" w:rsidRDefault="00BB4C53" w:rsidP="00344038">
            <w:pPr>
              <w:spacing w:before="0" w:beforeAutospacing="0" w:after="0" w:afterAutospacing="0"/>
              <w:jc w:val="left"/>
              <w:rPr>
                <w:rFonts w:cstheme="minorHAnsi"/>
                <w:bCs/>
              </w:rPr>
            </w:pPr>
          </w:p>
          <w:p w14:paraId="038910DE" w14:textId="77777777" w:rsidR="00BB4C53" w:rsidRPr="00F266A4" w:rsidRDefault="009A526C" w:rsidP="00A27A24">
            <w:pPr>
              <w:spacing w:before="0" w:beforeAutospacing="0" w:after="0" w:afterAutospacing="0"/>
              <w:jc w:val="left"/>
              <w:rPr>
                <w:rFonts w:cstheme="minorHAnsi"/>
                <w:bCs/>
              </w:rPr>
            </w:pPr>
            <w:r w:rsidRPr="00F266A4">
              <w:rPr>
                <w:rFonts w:cstheme="minorHAnsi"/>
                <w:bCs/>
              </w:rPr>
              <w:lastRenderedPageBreak/>
              <w:t>A q</w:t>
            </w:r>
            <w:r w:rsidR="00BB4C53" w:rsidRPr="00F266A4">
              <w:rPr>
                <w:rFonts w:cstheme="minorHAnsi"/>
                <w:bCs/>
              </w:rPr>
              <w:t>uorum</w:t>
            </w:r>
            <w:r w:rsidRPr="00F266A4">
              <w:rPr>
                <w:rFonts w:cstheme="minorHAnsi"/>
                <w:bCs/>
              </w:rPr>
              <w:t xml:space="preserve"> was </w:t>
            </w:r>
            <w:r w:rsidR="00BB4C53" w:rsidRPr="00F266A4">
              <w:rPr>
                <w:rFonts w:cstheme="minorHAnsi"/>
                <w:bCs/>
              </w:rPr>
              <w:t>achieved for all meetings.</w:t>
            </w:r>
          </w:p>
          <w:p w14:paraId="3C58C352" w14:textId="77777777" w:rsidR="009D0C2E" w:rsidRPr="00F266A4" w:rsidRDefault="009D0C2E" w:rsidP="00344038">
            <w:pPr>
              <w:spacing w:before="0" w:beforeAutospacing="0" w:after="0" w:afterAutospacing="0"/>
              <w:jc w:val="left"/>
              <w:rPr>
                <w:rFonts w:cstheme="minorHAnsi"/>
                <w:bCs/>
              </w:rPr>
            </w:pPr>
          </w:p>
        </w:tc>
      </w:tr>
      <w:tr w:rsidR="009D0C2E" w:rsidRPr="001829AD" w14:paraId="4EBA0FB3" w14:textId="77777777" w:rsidTr="00A27A24">
        <w:trPr>
          <w:trHeight w:val="20"/>
          <w:jc w:val="center"/>
        </w:trPr>
        <w:tc>
          <w:tcPr>
            <w:tcW w:w="2177" w:type="dxa"/>
          </w:tcPr>
          <w:p w14:paraId="13C607C6" w14:textId="77777777" w:rsidR="009D0C2E" w:rsidRPr="00201E9D" w:rsidRDefault="009D0C2E" w:rsidP="00240EC2">
            <w:pPr>
              <w:spacing w:before="0" w:beforeAutospacing="0" w:after="0" w:afterAutospacing="0"/>
              <w:jc w:val="left"/>
              <w:rPr>
                <w:rFonts w:cstheme="minorHAnsi"/>
                <w:b/>
              </w:rPr>
            </w:pPr>
            <w:r w:rsidRPr="00201E9D">
              <w:rPr>
                <w:rFonts w:cstheme="minorHAnsi"/>
                <w:b/>
              </w:rPr>
              <w:lastRenderedPageBreak/>
              <w:t xml:space="preserve">Board </w:t>
            </w:r>
            <w:r w:rsidR="00D24714" w:rsidRPr="00201E9D">
              <w:rPr>
                <w:rFonts w:cstheme="minorHAnsi"/>
                <w:b/>
              </w:rPr>
              <w:t>self-assessments</w:t>
            </w:r>
          </w:p>
        </w:tc>
        <w:tc>
          <w:tcPr>
            <w:tcW w:w="2210" w:type="dxa"/>
          </w:tcPr>
          <w:p w14:paraId="2F24E935" w14:textId="77777777" w:rsidR="009D0C2E" w:rsidRPr="00201E9D" w:rsidRDefault="009D0C2E" w:rsidP="00240EC2">
            <w:pPr>
              <w:spacing w:before="0" w:beforeAutospacing="0" w:after="0" w:afterAutospacing="0"/>
              <w:jc w:val="left"/>
              <w:rPr>
                <w:rFonts w:cstheme="minorHAnsi"/>
                <w:b/>
              </w:rPr>
            </w:pPr>
            <w:r w:rsidRPr="00201E9D">
              <w:rPr>
                <w:rFonts w:cstheme="minorHAnsi"/>
                <w:b/>
              </w:rPr>
              <w:t>All boards should carry out self-assessments using the questionnaire included in Circular Letter 0002/2019 to identify areas where improvements are required</w:t>
            </w:r>
          </w:p>
        </w:tc>
        <w:tc>
          <w:tcPr>
            <w:tcW w:w="4969" w:type="dxa"/>
          </w:tcPr>
          <w:p w14:paraId="36136B86" w14:textId="77777777" w:rsidR="0056374C" w:rsidRPr="00B16CDE" w:rsidRDefault="00B00B89" w:rsidP="00240EC2">
            <w:pPr>
              <w:spacing w:before="0" w:beforeAutospacing="0" w:after="0" w:afterAutospacing="0"/>
              <w:jc w:val="left"/>
              <w:rPr>
                <w:rFonts w:cstheme="minorHAnsi"/>
              </w:rPr>
            </w:pPr>
            <w:r w:rsidRPr="00400B68">
              <w:rPr>
                <w:rFonts w:cstheme="minorHAnsi"/>
              </w:rPr>
              <w:t xml:space="preserve">As a result of the </w:t>
            </w:r>
            <w:r w:rsidR="001F5FAD" w:rsidRPr="00400B68">
              <w:rPr>
                <w:rFonts w:cstheme="minorHAnsi"/>
              </w:rPr>
              <w:t>formation of a new Board in 202</w:t>
            </w:r>
            <w:r w:rsidRPr="00400B68">
              <w:rPr>
                <w:rFonts w:cstheme="minorHAnsi"/>
              </w:rPr>
              <w:t xml:space="preserve">4 comprehensive </w:t>
            </w:r>
            <w:r w:rsidR="004E0A47" w:rsidRPr="00B16CDE">
              <w:rPr>
                <w:rFonts w:cstheme="minorHAnsi"/>
              </w:rPr>
              <w:t xml:space="preserve">programme of </w:t>
            </w:r>
            <w:r w:rsidRPr="00B16CDE">
              <w:rPr>
                <w:rFonts w:cstheme="minorHAnsi"/>
              </w:rPr>
              <w:t>training session</w:t>
            </w:r>
            <w:r w:rsidR="004E0A47" w:rsidRPr="00B16CDE">
              <w:rPr>
                <w:rFonts w:cstheme="minorHAnsi"/>
              </w:rPr>
              <w:t>s</w:t>
            </w:r>
            <w:r w:rsidRPr="00B16CDE">
              <w:rPr>
                <w:rFonts w:cstheme="minorHAnsi"/>
              </w:rPr>
              <w:t xml:space="preserve"> took place </w:t>
            </w:r>
            <w:r w:rsidR="0056374C" w:rsidRPr="00B16CDE">
              <w:rPr>
                <w:rFonts w:cstheme="minorHAnsi"/>
              </w:rPr>
              <w:t xml:space="preserve">from Quarter </w:t>
            </w:r>
            <w:r w:rsidR="00F73EC0" w:rsidRPr="00B16CDE">
              <w:rPr>
                <w:rFonts w:cstheme="minorHAnsi"/>
              </w:rPr>
              <w:t>3</w:t>
            </w:r>
            <w:r w:rsidR="0056374C" w:rsidRPr="00B16CDE">
              <w:rPr>
                <w:rFonts w:cstheme="minorHAnsi"/>
              </w:rPr>
              <w:t xml:space="preserve"> 2024 to Quarter 2 2025.</w:t>
            </w:r>
          </w:p>
          <w:p w14:paraId="2210C248" w14:textId="77777777" w:rsidR="0056374C" w:rsidRPr="00B16CDE" w:rsidRDefault="0056374C" w:rsidP="00240EC2">
            <w:pPr>
              <w:spacing w:before="0" w:beforeAutospacing="0" w:after="0" w:afterAutospacing="0"/>
              <w:jc w:val="left"/>
              <w:rPr>
                <w:rFonts w:cstheme="minorHAnsi"/>
              </w:rPr>
            </w:pPr>
          </w:p>
          <w:p w14:paraId="77FA0C62" w14:textId="5F51D3A6" w:rsidR="009D0C2E" w:rsidRPr="00400B68" w:rsidRDefault="0056374C" w:rsidP="00C5149C">
            <w:pPr>
              <w:spacing w:before="0" w:beforeAutospacing="0" w:after="0" w:afterAutospacing="0"/>
              <w:jc w:val="left"/>
              <w:rPr>
                <w:rFonts w:cstheme="minorHAnsi"/>
              </w:rPr>
            </w:pPr>
            <w:r w:rsidRPr="00B16CDE">
              <w:rPr>
                <w:rFonts w:cstheme="minorHAnsi"/>
              </w:rPr>
              <w:br/>
              <w:t xml:space="preserve">Due to the formation of the new Board and the comprehensive </w:t>
            </w:r>
            <w:r w:rsidR="004E0A47" w:rsidRPr="00B16CDE">
              <w:rPr>
                <w:rFonts w:cstheme="minorHAnsi"/>
              </w:rPr>
              <w:t xml:space="preserve">programme of </w:t>
            </w:r>
            <w:r w:rsidRPr="00B16CDE">
              <w:rPr>
                <w:rFonts w:cstheme="minorHAnsi"/>
              </w:rPr>
              <w:t>training session</w:t>
            </w:r>
            <w:r w:rsidR="004E0A47" w:rsidRPr="00B16CDE">
              <w:rPr>
                <w:rFonts w:cstheme="minorHAnsi"/>
              </w:rPr>
              <w:t>s</w:t>
            </w:r>
            <w:r w:rsidRPr="00B16CDE">
              <w:rPr>
                <w:rFonts w:cstheme="minorHAnsi"/>
              </w:rPr>
              <w:t xml:space="preserve"> Board </w:t>
            </w:r>
            <w:r w:rsidR="00167494" w:rsidRPr="00B16CDE">
              <w:rPr>
                <w:rFonts w:cstheme="minorHAnsi"/>
              </w:rPr>
              <w:t>self-assessment</w:t>
            </w:r>
            <w:r w:rsidR="00CC5453">
              <w:rPr>
                <w:rFonts w:cstheme="minorHAnsi"/>
              </w:rPr>
              <w:t xml:space="preserve"> has been deferred to Q 4 2025.</w:t>
            </w:r>
          </w:p>
        </w:tc>
      </w:tr>
      <w:tr w:rsidR="00270083" w:rsidRPr="001829AD" w14:paraId="1838DA4E" w14:textId="77777777" w:rsidTr="005B464A">
        <w:trPr>
          <w:trHeight w:val="20"/>
          <w:jc w:val="center"/>
        </w:trPr>
        <w:tc>
          <w:tcPr>
            <w:tcW w:w="2177" w:type="dxa"/>
          </w:tcPr>
          <w:p w14:paraId="52F928DB" w14:textId="77777777" w:rsidR="00270083" w:rsidRPr="00201E9D" w:rsidRDefault="00270083" w:rsidP="00240EC2">
            <w:pPr>
              <w:spacing w:before="0" w:beforeAutospacing="0" w:after="0" w:afterAutospacing="0"/>
              <w:jc w:val="left"/>
              <w:rPr>
                <w:rFonts w:cstheme="minorHAnsi"/>
                <w:b/>
              </w:rPr>
            </w:pPr>
            <w:r w:rsidRPr="00201E9D">
              <w:rPr>
                <w:rFonts w:cstheme="minorHAnsi"/>
                <w:b/>
              </w:rPr>
              <w:t>Financial expertise on audit and finance committees</w:t>
            </w:r>
          </w:p>
        </w:tc>
        <w:tc>
          <w:tcPr>
            <w:tcW w:w="2210" w:type="dxa"/>
          </w:tcPr>
          <w:p w14:paraId="3BA149CD" w14:textId="3EA21787" w:rsidR="00270083" w:rsidRPr="00F266A4" w:rsidRDefault="00270083" w:rsidP="00240EC2">
            <w:pPr>
              <w:spacing w:before="0" w:beforeAutospacing="0" w:after="0" w:afterAutospacing="0"/>
              <w:jc w:val="left"/>
              <w:rPr>
                <w:rFonts w:cstheme="minorHAnsi"/>
                <w:b/>
              </w:rPr>
            </w:pPr>
            <w:r w:rsidRPr="00F266A4">
              <w:rPr>
                <w:rFonts w:cstheme="minorHAnsi"/>
                <w:b/>
              </w:rPr>
              <w:t xml:space="preserve">Appointments to audit and finance committees should be made by the Board in consultation with committee chairs. External members of committees should </w:t>
            </w:r>
            <w:r w:rsidR="00167494" w:rsidRPr="00F266A4">
              <w:rPr>
                <w:rFonts w:cstheme="minorHAnsi"/>
                <w:b/>
              </w:rPr>
              <w:t>bring the</w:t>
            </w:r>
            <w:r w:rsidRPr="00F266A4">
              <w:rPr>
                <w:rFonts w:cstheme="minorHAnsi"/>
                <w:b/>
              </w:rPr>
              <w:t xml:space="preserve"> required audit and financial skills and experience to the role</w:t>
            </w:r>
          </w:p>
        </w:tc>
        <w:tc>
          <w:tcPr>
            <w:tcW w:w="4969" w:type="dxa"/>
          </w:tcPr>
          <w:p w14:paraId="35991B0F" w14:textId="77777777" w:rsidR="00270083" w:rsidRPr="0085294D" w:rsidRDefault="00270083" w:rsidP="00CC5453">
            <w:pPr>
              <w:spacing w:before="0" w:beforeAutospacing="0" w:after="0" w:afterAutospacing="0"/>
              <w:jc w:val="left"/>
              <w:rPr>
                <w:rFonts w:cstheme="minorHAnsi"/>
              </w:rPr>
            </w:pPr>
            <w:r w:rsidRPr="0085294D">
              <w:rPr>
                <w:rFonts w:cstheme="minorHAnsi"/>
              </w:rPr>
              <w:t xml:space="preserve">A structured process is in place for the appointment of new Section 45 Committee members, as per Circular Letter 0002/2019 and subsequently Circular Letter 83/2024. </w:t>
            </w:r>
          </w:p>
          <w:p w14:paraId="4DAFE344" w14:textId="77777777" w:rsidR="00270083" w:rsidRPr="0085294D" w:rsidRDefault="00270083" w:rsidP="00CC5453">
            <w:pPr>
              <w:spacing w:before="0" w:beforeAutospacing="0" w:after="0" w:afterAutospacing="0"/>
              <w:jc w:val="left"/>
              <w:rPr>
                <w:rFonts w:cstheme="minorHAnsi"/>
              </w:rPr>
            </w:pPr>
          </w:p>
          <w:p w14:paraId="6FAE9938" w14:textId="77777777" w:rsidR="00270083" w:rsidRPr="0085294D" w:rsidRDefault="00270083" w:rsidP="00CC5453">
            <w:pPr>
              <w:spacing w:before="0" w:beforeAutospacing="0" w:after="0" w:afterAutospacing="0"/>
              <w:jc w:val="left"/>
              <w:rPr>
                <w:rFonts w:cstheme="minorHAnsi"/>
                <w:shd w:val="clear" w:color="auto" w:fill="D9D9D9" w:themeFill="background1" w:themeFillShade="D9"/>
              </w:rPr>
            </w:pPr>
            <w:r w:rsidRPr="0085294D">
              <w:rPr>
                <w:rFonts w:cstheme="minorHAnsi"/>
              </w:rPr>
              <w:t>This process was adhered to in the appointment to new Section 45 Committees in Q4 202</w:t>
            </w:r>
            <w:r w:rsidR="00B16CDE" w:rsidRPr="0085294D">
              <w:rPr>
                <w:rFonts w:cstheme="minorHAnsi"/>
              </w:rPr>
              <w:t>4</w:t>
            </w:r>
            <w:r w:rsidRPr="0085294D">
              <w:rPr>
                <w:rFonts w:cstheme="minorHAnsi"/>
              </w:rPr>
              <w:t xml:space="preserve"> to ensure </w:t>
            </w:r>
            <w:r w:rsidR="004E0A47" w:rsidRPr="0085294D">
              <w:rPr>
                <w:rFonts w:cstheme="minorHAnsi"/>
              </w:rPr>
              <w:t xml:space="preserve">audit and </w:t>
            </w:r>
            <w:r w:rsidRPr="0085294D">
              <w:rPr>
                <w:rFonts w:cstheme="minorHAnsi"/>
              </w:rPr>
              <w:t>financial expertise on audit and finance committees</w:t>
            </w:r>
          </w:p>
        </w:tc>
      </w:tr>
      <w:tr w:rsidR="002740DF" w:rsidRPr="001829AD" w14:paraId="1DE0AC53" w14:textId="77777777" w:rsidTr="009E598D">
        <w:trPr>
          <w:trHeight w:val="20"/>
          <w:jc w:val="center"/>
        </w:trPr>
        <w:tc>
          <w:tcPr>
            <w:tcW w:w="2177" w:type="dxa"/>
          </w:tcPr>
          <w:p w14:paraId="581B979C" w14:textId="77777777" w:rsidR="002740DF" w:rsidRPr="00201E9D" w:rsidRDefault="002740DF" w:rsidP="00240EC2">
            <w:pPr>
              <w:spacing w:before="0" w:beforeAutospacing="0" w:after="0" w:afterAutospacing="0"/>
              <w:jc w:val="left"/>
              <w:rPr>
                <w:rFonts w:cstheme="minorHAnsi"/>
                <w:b/>
              </w:rPr>
            </w:pPr>
            <w:r w:rsidRPr="00201E9D">
              <w:rPr>
                <w:rFonts w:cstheme="minorHAnsi"/>
                <w:b/>
              </w:rPr>
              <w:t>Board appraisal of work carried out by audit and finance committees</w:t>
            </w:r>
          </w:p>
        </w:tc>
        <w:tc>
          <w:tcPr>
            <w:tcW w:w="2210" w:type="dxa"/>
          </w:tcPr>
          <w:p w14:paraId="35941B22" w14:textId="77777777" w:rsidR="002740DF" w:rsidRPr="00201E9D" w:rsidRDefault="002740DF" w:rsidP="002740DF">
            <w:pPr>
              <w:spacing w:before="0" w:beforeAutospacing="0" w:after="0" w:afterAutospacing="0"/>
              <w:jc w:val="left"/>
              <w:rPr>
                <w:rFonts w:cstheme="minorHAnsi"/>
                <w:b/>
              </w:rPr>
            </w:pPr>
            <w:r w:rsidRPr="00201E9D">
              <w:rPr>
                <w:rFonts w:cstheme="minorHAnsi"/>
                <w:b/>
              </w:rPr>
              <w:t xml:space="preserve">The chair of each Board to ensure that board members are provided with written reports on the work carried out by audit and finance committees </w:t>
            </w:r>
          </w:p>
          <w:p w14:paraId="0DE1AA91" w14:textId="77777777" w:rsidR="002740DF" w:rsidRPr="00201E9D" w:rsidRDefault="002740DF" w:rsidP="00240EC2">
            <w:pPr>
              <w:spacing w:before="0" w:beforeAutospacing="0" w:after="0" w:afterAutospacing="0"/>
              <w:jc w:val="left"/>
              <w:rPr>
                <w:rFonts w:cstheme="minorHAnsi"/>
                <w:b/>
              </w:rPr>
            </w:pPr>
          </w:p>
        </w:tc>
        <w:tc>
          <w:tcPr>
            <w:tcW w:w="4969" w:type="dxa"/>
            <w:shd w:val="clear" w:color="auto" w:fill="FFFFFF" w:themeFill="background1"/>
          </w:tcPr>
          <w:p w14:paraId="25592D88" w14:textId="77777777" w:rsidR="002740DF" w:rsidRPr="009E598D" w:rsidRDefault="002740DF" w:rsidP="009E598D">
            <w:pPr>
              <w:jc w:val="left"/>
            </w:pPr>
            <w:r w:rsidRPr="009E598D">
              <w:t xml:space="preserve">Written reports detailing the proceedings of each Section 45 Committee meeting were formally presented at a subsequent Board meeting, ensuring transparency and dissemination of relevant information between these committees and the Board. </w:t>
            </w:r>
          </w:p>
          <w:p w14:paraId="69347E5D" w14:textId="2F8D4A64" w:rsidR="002740DF" w:rsidRPr="009E598D" w:rsidRDefault="002740DF" w:rsidP="009E598D">
            <w:pPr>
              <w:jc w:val="left"/>
            </w:pPr>
            <w:r w:rsidRPr="009E598D">
              <w:t>The Annual Report from the Chair of the Audit and Risk Committee was tabled at the March 2024 Board meeting and the Annual Report from the Chair of the Finance Committee was tabled at the May 2024 B</w:t>
            </w:r>
            <w:r w:rsidR="00167494">
              <w:t>oa</w:t>
            </w:r>
            <w:r w:rsidRPr="009E598D">
              <w:t>rd meeting.</w:t>
            </w:r>
          </w:p>
        </w:tc>
      </w:tr>
      <w:tr w:rsidR="009D0C2E" w:rsidRPr="001829AD" w14:paraId="56220B14" w14:textId="77777777" w:rsidTr="00A27A24">
        <w:trPr>
          <w:trHeight w:val="20"/>
          <w:jc w:val="center"/>
        </w:trPr>
        <w:tc>
          <w:tcPr>
            <w:tcW w:w="2177" w:type="dxa"/>
          </w:tcPr>
          <w:p w14:paraId="4F3FAD44" w14:textId="77777777" w:rsidR="009D0C2E" w:rsidRPr="00201E9D" w:rsidRDefault="009D0C2E" w:rsidP="00E5229D">
            <w:pPr>
              <w:spacing w:before="0" w:beforeAutospacing="0" w:after="0" w:afterAutospacing="0"/>
              <w:jc w:val="left"/>
              <w:rPr>
                <w:rFonts w:cstheme="minorHAnsi"/>
                <w:b/>
              </w:rPr>
            </w:pPr>
            <w:r w:rsidRPr="00201E9D">
              <w:rPr>
                <w:rFonts w:cstheme="minorHAnsi"/>
                <w:b/>
              </w:rPr>
              <w:t>Self-assessment by audit and finance committees</w:t>
            </w:r>
          </w:p>
        </w:tc>
        <w:tc>
          <w:tcPr>
            <w:tcW w:w="2210" w:type="dxa"/>
          </w:tcPr>
          <w:p w14:paraId="58E6DD9F" w14:textId="77777777" w:rsidR="00E5229D" w:rsidRPr="00201E9D" w:rsidRDefault="009D0C2E" w:rsidP="00E5229D">
            <w:pPr>
              <w:spacing w:before="0" w:beforeAutospacing="0" w:after="0" w:afterAutospacing="0"/>
              <w:jc w:val="left"/>
              <w:rPr>
                <w:rFonts w:cstheme="minorHAnsi"/>
                <w:b/>
              </w:rPr>
            </w:pPr>
            <w:r w:rsidRPr="00201E9D">
              <w:rPr>
                <w:rFonts w:cstheme="minorHAnsi"/>
                <w:b/>
              </w:rPr>
              <w:t>The chairs of the audit and finance committees to ensure that a self-assessment exercise is completed annually as required under the C</w:t>
            </w:r>
            <w:r w:rsidR="00B53453" w:rsidRPr="00201E9D">
              <w:rPr>
                <w:rFonts w:cstheme="minorHAnsi"/>
                <w:b/>
              </w:rPr>
              <w:t>ode of Practice.</w:t>
            </w:r>
            <w:r w:rsidR="003F3E1A">
              <w:rPr>
                <w:rFonts w:cstheme="minorHAnsi"/>
                <w:b/>
              </w:rPr>
              <w:t xml:space="preserve"> </w:t>
            </w:r>
          </w:p>
        </w:tc>
        <w:tc>
          <w:tcPr>
            <w:tcW w:w="4969" w:type="dxa"/>
          </w:tcPr>
          <w:p w14:paraId="2BD10763" w14:textId="77777777" w:rsidR="007171AC" w:rsidRPr="004F6AB2" w:rsidRDefault="00961DB8" w:rsidP="00961DB8">
            <w:pPr>
              <w:spacing w:before="0" w:beforeAutospacing="0" w:after="0" w:afterAutospacing="0"/>
              <w:jc w:val="left"/>
              <w:rPr>
                <w:rFonts w:cstheme="minorHAnsi"/>
              </w:rPr>
            </w:pPr>
            <w:r w:rsidRPr="004F6AB2">
              <w:rPr>
                <w:rFonts w:cstheme="minorHAnsi"/>
              </w:rPr>
              <w:t>As a result of the formation of a new Board in 2024 the first meeting of the newly formed Section 45 committees did not take place until Q 1 2025</w:t>
            </w:r>
            <w:r w:rsidR="00827227" w:rsidRPr="004F6AB2">
              <w:rPr>
                <w:rFonts w:cstheme="minorHAnsi"/>
              </w:rPr>
              <w:t>.</w:t>
            </w:r>
          </w:p>
          <w:p w14:paraId="0D1526A7" w14:textId="77777777" w:rsidR="00961DB8" w:rsidRPr="004F6AB2" w:rsidRDefault="00961DB8" w:rsidP="00961DB8">
            <w:pPr>
              <w:spacing w:before="0" w:beforeAutospacing="0" w:after="0" w:afterAutospacing="0"/>
              <w:jc w:val="left"/>
              <w:rPr>
                <w:rFonts w:cstheme="minorHAnsi"/>
              </w:rPr>
            </w:pPr>
          </w:p>
          <w:p w14:paraId="7F78854B" w14:textId="191110F0" w:rsidR="00961DB8" w:rsidRPr="004F6AB2" w:rsidRDefault="00167494" w:rsidP="00961DB8">
            <w:pPr>
              <w:spacing w:before="0" w:beforeAutospacing="0" w:after="0" w:afterAutospacing="0"/>
              <w:jc w:val="left"/>
              <w:rPr>
                <w:rFonts w:cstheme="minorHAnsi"/>
              </w:rPr>
            </w:pPr>
            <w:r w:rsidRPr="004F6AB2">
              <w:rPr>
                <w:rFonts w:cstheme="minorHAnsi"/>
              </w:rPr>
              <w:t>Self-assessment</w:t>
            </w:r>
            <w:r w:rsidR="006D1D45" w:rsidRPr="004F6AB2">
              <w:rPr>
                <w:rFonts w:cstheme="minorHAnsi"/>
              </w:rPr>
              <w:t xml:space="preserve"> </w:t>
            </w:r>
            <w:r w:rsidR="00827227" w:rsidRPr="004F6AB2">
              <w:rPr>
                <w:rFonts w:cstheme="minorHAnsi"/>
              </w:rPr>
              <w:t xml:space="preserve">by the new committees will take place </w:t>
            </w:r>
            <w:r w:rsidRPr="004F6AB2">
              <w:rPr>
                <w:rFonts w:cstheme="minorHAnsi"/>
              </w:rPr>
              <w:t>in Q</w:t>
            </w:r>
            <w:r w:rsidR="00961DB8" w:rsidRPr="004F6AB2">
              <w:rPr>
                <w:rFonts w:cstheme="minorHAnsi"/>
              </w:rPr>
              <w:t xml:space="preserve"> 4 2025.</w:t>
            </w:r>
          </w:p>
          <w:p w14:paraId="4D9E8A07" w14:textId="77777777" w:rsidR="009D0C2E" w:rsidRPr="004F6AB2" w:rsidRDefault="009D0C2E" w:rsidP="00E5229D">
            <w:pPr>
              <w:spacing w:before="0" w:beforeAutospacing="0" w:after="0" w:afterAutospacing="0"/>
              <w:jc w:val="left"/>
              <w:rPr>
                <w:rFonts w:cstheme="minorHAnsi"/>
              </w:rPr>
            </w:pPr>
          </w:p>
        </w:tc>
      </w:tr>
    </w:tbl>
    <w:p w14:paraId="730FE49D" w14:textId="77777777" w:rsidR="00107258" w:rsidRDefault="00107258" w:rsidP="00240EC2">
      <w:pPr>
        <w:spacing w:before="0" w:beforeAutospacing="0" w:after="0" w:afterAutospacing="0" w:line="240" w:lineRule="auto"/>
        <w:jc w:val="both"/>
        <w:rPr>
          <w:rFonts w:cstheme="minorHAnsi"/>
          <w:b/>
        </w:rPr>
      </w:pPr>
    </w:p>
    <w:p w14:paraId="43C25FE2" w14:textId="77777777" w:rsidR="00107258" w:rsidRDefault="00107258" w:rsidP="00240EC2">
      <w:pPr>
        <w:spacing w:before="0" w:beforeAutospacing="0" w:after="0" w:afterAutospacing="0" w:line="240" w:lineRule="auto"/>
        <w:jc w:val="both"/>
        <w:rPr>
          <w:rFonts w:cstheme="minorHAnsi"/>
          <w:b/>
        </w:rPr>
      </w:pPr>
    </w:p>
    <w:p w14:paraId="12E53CE4" w14:textId="77777777" w:rsidR="009E598D" w:rsidRDefault="009E598D" w:rsidP="00240EC2">
      <w:pPr>
        <w:spacing w:before="0" w:beforeAutospacing="0" w:after="0" w:afterAutospacing="0" w:line="240" w:lineRule="auto"/>
        <w:jc w:val="both"/>
        <w:rPr>
          <w:rFonts w:cstheme="minorHAnsi"/>
          <w:b/>
        </w:rPr>
      </w:pPr>
    </w:p>
    <w:p w14:paraId="7F5DBDDB" w14:textId="77777777" w:rsidR="009E598D" w:rsidRDefault="009E598D" w:rsidP="00240EC2">
      <w:pPr>
        <w:spacing w:before="0" w:beforeAutospacing="0" w:after="0" w:afterAutospacing="0" w:line="240" w:lineRule="auto"/>
        <w:jc w:val="both"/>
        <w:rPr>
          <w:rFonts w:cstheme="minorHAnsi"/>
          <w:b/>
        </w:rPr>
      </w:pPr>
    </w:p>
    <w:p w14:paraId="4A498241" w14:textId="77777777" w:rsidR="009D0C2E" w:rsidRPr="001829AD" w:rsidRDefault="009D0C2E" w:rsidP="00240EC2">
      <w:pPr>
        <w:spacing w:before="0" w:beforeAutospacing="0" w:after="0" w:afterAutospacing="0" w:line="240" w:lineRule="auto"/>
        <w:jc w:val="both"/>
        <w:rPr>
          <w:rFonts w:cstheme="minorHAnsi"/>
        </w:rPr>
      </w:pPr>
      <w:r w:rsidRPr="001829AD">
        <w:rPr>
          <w:rFonts w:cstheme="minorHAnsi"/>
          <w:b/>
        </w:rPr>
        <w:lastRenderedPageBreak/>
        <w:t xml:space="preserve">Governance </w:t>
      </w:r>
      <w:r w:rsidRPr="001829AD">
        <w:rPr>
          <w:rFonts w:cstheme="minorHAnsi"/>
          <w:b/>
          <w:i/>
        </w:rPr>
        <w:t>(continued)</w:t>
      </w:r>
    </w:p>
    <w:tbl>
      <w:tblPr>
        <w:tblStyle w:val="TableGrid"/>
        <w:tblW w:w="9356" w:type="dxa"/>
        <w:jc w:val="center"/>
        <w:tblLook w:val="04A0" w:firstRow="1" w:lastRow="0" w:firstColumn="1" w:lastColumn="0" w:noHBand="0" w:noVBand="1"/>
      </w:tblPr>
      <w:tblGrid>
        <w:gridCol w:w="2177"/>
        <w:gridCol w:w="2210"/>
        <w:gridCol w:w="4969"/>
      </w:tblGrid>
      <w:tr w:rsidR="00A7342A" w:rsidRPr="001829AD" w14:paraId="72B67976" w14:textId="77777777" w:rsidTr="00D24714">
        <w:trPr>
          <w:trHeight w:val="20"/>
          <w:jc w:val="center"/>
        </w:trPr>
        <w:tc>
          <w:tcPr>
            <w:tcW w:w="2177" w:type="dxa"/>
            <w:shd w:val="clear" w:color="auto" w:fill="6EC5BD"/>
            <w:vAlign w:val="center"/>
          </w:tcPr>
          <w:p w14:paraId="0116CFA8" w14:textId="77777777" w:rsidR="009D0C2E" w:rsidRPr="002529D7" w:rsidRDefault="009D0C2E" w:rsidP="00240EC2">
            <w:pPr>
              <w:spacing w:before="0" w:beforeAutospacing="0" w:after="0" w:afterAutospacing="0"/>
              <w:rPr>
                <w:rFonts w:cstheme="minorHAnsi"/>
                <w:b/>
                <w:color w:val="404040" w:themeColor="text1" w:themeTint="BF"/>
              </w:rPr>
            </w:pPr>
            <w:r w:rsidRPr="002529D7">
              <w:rPr>
                <w:rFonts w:cstheme="minorHAnsi"/>
                <w:b/>
                <w:color w:val="404040" w:themeColor="text1" w:themeTint="BF"/>
              </w:rPr>
              <w:t>Priority</w:t>
            </w:r>
          </w:p>
        </w:tc>
        <w:tc>
          <w:tcPr>
            <w:tcW w:w="2210" w:type="dxa"/>
            <w:shd w:val="clear" w:color="auto" w:fill="6EC5BD"/>
            <w:vAlign w:val="center"/>
          </w:tcPr>
          <w:p w14:paraId="632923EA" w14:textId="77777777" w:rsidR="009D0C2E" w:rsidRPr="002529D7" w:rsidRDefault="009D0C2E" w:rsidP="00240EC2">
            <w:pPr>
              <w:spacing w:before="0" w:beforeAutospacing="0" w:after="0" w:afterAutospacing="0"/>
              <w:rPr>
                <w:rFonts w:cstheme="minorHAnsi"/>
                <w:color w:val="404040" w:themeColor="text1" w:themeTint="BF"/>
              </w:rPr>
            </w:pPr>
            <w:r w:rsidRPr="002529D7">
              <w:rPr>
                <w:rFonts w:cstheme="minorHAnsi"/>
                <w:b/>
                <w:color w:val="404040" w:themeColor="text1" w:themeTint="BF"/>
              </w:rPr>
              <w:t>Action</w:t>
            </w:r>
          </w:p>
        </w:tc>
        <w:tc>
          <w:tcPr>
            <w:tcW w:w="4969" w:type="dxa"/>
            <w:shd w:val="clear" w:color="auto" w:fill="6EC5BD"/>
            <w:vAlign w:val="center"/>
          </w:tcPr>
          <w:p w14:paraId="3C53B794" w14:textId="77777777" w:rsidR="009D0C2E" w:rsidRPr="002529D7" w:rsidRDefault="009D0C2E" w:rsidP="00240EC2">
            <w:pPr>
              <w:spacing w:before="0" w:beforeAutospacing="0" w:after="0" w:afterAutospacing="0"/>
              <w:rPr>
                <w:rFonts w:cstheme="minorHAnsi"/>
                <w:color w:val="404040" w:themeColor="text1" w:themeTint="BF"/>
              </w:rPr>
            </w:pPr>
            <w:r w:rsidRPr="002529D7">
              <w:rPr>
                <w:rFonts w:cstheme="minorHAnsi"/>
                <w:b/>
                <w:color w:val="404040" w:themeColor="text1" w:themeTint="BF"/>
              </w:rPr>
              <w:t>Performance Milestones</w:t>
            </w:r>
          </w:p>
        </w:tc>
      </w:tr>
      <w:tr w:rsidR="006B2C91" w:rsidRPr="001829AD" w14:paraId="2ED5FA43" w14:textId="77777777" w:rsidTr="00EF5F3C">
        <w:trPr>
          <w:trHeight w:val="20"/>
          <w:jc w:val="center"/>
        </w:trPr>
        <w:tc>
          <w:tcPr>
            <w:tcW w:w="2177" w:type="dxa"/>
          </w:tcPr>
          <w:p w14:paraId="5D5E95C2" w14:textId="77777777" w:rsidR="006B2C91" w:rsidRPr="00EA4E14" w:rsidRDefault="006B2C91" w:rsidP="006B2C91">
            <w:pPr>
              <w:spacing w:before="0" w:beforeAutospacing="0" w:after="0" w:afterAutospacing="0"/>
              <w:jc w:val="left"/>
              <w:rPr>
                <w:rFonts w:cstheme="minorHAnsi"/>
                <w:b/>
                <w:color w:val="5B9BD5" w:themeColor="accent1"/>
              </w:rPr>
            </w:pPr>
            <w:r w:rsidRPr="00EA4E14">
              <w:rPr>
                <w:rFonts w:cstheme="minorHAnsi"/>
                <w:b/>
              </w:rPr>
              <w:t>Staff development</w:t>
            </w:r>
          </w:p>
        </w:tc>
        <w:tc>
          <w:tcPr>
            <w:tcW w:w="2210" w:type="dxa"/>
          </w:tcPr>
          <w:p w14:paraId="10A410EA" w14:textId="77777777" w:rsidR="006B2C91" w:rsidRPr="005B464A" w:rsidRDefault="006B2C91" w:rsidP="006B2C91">
            <w:pPr>
              <w:pStyle w:val="paragraph"/>
              <w:spacing w:before="0" w:beforeAutospacing="0" w:after="0" w:afterAutospacing="0"/>
              <w:textAlignment w:val="baseline"/>
              <w:rPr>
                <w:rFonts w:asciiTheme="minorHAnsi" w:eastAsiaTheme="minorHAnsi" w:hAnsiTheme="minorHAnsi" w:cstheme="minorHAnsi"/>
                <w:b/>
                <w:sz w:val="22"/>
                <w:szCs w:val="22"/>
              </w:rPr>
            </w:pPr>
            <w:r w:rsidRPr="005B464A">
              <w:rPr>
                <w:rFonts w:asciiTheme="minorHAnsi" w:eastAsiaTheme="minorHAnsi" w:hAnsiTheme="minorHAnsi" w:cstheme="minorHAnsi"/>
                <w:b/>
              </w:rPr>
              <w:t>The Chief Executive</w:t>
            </w:r>
            <w:r w:rsidR="004E0A47" w:rsidRPr="005B464A">
              <w:rPr>
                <w:rFonts w:asciiTheme="minorHAnsi" w:eastAsiaTheme="minorHAnsi" w:hAnsiTheme="minorHAnsi" w:cstheme="minorHAnsi"/>
                <w:b/>
              </w:rPr>
              <w:t xml:space="preserve"> </w:t>
            </w:r>
            <w:r w:rsidR="004E0A47" w:rsidRPr="005B464A">
              <w:rPr>
                <w:rFonts w:asciiTheme="minorHAnsi" w:eastAsiaTheme="minorHAnsi" w:hAnsiTheme="minorHAnsi" w:cstheme="minorHAnsi"/>
                <w:b/>
              </w:rPr>
              <w:br/>
              <w:t>Officer</w:t>
            </w:r>
            <w:r w:rsidRPr="005B464A">
              <w:rPr>
                <w:rFonts w:asciiTheme="minorHAnsi" w:eastAsiaTheme="minorHAnsi" w:hAnsiTheme="minorHAnsi" w:cstheme="minorHAnsi"/>
                <w:b/>
              </w:rPr>
              <w:t xml:space="preserve"> should ensure that</w:t>
            </w:r>
          </w:p>
          <w:p w14:paraId="0129A7E5" w14:textId="77777777" w:rsidR="006B2C91" w:rsidRPr="005B464A" w:rsidRDefault="006B2C91" w:rsidP="00C62465">
            <w:pPr>
              <w:pStyle w:val="paragraph"/>
              <w:numPr>
                <w:ilvl w:val="0"/>
                <w:numId w:val="18"/>
              </w:numPr>
              <w:spacing w:before="0" w:beforeAutospacing="0" w:after="0" w:afterAutospacing="0"/>
              <w:ind w:left="262" w:hanging="262"/>
              <w:textAlignment w:val="baseline"/>
              <w:rPr>
                <w:rFonts w:asciiTheme="minorHAnsi" w:eastAsiaTheme="minorHAnsi" w:hAnsiTheme="minorHAnsi" w:cstheme="minorHAnsi"/>
                <w:b/>
                <w:sz w:val="22"/>
                <w:szCs w:val="22"/>
              </w:rPr>
            </w:pPr>
            <w:r w:rsidRPr="005B464A">
              <w:rPr>
                <w:rFonts w:asciiTheme="minorHAnsi" w:eastAsiaTheme="minorHAnsi" w:hAnsiTheme="minorHAnsi" w:cstheme="minorHAnsi"/>
                <w:b/>
              </w:rPr>
              <w:t>a member of staff is appointed as the training manager</w:t>
            </w:r>
          </w:p>
          <w:p w14:paraId="361AA939" w14:textId="77777777" w:rsidR="006B2C91" w:rsidRPr="005B464A" w:rsidRDefault="006B2C91" w:rsidP="00C62465">
            <w:pPr>
              <w:pStyle w:val="paragraph"/>
              <w:numPr>
                <w:ilvl w:val="0"/>
                <w:numId w:val="18"/>
              </w:numPr>
              <w:spacing w:before="0" w:beforeAutospacing="0" w:after="0" w:afterAutospacing="0"/>
              <w:ind w:left="262" w:hanging="262"/>
              <w:textAlignment w:val="baseline"/>
              <w:rPr>
                <w:rFonts w:asciiTheme="minorHAnsi" w:eastAsiaTheme="minorHAnsi" w:hAnsiTheme="minorHAnsi" w:cstheme="minorHAnsi"/>
                <w:b/>
                <w:sz w:val="22"/>
                <w:szCs w:val="22"/>
              </w:rPr>
            </w:pPr>
            <w:r w:rsidRPr="005B464A">
              <w:rPr>
                <w:rFonts w:asciiTheme="minorHAnsi" w:eastAsiaTheme="minorHAnsi" w:hAnsiTheme="minorHAnsi" w:cstheme="minorHAnsi"/>
                <w:b/>
              </w:rPr>
              <w:t>training needs analysis in financial management is carried out on an annual basis</w:t>
            </w:r>
          </w:p>
          <w:p w14:paraId="37DACFEB" w14:textId="77777777" w:rsidR="006B2C91" w:rsidRPr="005B464A" w:rsidRDefault="006B2C91" w:rsidP="00C62465">
            <w:pPr>
              <w:pStyle w:val="paragraph"/>
              <w:numPr>
                <w:ilvl w:val="0"/>
                <w:numId w:val="18"/>
              </w:numPr>
              <w:spacing w:before="0" w:beforeAutospacing="0" w:after="0" w:afterAutospacing="0"/>
              <w:ind w:left="262" w:hanging="262"/>
              <w:textAlignment w:val="baseline"/>
              <w:rPr>
                <w:rFonts w:asciiTheme="minorHAnsi" w:eastAsiaTheme="minorHAnsi" w:hAnsiTheme="minorHAnsi" w:cstheme="minorHAnsi"/>
                <w:b/>
                <w:sz w:val="22"/>
                <w:szCs w:val="22"/>
              </w:rPr>
            </w:pPr>
            <w:r w:rsidRPr="005B464A">
              <w:rPr>
                <w:rFonts w:asciiTheme="minorHAnsi" w:eastAsiaTheme="minorHAnsi" w:hAnsiTheme="minorHAnsi" w:cstheme="minorHAnsi"/>
                <w:b/>
              </w:rPr>
              <w:t>a training programme on financial management is developed and implemented </w:t>
            </w:r>
          </w:p>
          <w:p w14:paraId="60673200" w14:textId="77777777" w:rsidR="006B2C91" w:rsidRPr="00EA4E14" w:rsidRDefault="006B2C91" w:rsidP="006B2C91">
            <w:pPr>
              <w:spacing w:before="0" w:beforeAutospacing="0" w:after="0" w:afterAutospacing="0"/>
              <w:jc w:val="left"/>
              <w:rPr>
                <w:rFonts w:cstheme="minorHAnsi"/>
                <w:b/>
              </w:rPr>
            </w:pPr>
          </w:p>
        </w:tc>
        <w:tc>
          <w:tcPr>
            <w:tcW w:w="4969" w:type="dxa"/>
          </w:tcPr>
          <w:p w14:paraId="71F61CB6" w14:textId="77777777" w:rsidR="006B2C91" w:rsidRPr="00CF5810" w:rsidRDefault="006B2C91" w:rsidP="006B2C91">
            <w:pPr>
              <w:spacing w:after="0"/>
              <w:jc w:val="left"/>
              <w:rPr>
                <w:rFonts w:cstheme="minorHAnsi"/>
                <w:szCs w:val="24"/>
              </w:rPr>
            </w:pPr>
            <w:r w:rsidRPr="00CF5810">
              <w:rPr>
                <w:rFonts w:cstheme="minorHAnsi"/>
                <w:szCs w:val="24"/>
              </w:rPr>
              <w:t xml:space="preserve">Under the Department of Education workplan in relation to strengthening ETB's Head Office Administration staffing Kerry ETB was sanctioned a Grade VI permanent post. This post was assigned to HR and filled in Q4 2024. The job description encompasses oversight of training provision. </w:t>
            </w:r>
          </w:p>
          <w:p w14:paraId="09B875D8" w14:textId="77777777" w:rsidR="006B2C91" w:rsidRPr="00CF5810" w:rsidRDefault="006B2C91" w:rsidP="006B2C91">
            <w:pPr>
              <w:spacing w:after="0"/>
              <w:jc w:val="left"/>
              <w:rPr>
                <w:rFonts w:cstheme="minorHAnsi"/>
                <w:szCs w:val="24"/>
              </w:rPr>
            </w:pPr>
            <w:r w:rsidRPr="00CF5810">
              <w:rPr>
                <w:rFonts w:cstheme="minorHAnsi"/>
                <w:szCs w:val="24"/>
              </w:rPr>
              <w:t>In 2024, we began using an online learning platform to deliver training, marking a significant step forward in our training methods. Our goal is to expand the use of this platform and integrate it more comprehensively. Concurrently, we are developing a Training and Development Plan to enhance the delivery, tracking, and management of all training activities. This ongoing development aims to provide an efficient learning experience for all staff.</w:t>
            </w:r>
          </w:p>
          <w:p w14:paraId="048D9F89" w14:textId="77777777" w:rsidR="006B2C91" w:rsidRPr="00CF5810" w:rsidRDefault="006B2C91" w:rsidP="006B2C91">
            <w:pPr>
              <w:spacing w:after="0"/>
              <w:jc w:val="both"/>
              <w:rPr>
                <w:rFonts w:cstheme="minorHAnsi"/>
                <w:szCs w:val="24"/>
              </w:rPr>
            </w:pPr>
            <w:r w:rsidRPr="00CF5810">
              <w:rPr>
                <w:rFonts w:cstheme="minorHAnsi"/>
                <w:szCs w:val="24"/>
              </w:rPr>
              <w:t xml:space="preserve">Kerry ETB CPD Policy and Procedure </w:t>
            </w:r>
            <w:proofErr w:type="gramStart"/>
            <w:r w:rsidRPr="00CF5810">
              <w:rPr>
                <w:rFonts w:cstheme="minorHAnsi"/>
                <w:szCs w:val="24"/>
              </w:rPr>
              <w:t>continues</w:t>
            </w:r>
            <w:proofErr w:type="gramEnd"/>
            <w:r w:rsidRPr="00CF5810">
              <w:rPr>
                <w:rFonts w:cstheme="minorHAnsi"/>
                <w:szCs w:val="24"/>
              </w:rPr>
              <w:t xml:space="preserve"> to be implemented.</w:t>
            </w:r>
          </w:p>
          <w:p w14:paraId="482E09DC" w14:textId="77777777" w:rsidR="001F6B65" w:rsidRDefault="001F6B65" w:rsidP="006B2C91">
            <w:pPr>
              <w:spacing w:before="0" w:beforeAutospacing="0" w:after="0" w:afterAutospacing="0"/>
              <w:jc w:val="left"/>
            </w:pPr>
            <w:r>
              <w:t>Two staff commenced apprenticeship training on sales and marketing.</w:t>
            </w:r>
          </w:p>
          <w:p w14:paraId="293D1484" w14:textId="77777777" w:rsidR="001F6B65" w:rsidRDefault="001F6B65" w:rsidP="006B2C91">
            <w:pPr>
              <w:spacing w:before="0" w:beforeAutospacing="0" w:after="0" w:afterAutospacing="0"/>
              <w:jc w:val="left"/>
            </w:pPr>
          </w:p>
          <w:p w14:paraId="2748CC65" w14:textId="77777777" w:rsidR="006B2C91" w:rsidRPr="00CF5810" w:rsidRDefault="00CF5810" w:rsidP="006B2C91">
            <w:pPr>
              <w:spacing w:before="0" w:beforeAutospacing="0" w:after="0" w:afterAutospacing="0"/>
              <w:jc w:val="left"/>
              <w:rPr>
                <w:rFonts w:cstheme="minorHAnsi"/>
              </w:rPr>
            </w:pPr>
            <w:r>
              <w:t>One staff member completed</w:t>
            </w:r>
            <w:r w:rsidR="00D17D25">
              <w:t xml:space="preserve"> a </w:t>
            </w:r>
            <w:proofErr w:type="gramStart"/>
            <w:r w:rsidR="00EF7FEE">
              <w:t>one year</w:t>
            </w:r>
            <w:proofErr w:type="gramEnd"/>
            <w:r w:rsidR="00EF7FEE">
              <w:t xml:space="preserve"> </w:t>
            </w:r>
            <w:r w:rsidR="00D17D25">
              <w:t>pr</w:t>
            </w:r>
            <w:r w:rsidR="00EF7FEE">
              <w:t>o</w:t>
            </w:r>
            <w:r w:rsidR="00D17D25">
              <w:t>gramme of study in</w:t>
            </w:r>
            <w:r>
              <w:t xml:space="preserve"> </w:t>
            </w:r>
            <w:r w:rsidR="00B06E67" w:rsidRPr="00B06E67">
              <w:t>Adaptive Leadership Challenge Programme,</w:t>
            </w:r>
            <w:r w:rsidR="00B06E67">
              <w:t xml:space="preserve"> </w:t>
            </w:r>
            <w:r w:rsidR="00EF7FEE">
              <w:t>and t</w:t>
            </w:r>
            <w:r w:rsidR="006B2C91" w:rsidRPr="00CF5810">
              <w:t>hree staff members—one from each pillar—continuing their studies with support on a Master of Business Administration (MBA) programme.</w:t>
            </w:r>
          </w:p>
        </w:tc>
      </w:tr>
      <w:tr w:rsidR="00A7342A" w:rsidRPr="001829AD" w14:paraId="20292CA8" w14:textId="77777777" w:rsidTr="00EF5F3C">
        <w:tblPrEx>
          <w:jc w:val="left"/>
        </w:tblPrEx>
        <w:trPr>
          <w:trHeight w:val="20"/>
        </w:trPr>
        <w:tc>
          <w:tcPr>
            <w:tcW w:w="2177" w:type="dxa"/>
          </w:tcPr>
          <w:p w14:paraId="61EE9F53" w14:textId="77777777" w:rsidR="00EF5F3C" w:rsidRPr="00201E9D" w:rsidRDefault="00EF5F3C" w:rsidP="00240EC2">
            <w:pPr>
              <w:spacing w:before="0" w:beforeAutospacing="0" w:after="0" w:afterAutospacing="0"/>
              <w:jc w:val="left"/>
              <w:rPr>
                <w:rFonts w:cstheme="minorHAnsi"/>
                <w:b/>
              </w:rPr>
            </w:pPr>
            <w:r w:rsidRPr="00201E9D">
              <w:rPr>
                <w:rFonts w:cstheme="minorHAnsi"/>
                <w:b/>
              </w:rPr>
              <w:t xml:space="preserve">Departmental </w:t>
            </w:r>
            <w:r w:rsidR="00D24714" w:rsidRPr="00201E9D">
              <w:rPr>
                <w:rFonts w:cstheme="minorHAnsi"/>
                <w:b/>
              </w:rPr>
              <w:t>reporting deadlines</w:t>
            </w:r>
          </w:p>
        </w:tc>
        <w:tc>
          <w:tcPr>
            <w:tcW w:w="2210" w:type="dxa"/>
          </w:tcPr>
          <w:p w14:paraId="1A631BD4" w14:textId="77777777" w:rsidR="00EF5F3C" w:rsidRPr="00201E9D" w:rsidRDefault="00D66B3C" w:rsidP="00240EC2">
            <w:pPr>
              <w:spacing w:before="0" w:beforeAutospacing="0" w:after="0" w:afterAutospacing="0"/>
              <w:jc w:val="left"/>
              <w:rPr>
                <w:rFonts w:cstheme="minorHAnsi"/>
                <w:b/>
              </w:rPr>
            </w:pPr>
            <w:r w:rsidRPr="00201E9D">
              <w:rPr>
                <w:rFonts w:cstheme="minorHAnsi"/>
                <w:b/>
                <w:lang w:eastAsia="en-IE"/>
              </w:rPr>
              <w:t>Returns to the Department must be accurate, and reporting deadline adhered to</w:t>
            </w:r>
            <w:r w:rsidRPr="00201E9D">
              <w:rPr>
                <w:rStyle w:val="eop"/>
                <w:rFonts w:ascii="Calibri Light" w:hAnsi="Calibri Light" w:cs="Calibri Light"/>
                <w:shd w:val="clear" w:color="auto" w:fill="FFFFFF"/>
              </w:rPr>
              <w:t> </w:t>
            </w:r>
            <w:r w:rsidRPr="00201E9D">
              <w:rPr>
                <w:rFonts w:cstheme="minorHAnsi"/>
                <w:b/>
              </w:rPr>
              <w:t xml:space="preserve"> </w:t>
            </w:r>
          </w:p>
        </w:tc>
        <w:tc>
          <w:tcPr>
            <w:tcW w:w="4969" w:type="dxa"/>
          </w:tcPr>
          <w:p w14:paraId="672F6456" w14:textId="77777777" w:rsidR="00EF5F3C" w:rsidRPr="00B91F37" w:rsidRDefault="0034029B" w:rsidP="00240EC2">
            <w:pPr>
              <w:spacing w:before="0" w:beforeAutospacing="0" w:after="0" w:afterAutospacing="0"/>
              <w:jc w:val="left"/>
              <w:rPr>
                <w:rFonts w:cstheme="minorHAnsi"/>
                <w:b/>
              </w:rPr>
            </w:pPr>
            <w:r w:rsidRPr="00B91F37">
              <w:rPr>
                <w:rFonts w:cstheme="minorHAnsi"/>
              </w:rPr>
              <w:t>Accurate reports submitted to the relevant Department and r</w:t>
            </w:r>
            <w:r w:rsidR="00EF5F3C" w:rsidRPr="00B91F37">
              <w:rPr>
                <w:rFonts w:cstheme="minorHAnsi"/>
              </w:rPr>
              <w:t xml:space="preserve">eporting deadlines were successfully met during the reporting period in so far as possible. </w:t>
            </w:r>
          </w:p>
        </w:tc>
      </w:tr>
      <w:tr w:rsidR="00A7342A" w:rsidRPr="001829AD" w14:paraId="3773FC23" w14:textId="77777777" w:rsidTr="00221D98">
        <w:tblPrEx>
          <w:jc w:val="left"/>
        </w:tblPrEx>
        <w:trPr>
          <w:trHeight w:val="20"/>
        </w:trPr>
        <w:tc>
          <w:tcPr>
            <w:tcW w:w="2177" w:type="dxa"/>
          </w:tcPr>
          <w:p w14:paraId="66A2F4B5" w14:textId="77777777" w:rsidR="00EF5F3C" w:rsidRPr="00201E9D" w:rsidRDefault="00EF5F3C" w:rsidP="00240EC2">
            <w:pPr>
              <w:spacing w:before="0" w:beforeAutospacing="0" w:after="0" w:afterAutospacing="0"/>
              <w:jc w:val="left"/>
              <w:rPr>
                <w:rFonts w:cstheme="minorHAnsi"/>
                <w:b/>
              </w:rPr>
            </w:pPr>
            <w:r w:rsidRPr="00201E9D">
              <w:rPr>
                <w:rFonts w:cstheme="minorHAnsi"/>
                <w:b/>
              </w:rPr>
              <w:t>Risk Management Policy</w:t>
            </w:r>
          </w:p>
        </w:tc>
        <w:tc>
          <w:tcPr>
            <w:tcW w:w="2210" w:type="dxa"/>
          </w:tcPr>
          <w:p w14:paraId="1492AF21" w14:textId="77777777" w:rsidR="00EF5F3C" w:rsidRPr="00201E9D" w:rsidRDefault="00EF5F3C" w:rsidP="00201E9D">
            <w:pPr>
              <w:spacing w:before="0" w:beforeAutospacing="0" w:after="0" w:afterAutospacing="0"/>
              <w:jc w:val="left"/>
              <w:rPr>
                <w:rFonts w:cstheme="minorHAnsi"/>
                <w:b/>
              </w:rPr>
            </w:pPr>
            <w:r w:rsidRPr="00201E9D">
              <w:rPr>
                <w:rFonts w:cstheme="minorHAnsi"/>
                <w:b/>
                <w:lang w:eastAsia="en-IE"/>
              </w:rPr>
              <w:t>The Board should ensure an ongoing process designed to identify and address significant risks involved in achieving an entity’s outcomes. The audit and risk committee should support the Board in this role</w:t>
            </w:r>
          </w:p>
        </w:tc>
        <w:tc>
          <w:tcPr>
            <w:tcW w:w="4969" w:type="dxa"/>
          </w:tcPr>
          <w:p w14:paraId="5A5543A1" w14:textId="77777777" w:rsidR="00F17DE9" w:rsidRPr="00221D98" w:rsidRDefault="00F17DE9" w:rsidP="00F17DE9">
            <w:pPr>
              <w:spacing w:before="0" w:beforeAutospacing="0" w:after="0" w:afterAutospacing="0"/>
              <w:jc w:val="left"/>
              <w:rPr>
                <w:rFonts w:cstheme="minorHAnsi"/>
              </w:rPr>
            </w:pPr>
            <w:r w:rsidRPr="00221D98">
              <w:rPr>
                <w:rFonts w:cstheme="minorHAnsi"/>
              </w:rPr>
              <w:t xml:space="preserve">Kerry ETB has Corporate Risk Management in place across the organisation. The </w:t>
            </w:r>
            <w:r w:rsidR="00394436" w:rsidRPr="00221D98">
              <w:rPr>
                <w:rFonts w:cstheme="minorHAnsi"/>
              </w:rPr>
              <w:t xml:space="preserve">Corporate </w:t>
            </w:r>
            <w:r w:rsidRPr="00221D98">
              <w:rPr>
                <w:rFonts w:cstheme="minorHAnsi"/>
              </w:rPr>
              <w:t xml:space="preserve">Risk </w:t>
            </w:r>
            <w:r w:rsidR="00B91F37" w:rsidRPr="00221D98">
              <w:rPr>
                <w:rFonts w:cstheme="minorHAnsi"/>
              </w:rPr>
              <w:t>R</w:t>
            </w:r>
            <w:r w:rsidRPr="00221D98">
              <w:rPr>
                <w:rFonts w:cstheme="minorHAnsi"/>
              </w:rPr>
              <w:t xml:space="preserve">egister was reviewed at each meeting of the Audit and Risk Committee in 2024, and the Committee continues to </w:t>
            </w:r>
          </w:p>
          <w:p w14:paraId="14104BA3" w14:textId="77777777" w:rsidR="00F17DE9" w:rsidRPr="00B91F37" w:rsidRDefault="00F17DE9" w:rsidP="00240EC2">
            <w:pPr>
              <w:spacing w:before="0" w:beforeAutospacing="0" w:after="0" w:afterAutospacing="0"/>
              <w:jc w:val="left"/>
              <w:rPr>
                <w:rFonts w:cstheme="minorHAnsi"/>
              </w:rPr>
            </w:pPr>
            <w:r w:rsidRPr="00221D98">
              <w:rPr>
                <w:rFonts w:cstheme="minorHAnsi"/>
              </w:rPr>
              <w:t>monitor the development of the Kerry ETB Strategic Risk Management plan.</w:t>
            </w:r>
            <w:r w:rsidRPr="00B91F37">
              <w:rPr>
                <w:rFonts w:cstheme="minorHAnsi"/>
              </w:rPr>
              <w:cr/>
            </w:r>
          </w:p>
          <w:p w14:paraId="50325F04" w14:textId="77777777" w:rsidR="00EF5F3C" w:rsidRPr="00B91F37" w:rsidRDefault="00EF5F3C" w:rsidP="00201E9D">
            <w:pPr>
              <w:spacing w:after="0"/>
              <w:jc w:val="both"/>
              <w:rPr>
                <w:rFonts w:cstheme="minorHAnsi"/>
              </w:rPr>
            </w:pPr>
          </w:p>
        </w:tc>
      </w:tr>
      <w:tr w:rsidR="00F518F1" w:rsidRPr="001829AD" w14:paraId="69BC040D" w14:textId="77777777" w:rsidTr="005B0B04">
        <w:tblPrEx>
          <w:jc w:val="left"/>
        </w:tblPrEx>
        <w:trPr>
          <w:trHeight w:val="20"/>
        </w:trPr>
        <w:tc>
          <w:tcPr>
            <w:tcW w:w="2177" w:type="dxa"/>
          </w:tcPr>
          <w:p w14:paraId="779CA2D4" w14:textId="77777777" w:rsidR="00F518F1" w:rsidRPr="00201E9D" w:rsidRDefault="00F518F1" w:rsidP="00240EC2">
            <w:pPr>
              <w:spacing w:before="0" w:beforeAutospacing="0" w:after="0" w:afterAutospacing="0"/>
              <w:jc w:val="left"/>
              <w:rPr>
                <w:rFonts w:cstheme="minorHAnsi"/>
                <w:b/>
              </w:rPr>
            </w:pPr>
            <w:r w:rsidRPr="00201E9D">
              <w:rPr>
                <w:rFonts w:cstheme="minorHAnsi"/>
                <w:b/>
              </w:rPr>
              <w:t>Internal controls</w:t>
            </w:r>
          </w:p>
        </w:tc>
        <w:tc>
          <w:tcPr>
            <w:tcW w:w="2210" w:type="dxa"/>
          </w:tcPr>
          <w:p w14:paraId="4F1F903B" w14:textId="77777777" w:rsidR="00F518F1" w:rsidRPr="00201E9D" w:rsidRDefault="00F518F1" w:rsidP="00F518F1">
            <w:pPr>
              <w:spacing w:before="0" w:beforeAutospacing="0" w:after="0" w:afterAutospacing="0"/>
              <w:jc w:val="left"/>
              <w:rPr>
                <w:rFonts w:cstheme="minorHAnsi"/>
                <w:b/>
                <w:lang w:eastAsia="en-IE"/>
              </w:rPr>
            </w:pPr>
            <w:r w:rsidRPr="00201E9D">
              <w:rPr>
                <w:rFonts w:cstheme="minorHAnsi"/>
                <w:b/>
                <w:lang w:eastAsia="en-IE"/>
              </w:rPr>
              <w:t xml:space="preserve">The Board of each ETB should ensure that it receives adequate assurance </w:t>
            </w:r>
            <w:r w:rsidRPr="00201E9D">
              <w:rPr>
                <w:rFonts w:cstheme="minorHAnsi"/>
                <w:b/>
                <w:lang w:eastAsia="en-IE"/>
              </w:rPr>
              <w:lastRenderedPageBreak/>
              <w:t>that specified controls are operating as intended</w:t>
            </w:r>
          </w:p>
          <w:p w14:paraId="08ED12F6" w14:textId="77777777" w:rsidR="00F518F1" w:rsidRPr="00201E9D" w:rsidRDefault="00F518F1" w:rsidP="00240EC2">
            <w:pPr>
              <w:spacing w:before="0" w:beforeAutospacing="0" w:after="0" w:afterAutospacing="0"/>
              <w:jc w:val="left"/>
              <w:rPr>
                <w:rFonts w:cstheme="minorHAnsi"/>
                <w:b/>
                <w:lang w:eastAsia="en-IE"/>
              </w:rPr>
            </w:pPr>
          </w:p>
        </w:tc>
        <w:tc>
          <w:tcPr>
            <w:tcW w:w="4969" w:type="dxa"/>
          </w:tcPr>
          <w:p w14:paraId="09FD0D96" w14:textId="77777777" w:rsidR="00F518F1" w:rsidRPr="00201E9D" w:rsidRDefault="00F518F1" w:rsidP="00F518F1">
            <w:pPr>
              <w:spacing w:before="0" w:beforeAutospacing="0" w:after="0" w:afterAutospacing="0"/>
              <w:jc w:val="left"/>
              <w:rPr>
                <w:rFonts w:cstheme="minorHAnsi"/>
              </w:rPr>
            </w:pPr>
            <w:r w:rsidRPr="00201E9D">
              <w:rPr>
                <w:rFonts w:cstheme="minorHAnsi"/>
              </w:rPr>
              <w:lastRenderedPageBreak/>
              <w:t xml:space="preserve">In 2024, Kerry ETB continued to develop and implement the Governance, Compliance and Risk </w:t>
            </w:r>
          </w:p>
          <w:p w14:paraId="4BFED908" w14:textId="77777777" w:rsidR="00F518F1" w:rsidRPr="00201E9D" w:rsidRDefault="00F518F1" w:rsidP="00F518F1">
            <w:pPr>
              <w:spacing w:before="0" w:beforeAutospacing="0" w:after="0" w:afterAutospacing="0"/>
              <w:jc w:val="left"/>
              <w:rPr>
                <w:rFonts w:cstheme="minorHAnsi"/>
              </w:rPr>
            </w:pPr>
            <w:r w:rsidRPr="00201E9D">
              <w:rPr>
                <w:rFonts w:cstheme="minorHAnsi"/>
              </w:rPr>
              <w:t xml:space="preserve">Software for conducting the annual evaluation of the system of internal controls. Maintaining the </w:t>
            </w:r>
          </w:p>
          <w:p w14:paraId="0AD8E1D3" w14:textId="1C4125E4" w:rsidR="00F518F1" w:rsidRPr="00201E9D" w:rsidRDefault="00F518F1" w:rsidP="00F518F1">
            <w:pPr>
              <w:spacing w:before="0" w:beforeAutospacing="0" w:after="0" w:afterAutospacing="0"/>
              <w:jc w:val="left"/>
              <w:rPr>
                <w:rFonts w:cstheme="minorHAnsi"/>
              </w:rPr>
            </w:pPr>
            <w:r w:rsidRPr="00201E9D">
              <w:rPr>
                <w:rFonts w:cstheme="minorHAnsi"/>
              </w:rPr>
              <w:lastRenderedPageBreak/>
              <w:t xml:space="preserve">system of internal controls is a continuous process and the </w:t>
            </w:r>
            <w:r w:rsidR="00FF762C" w:rsidRPr="00201E9D">
              <w:rPr>
                <w:rFonts w:cstheme="minorHAnsi"/>
              </w:rPr>
              <w:t>system,</w:t>
            </w:r>
            <w:r w:rsidRPr="00201E9D">
              <w:rPr>
                <w:rFonts w:cstheme="minorHAnsi"/>
              </w:rPr>
              <w:t xml:space="preserve"> and its effectiveness are kept </w:t>
            </w:r>
          </w:p>
          <w:p w14:paraId="3D5C0DEE" w14:textId="77777777" w:rsidR="00F518F1" w:rsidRPr="00201E9D" w:rsidRDefault="00F518F1" w:rsidP="00F518F1">
            <w:pPr>
              <w:spacing w:before="0" w:beforeAutospacing="0" w:after="0" w:afterAutospacing="0"/>
              <w:jc w:val="left"/>
              <w:rPr>
                <w:rFonts w:cstheme="minorHAnsi"/>
              </w:rPr>
            </w:pPr>
            <w:r w:rsidRPr="00201E9D">
              <w:rPr>
                <w:rFonts w:cstheme="minorHAnsi"/>
              </w:rPr>
              <w:t>under ongoing review.</w:t>
            </w:r>
          </w:p>
          <w:p w14:paraId="0F8F38BC" w14:textId="77777777" w:rsidR="00F518F1" w:rsidRPr="00201E9D" w:rsidRDefault="00F518F1" w:rsidP="00F518F1">
            <w:pPr>
              <w:spacing w:before="0" w:beforeAutospacing="0" w:after="0" w:afterAutospacing="0"/>
              <w:jc w:val="left"/>
              <w:rPr>
                <w:rFonts w:cstheme="minorHAnsi"/>
              </w:rPr>
            </w:pPr>
          </w:p>
          <w:p w14:paraId="04802C8A" w14:textId="77777777" w:rsidR="00F518F1" w:rsidRPr="00201E9D" w:rsidRDefault="00F518F1" w:rsidP="00F518F1">
            <w:pPr>
              <w:spacing w:before="0" w:beforeAutospacing="0" w:after="0" w:afterAutospacing="0"/>
              <w:jc w:val="left"/>
              <w:rPr>
                <w:rFonts w:cstheme="minorHAnsi"/>
              </w:rPr>
            </w:pPr>
            <w:r w:rsidRPr="00201E9D">
              <w:rPr>
                <w:rFonts w:cstheme="minorHAnsi"/>
              </w:rPr>
              <w:t xml:space="preserve">At the March 2025 meeting, the Board received assurance that specified controls were operating as intended. The overall results of the assessment showed a compliance rate of 98% and non-compliance of </w:t>
            </w:r>
            <w:r w:rsidR="00394436" w:rsidRPr="00201E9D">
              <w:rPr>
                <w:rFonts w:cstheme="minorHAnsi"/>
              </w:rPr>
              <w:t>2</w:t>
            </w:r>
            <w:r w:rsidRPr="00201E9D">
              <w:rPr>
                <w:rFonts w:cstheme="minorHAnsi"/>
              </w:rPr>
              <w:t>% for the relevant measures.</w:t>
            </w:r>
          </w:p>
          <w:p w14:paraId="44394C00" w14:textId="77777777" w:rsidR="00F518F1" w:rsidRPr="00201E9D" w:rsidRDefault="00F518F1" w:rsidP="00F518F1">
            <w:pPr>
              <w:spacing w:before="0" w:beforeAutospacing="0" w:after="0" w:afterAutospacing="0"/>
              <w:jc w:val="left"/>
              <w:rPr>
                <w:rFonts w:cstheme="minorHAnsi"/>
              </w:rPr>
            </w:pPr>
          </w:p>
          <w:p w14:paraId="652579BC" w14:textId="77777777" w:rsidR="00F518F1" w:rsidRPr="00201E9D" w:rsidRDefault="00F518F1" w:rsidP="00F17DE9">
            <w:pPr>
              <w:spacing w:before="0" w:beforeAutospacing="0" w:after="0" w:afterAutospacing="0"/>
              <w:jc w:val="left"/>
              <w:rPr>
                <w:rFonts w:cstheme="minorHAnsi"/>
              </w:rPr>
            </w:pPr>
            <w:r w:rsidRPr="00201E9D">
              <w:rPr>
                <w:rFonts w:cstheme="minorHAnsi"/>
              </w:rPr>
              <w:t>No incidents were reported under the Kerry ETB Anti-Fraud and C</w:t>
            </w:r>
            <w:r w:rsidR="003F3E1A">
              <w:rPr>
                <w:rFonts w:cstheme="minorHAnsi"/>
              </w:rPr>
              <w:t>orruption Policy in 2024.</w:t>
            </w:r>
          </w:p>
        </w:tc>
      </w:tr>
    </w:tbl>
    <w:p w14:paraId="6CF44FFF" w14:textId="77777777" w:rsidR="00EF5F3C" w:rsidRPr="001829AD" w:rsidRDefault="00EF5F3C" w:rsidP="00F518F1">
      <w:pPr>
        <w:spacing w:before="0" w:beforeAutospacing="0" w:after="0" w:afterAutospacing="0" w:line="240" w:lineRule="auto"/>
        <w:jc w:val="left"/>
        <w:rPr>
          <w:rFonts w:cstheme="minorHAnsi"/>
        </w:rPr>
      </w:pPr>
    </w:p>
    <w:p w14:paraId="73ADCB57" w14:textId="77777777" w:rsidR="00EF5F3C" w:rsidRPr="001829AD" w:rsidRDefault="00EF5F3C" w:rsidP="001829AD">
      <w:pPr>
        <w:spacing w:before="0" w:beforeAutospacing="0" w:after="0" w:afterAutospacing="0" w:line="360" w:lineRule="auto"/>
        <w:jc w:val="left"/>
        <w:rPr>
          <w:rFonts w:eastAsia="Calibri" w:cstheme="minorHAnsi"/>
          <w:kern w:val="2"/>
          <w:sz w:val="24"/>
          <w:szCs w:val="24"/>
          <w14:ligatures w14:val="standardContextual"/>
        </w:rPr>
      </w:pPr>
    </w:p>
    <w:p w14:paraId="6D5EC369" w14:textId="77777777" w:rsidR="00EF5F3C" w:rsidRPr="001829AD" w:rsidRDefault="00EF5F3C" w:rsidP="00FA756F">
      <w:pPr>
        <w:spacing w:before="0" w:beforeAutospacing="0" w:after="0" w:afterAutospacing="0" w:line="360" w:lineRule="auto"/>
        <w:rPr>
          <w:rFonts w:eastAsia="Calibri" w:cstheme="minorHAnsi"/>
          <w:kern w:val="2"/>
          <w:sz w:val="24"/>
          <w:szCs w:val="24"/>
          <w14:ligatures w14:val="standardContextual"/>
        </w:rPr>
      </w:pPr>
    </w:p>
    <w:p w14:paraId="677B8841" w14:textId="77777777" w:rsidR="00B97CB9" w:rsidRPr="001829AD" w:rsidRDefault="00107258" w:rsidP="001829AD">
      <w:pPr>
        <w:spacing w:before="0" w:beforeAutospacing="0" w:after="0" w:afterAutospacing="0" w:line="360" w:lineRule="auto"/>
        <w:jc w:val="left"/>
        <w:rPr>
          <w:rFonts w:cstheme="minorHAnsi"/>
          <w:color w:val="2F5496"/>
          <w:kern w:val="2"/>
          <w14:ligatures w14:val="standardContextual"/>
        </w:rPr>
      </w:pPr>
      <w:r w:rsidRPr="00107258">
        <w:rPr>
          <w:rFonts w:cstheme="minorHAnsi"/>
          <w:noProof/>
          <w:color w:val="2F5496"/>
          <w:kern w:val="2"/>
          <w:lang w:eastAsia="en-IE"/>
          <w14:ligatures w14:val="standardContextual"/>
        </w:rPr>
        <w:drawing>
          <wp:anchor distT="0" distB="0" distL="114300" distR="114300" simplePos="0" relativeHeight="251661824" behindDoc="1" locked="0" layoutInCell="1" allowOverlap="1" wp14:anchorId="4BD7F1A5" wp14:editId="44CDCA5C">
            <wp:simplePos x="0" y="0"/>
            <wp:positionH relativeFrom="margin">
              <wp:align>right</wp:align>
            </wp:positionH>
            <wp:positionV relativeFrom="paragraph">
              <wp:posOffset>6985</wp:posOffset>
            </wp:positionV>
            <wp:extent cx="5639587" cy="3648584"/>
            <wp:effectExtent l="0" t="0" r="0" b="9525"/>
            <wp:wrapNone/>
            <wp:docPr id="2043547510"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547510" name="Picture 1">
                      <a:extLst>
                        <a:ext uri="{C183D7F6-B498-43B3-948B-1728B52AA6E4}">
                          <adec:decorative xmlns:adec="http://schemas.microsoft.com/office/drawing/2017/decorative" val="1"/>
                        </a:ext>
                      </a:extLst>
                    </pic:cNvPr>
                    <pic:cNvPicPr/>
                  </pic:nvPicPr>
                  <pic:blipFill>
                    <a:blip r:embed="rId38">
                      <a:extLst>
                        <a:ext uri="{28A0092B-C50C-407E-A947-70E740481C1C}">
                          <a14:useLocalDpi xmlns:a14="http://schemas.microsoft.com/office/drawing/2010/main" val="0"/>
                        </a:ext>
                      </a:extLst>
                    </a:blip>
                    <a:stretch>
                      <a:fillRect/>
                    </a:stretch>
                  </pic:blipFill>
                  <pic:spPr>
                    <a:xfrm>
                      <a:off x="0" y="0"/>
                      <a:ext cx="5639587" cy="3648584"/>
                    </a:xfrm>
                    <a:prstGeom prst="rect">
                      <a:avLst/>
                    </a:prstGeom>
                  </pic:spPr>
                </pic:pic>
              </a:graphicData>
            </a:graphic>
          </wp:anchor>
        </w:drawing>
      </w:r>
      <w:r w:rsidR="00B97CB9" w:rsidRPr="001829AD">
        <w:rPr>
          <w:rFonts w:cstheme="minorHAnsi"/>
          <w:color w:val="2F5496"/>
          <w:kern w:val="2"/>
          <w14:ligatures w14:val="standardContextual"/>
        </w:rPr>
        <w:br w:type="page"/>
      </w:r>
    </w:p>
    <w:p w14:paraId="09272239" w14:textId="77777777" w:rsidR="005173CF" w:rsidRPr="005173CF" w:rsidRDefault="005173CF" w:rsidP="001829AD">
      <w:pPr>
        <w:spacing w:before="0" w:beforeAutospacing="0" w:after="0" w:afterAutospacing="0" w:line="360" w:lineRule="auto"/>
        <w:rPr>
          <w:rFonts w:cstheme="minorHAnsi"/>
          <w:b/>
          <w:color w:val="000000"/>
          <w:lang w:eastAsia="en-IE"/>
        </w:rPr>
      </w:pPr>
      <w:r w:rsidRPr="005173CF">
        <w:rPr>
          <w:rFonts w:cstheme="minorHAnsi"/>
          <w:b/>
          <w:color w:val="000000"/>
          <w:lang w:eastAsia="en-IE"/>
        </w:rPr>
        <w:lastRenderedPageBreak/>
        <w:t>Annual Report 2024</w:t>
      </w:r>
    </w:p>
    <w:p w14:paraId="3D589ACE" w14:textId="77777777" w:rsidR="00EF5F3C" w:rsidRPr="005173CF" w:rsidRDefault="005173CF" w:rsidP="005173CF">
      <w:pPr>
        <w:spacing w:before="0" w:beforeAutospacing="0" w:after="0" w:afterAutospacing="0" w:line="360" w:lineRule="auto"/>
        <w:jc w:val="left"/>
        <w:rPr>
          <w:rFonts w:cstheme="minorHAnsi"/>
          <w:b/>
          <w:color w:val="000000"/>
          <w:lang w:eastAsia="en-IE"/>
        </w:rPr>
      </w:pPr>
      <w:r w:rsidRPr="005173CF">
        <w:rPr>
          <w:rFonts w:cstheme="minorHAnsi"/>
          <w:b/>
          <w:color w:val="000000"/>
          <w:lang w:eastAsia="en-IE"/>
        </w:rPr>
        <w:t>The following actions were either commenced or delivered during 2024 in line with Kerry ETB’s Strategy Statement</w:t>
      </w:r>
    </w:p>
    <w:tbl>
      <w:tblPr>
        <w:tblStyle w:val="TableGrid"/>
        <w:tblW w:w="9639" w:type="dxa"/>
        <w:jc w:val="center"/>
        <w:tblLook w:val="04A0" w:firstRow="1" w:lastRow="0" w:firstColumn="1" w:lastColumn="0" w:noHBand="0" w:noVBand="1"/>
      </w:tblPr>
      <w:tblGrid>
        <w:gridCol w:w="905"/>
        <w:gridCol w:w="1970"/>
        <w:gridCol w:w="6764"/>
      </w:tblGrid>
      <w:tr w:rsidR="00D76E2E" w:rsidRPr="00D76E2E" w14:paraId="7D13621C" w14:textId="77777777" w:rsidTr="000D7E9A">
        <w:trPr>
          <w:jc w:val="center"/>
        </w:trPr>
        <w:tc>
          <w:tcPr>
            <w:tcW w:w="9016" w:type="dxa"/>
            <w:gridSpan w:val="3"/>
            <w:shd w:val="clear" w:color="auto" w:fill="6EC5BD"/>
          </w:tcPr>
          <w:p w14:paraId="0B37B039" w14:textId="77777777" w:rsidR="00D76E2E" w:rsidRPr="002529D7" w:rsidRDefault="00D76E2E" w:rsidP="006D47C5">
            <w:pPr>
              <w:spacing w:before="0" w:beforeAutospacing="0" w:after="0" w:afterAutospacing="0"/>
              <w:rPr>
                <w:rFonts w:cstheme="minorHAnsi"/>
                <w:b/>
                <w:color w:val="404040" w:themeColor="text1" w:themeTint="BF"/>
                <w:kern w:val="2"/>
                <w14:ligatures w14:val="standardContextual"/>
              </w:rPr>
            </w:pPr>
          </w:p>
          <w:p w14:paraId="727036F2" w14:textId="77777777" w:rsidR="00D76E2E" w:rsidRPr="002529D7" w:rsidRDefault="00D76E2E" w:rsidP="006D47C5">
            <w:pPr>
              <w:spacing w:before="0" w:beforeAutospacing="0" w:after="0" w:afterAutospacing="0"/>
              <w:rPr>
                <w:rFonts w:cstheme="minorHAnsi"/>
                <w:b/>
                <w:color w:val="404040" w:themeColor="text1" w:themeTint="BF"/>
                <w:kern w:val="2"/>
                <w14:ligatures w14:val="standardContextual"/>
              </w:rPr>
            </w:pPr>
            <w:r w:rsidRPr="002529D7">
              <w:rPr>
                <w:rFonts w:cstheme="minorHAnsi"/>
                <w:b/>
                <w:color w:val="404040" w:themeColor="text1" w:themeTint="BF"/>
                <w:kern w:val="2"/>
                <w14:ligatures w14:val="standardContextual"/>
              </w:rPr>
              <w:t>Goal 1: Excellence in Education and Training Services</w:t>
            </w:r>
          </w:p>
          <w:p w14:paraId="55F8E39D" w14:textId="77777777" w:rsidR="00D76E2E" w:rsidRPr="002529D7" w:rsidRDefault="00D76E2E" w:rsidP="006D47C5">
            <w:pPr>
              <w:spacing w:before="0" w:beforeAutospacing="0" w:after="0" w:afterAutospacing="0"/>
              <w:rPr>
                <w:rFonts w:cstheme="minorHAnsi"/>
                <w:i/>
                <w:color w:val="404040" w:themeColor="text1" w:themeTint="BF"/>
                <w:kern w:val="2"/>
                <w14:ligatures w14:val="standardContextual"/>
              </w:rPr>
            </w:pPr>
            <w:r w:rsidRPr="002529D7">
              <w:rPr>
                <w:rFonts w:cstheme="minorHAnsi"/>
                <w:i/>
                <w:color w:val="404040" w:themeColor="text1" w:themeTint="BF"/>
                <w:kern w:val="2"/>
                <w14:ligatures w14:val="standardContextual"/>
              </w:rPr>
              <w:t>We aim to ensure the continued review, design, delivery and support of quality-assured education and training opportunities to meet all learners’ evolving lifelong and life-wide learning needs.</w:t>
            </w:r>
          </w:p>
          <w:p w14:paraId="4840E80F" w14:textId="77777777" w:rsidR="00D76E2E" w:rsidRPr="002529D7" w:rsidRDefault="00D76E2E" w:rsidP="006D47C5">
            <w:pPr>
              <w:spacing w:before="0" w:beforeAutospacing="0" w:after="0" w:afterAutospacing="0"/>
              <w:rPr>
                <w:rFonts w:cstheme="minorHAnsi"/>
                <w:i/>
                <w:color w:val="404040" w:themeColor="text1" w:themeTint="BF"/>
                <w:kern w:val="2"/>
                <w14:ligatures w14:val="standardContextual"/>
              </w:rPr>
            </w:pPr>
          </w:p>
        </w:tc>
      </w:tr>
      <w:tr w:rsidR="00D76E2E" w:rsidRPr="00D76E2E" w14:paraId="7EBE0CEE" w14:textId="77777777" w:rsidTr="000D7E9A">
        <w:trPr>
          <w:jc w:val="center"/>
        </w:trPr>
        <w:tc>
          <w:tcPr>
            <w:tcW w:w="846" w:type="dxa"/>
            <w:shd w:val="clear" w:color="auto" w:fill="6EC5BD"/>
          </w:tcPr>
          <w:p w14:paraId="6BA7C421" w14:textId="77777777" w:rsidR="00D76E2E" w:rsidRPr="002529D7" w:rsidRDefault="00D76E2E" w:rsidP="006D47C5">
            <w:pPr>
              <w:spacing w:before="0" w:beforeAutospacing="0" w:after="0" w:afterAutospacing="0"/>
              <w:rPr>
                <w:rFonts w:cstheme="minorHAnsi"/>
                <w:b/>
                <w:color w:val="404040" w:themeColor="text1" w:themeTint="BF"/>
                <w:kern w:val="2"/>
                <w14:ligatures w14:val="standardContextual"/>
              </w:rPr>
            </w:pPr>
            <w:r w:rsidRPr="002529D7">
              <w:rPr>
                <w:rFonts w:cstheme="minorHAnsi"/>
                <w:b/>
                <w:color w:val="404040" w:themeColor="text1" w:themeTint="BF"/>
                <w:kern w:val="2"/>
                <w14:ligatures w14:val="standardContextual"/>
              </w:rPr>
              <w:t>Ref.</w:t>
            </w:r>
          </w:p>
        </w:tc>
        <w:tc>
          <w:tcPr>
            <w:tcW w:w="1843" w:type="dxa"/>
            <w:shd w:val="clear" w:color="auto" w:fill="6EC5BD"/>
          </w:tcPr>
          <w:p w14:paraId="1E1C1EDA" w14:textId="77777777" w:rsidR="00D76E2E" w:rsidRPr="005C2AEB" w:rsidRDefault="00D76E2E" w:rsidP="006D47C5">
            <w:pPr>
              <w:spacing w:before="0" w:beforeAutospacing="0" w:after="0" w:afterAutospacing="0"/>
              <w:rPr>
                <w:rFonts w:cstheme="minorHAnsi"/>
                <w:b/>
                <w:kern w:val="2"/>
                <w14:ligatures w14:val="standardContextual"/>
              </w:rPr>
            </w:pPr>
            <w:r w:rsidRPr="005C2AEB">
              <w:rPr>
                <w:rFonts w:cstheme="minorHAnsi"/>
                <w:b/>
                <w:kern w:val="2"/>
                <w14:ligatures w14:val="standardContextual"/>
              </w:rPr>
              <w:t>Objective</w:t>
            </w:r>
          </w:p>
        </w:tc>
        <w:tc>
          <w:tcPr>
            <w:tcW w:w="6327" w:type="dxa"/>
            <w:shd w:val="clear" w:color="auto" w:fill="6EC5BD"/>
          </w:tcPr>
          <w:p w14:paraId="37D84439" w14:textId="77777777" w:rsidR="00D76E2E" w:rsidRPr="002529D7" w:rsidRDefault="00D76E2E" w:rsidP="006D47C5">
            <w:pPr>
              <w:spacing w:before="0" w:beforeAutospacing="0" w:after="0" w:afterAutospacing="0"/>
              <w:rPr>
                <w:rFonts w:cstheme="minorHAnsi"/>
                <w:b/>
                <w:color w:val="404040" w:themeColor="text1" w:themeTint="BF"/>
                <w:kern w:val="2"/>
                <w14:ligatures w14:val="standardContextual"/>
              </w:rPr>
            </w:pPr>
            <w:r w:rsidRPr="002529D7">
              <w:rPr>
                <w:rFonts w:cstheme="minorHAnsi"/>
                <w:b/>
                <w:color w:val="404040" w:themeColor="text1" w:themeTint="BF"/>
                <w:kern w:val="2"/>
                <w14:ligatures w14:val="standardContextual"/>
              </w:rPr>
              <w:t>Performance Milestones 202</w:t>
            </w:r>
            <w:r w:rsidR="006F354A" w:rsidRPr="002529D7">
              <w:rPr>
                <w:rFonts w:cstheme="minorHAnsi"/>
                <w:b/>
                <w:color w:val="404040" w:themeColor="text1" w:themeTint="BF"/>
                <w:kern w:val="2"/>
                <w14:ligatures w14:val="standardContextual"/>
              </w:rPr>
              <w:t>4</w:t>
            </w:r>
          </w:p>
        </w:tc>
      </w:tr>
      <w:tr w:rsidR="00A27A24" w:rsidRPr="00A27A24" w14:paraId="3EE77690" w14:textId="77777777" w:rsidTr="000D7E9A">
        <w:trPr>
          <w:jc w:val="center"/>
        </w:trPr>
        <w:tc>
          <w:tcPr>
            <w:tcW w:w="846" w:type="dxa"/>
          </w:tcPr>
          <w:p w14:paraId="5C02F893" w14:textId="77777777" w:rsidR="00D76E2E" w:rsidRPr="00A27A24" w:rsidRDefault="00D76E2E" w:rsidP="006D47C5">
            <w:pPr>
              <w:spacing w:before="0" w:beforeAutospacing="0" w:after="0" w:afterAutospacing="0"/>
              <w:rPr>
                <w:rFonts w:cstheme="minorHAnsi"/>
                <w:b/>
                <w:kern w:val="2"/>
                <w14:ligatures w14:val="standardContextual"/>
              </w:rPr>
            </w:pPr>
            <w:r w:rsidRPr="00A27A24">
              <w:rPr>
                <w:rFonts w:cstheme="minorHAnsi"/>
                <w:b/>
                <w:kern w:val="2"/>
                <w14:ligatures w14:val="standardContextual"/>
              </w:rPr>
              <w:t>1A</w:t>
            </w:r>
          </w:p>
        </w:tc>
        <w:tc>
          <w:tcPr>
            <w:tcW w:w="1843" w:type="dxa"/>
          </w:tcPr>
          <w:p w14:paraId="790711D1" w14:textId="77777777" w:rsidR="00D76E2E" w:rsidRPr="00A27A24" w:rsidRDefault="00D76E2E" w:rsidP="006D47C5">
            <w:pPr>
              <w:spacing w:before="0" w:beforeAutospacing="0" w:after="0" w:afterAutospacing="0"/>
              <w:jc w:val="left"/>
              <w:rPr>
                <w:rFonts w:cstheme="minorHAnsi"/>
                <w:b/>
                <w:kern w:val="2"/>
                <w14:ligatures w14:val="standardContextual"/>
              </w:rPr>
            </w:pPr>
            <w:r w:rsidRPr="00A27A24">
              <w:rPr>
                <w:rFonts w:cstheme="minorHAnsi"/>
                <w:b/>
                <w:kern w:val="2"/>
                <w14:ligatures w14:val="standardContextual"/>
              </w:rPr>
              <w:t>Create a high-quality, holistic education and training environment informed by learners' voice and actively addressing access for all</w:t>
            </w:r>
          </w:p>
        </w:tc>
        <w:tc>
          <w:tcPr>
            <w:tcW w:w="6327" w:type="dxa"/>
          </w:tcPr>
          <w:p w14:paraId="1F4366C7" w14:textId="77777777" w:rsidR="00D76E2E" w:rsidRPr="00A27A24" w:rsidRDefault="009F09C7" w:rsidP="000F5717">
            <w:pPr>
              <w:spacing w:after="0"/>
              <w:jc w:val="both"/>
              <w:rPr>
                <w:rFonts w:cstheme="minorHAnsi"/>
              </w:rPr>
            </w:pPr>
            <w:r w:rsidRPr="00A27A24">
              <w:rPr>
                <w:rFonts w:cstheme="minorHAnsi"/>
              </w:rPr>
              <w:t>Kerry</w:t>
            </w:r>
            <w:r w:rsidR="00D76E2E" w:rsidRPr="00A27A24">
              <w:rPr>
                <w:rFonts w:cstheme="minorHAnsi"/>
              </w:rPr>
              <w:t xml:space="preserve"> </w:t>
            </w:r>
            <w:r w:rsidR="00294468">
              <w:rPr>
                <w:rFonts w:cstheme="minorHAnsi"/>
              </w:rPr>
              <w:t xml:space="preserve">ETB </w:t>
            </w:r>
            <w:r w:rsidR="00D76E2E" w:rsidRPr="00A27A24">
              <w:rPr>
                <w:rFonts w:cstheme="minorHAnsi"/>
              </w:rPr>
              <w:t xml:space="preserve">schools (community national schools and post-primary schools) continued to have dedicated Teaching and Learning </w:t>
            </w:r>
            <w:r w:rsidR="0058362D">
              <w:rPr>
                <w:rFonts w:cstheme="minorHAnsi"/>
              </w:rPr>
              <w:t>T</w:t>
            </w:r>
            <w:r w:rsidR="00D76E2E" w:rsidRPr="00A27A24">
              <w:rPr>
                <w:rFonts w:cstheme="minorHAnsi"/>
              </w:rPr>
              <w:t xml:space="preserve">eams to ensure a strong focus on innovative pedagogical </w:t>
            </w:r>
            <w:r w:rsidR="00F96AA9">
              <w:rPr>
                <w:rFonts w:cstheme="minorHAnsi"/>
              </w:rPr>
              <w:t>approaches</w:t>
            </w:r>
            <w:r w:rsidR="00D76E2E" w:rsidRPr="00A27A24">
              <w:rPr>
                <w:rFonts w:cstheme="minorHAnsi"/>
              </w:rPr>
              <w:t>.</w:t>
            </w:r>
          </w:p>
          <w:p w14:paraId="77CAB0D6" w14:textId="77777777" w:rsidR="00D76E2E" w:rsidRPr="00A27A24" w:rsidRDefault="00D76E2E" w:rsidP="000F5717">
            <w:pPr>
              <w:spacing w:after="0"/>
              <w:jc w:val="both"/>
              <w:rPr>
                <w:rFonts w:cstheme="minorHAnsi"/>
              </w:rPr>
            </w:pPr>
            <w:proofErr w:type="gramStart"/>
            <w:r w:rsidRPr="00A27A24">
              <w:rPr>
                <w:rFonts w:cstheme="minorHAnsi"/>
              </w:rPr>
              <w:t>All of</w:t>
            </w:r>
            <w:proofErr w:type="gramEnd"/>
            <w:r w:rsidRPr="00A27A24">
              <w:rPr>
                <w:rFonts w:cstheme="minorHAnsi"/>
              </w:rPr>
              <w:t xml:space="preserve"> our post-primary schools continued to actively implement the Relationship and Sexuality Education programme, as well as the Friends for Life initiative, promoting holistic well-being.</w:t>
            </w:r>
          </w:p>
          <w:p w14:paraId="35EF0C10" w14:textId="77777777" w:rsidR="00D76E2E" w:rsidRDefault="00D76E2E" w:rsidP="000F5717">
            <w:pPr>
              <w:spacing w:after="0"/>
              <w:jc w:val="both"/>
              <w:rPr>
                <w:rFonts w:cstheme="minorHAnsi"/>
              </w:rPr>
            </w:pPr>
            <w:proofErr w:type="gramStart"/>
            <w:r w:rsidRPr="00A27A24">
              <w:rPr>
                <w:rFonts w:cstheme="minorHAnsi"/>
              </w:rPr>
              <w:t>All of</w:t>
            </w:r>
            <w:proofErr w:type="gramEnd"/>
            <w:r w:rsidRPr="00A27A24">
              <w:rPr>
                <w:rFonts w:cstheme="minorHAnsi"/>
              </w:rPr>
              <w:t xml:space="preserve"> our </w:t>
            </w:r>
            <w:r w:rsidR="00F96AA9">
              <w:rPr>
                <w:rFonts w:cstheme="minorHAnsi"/>
              </w:rPr>
              <w:t>S</w:t>
            </w:r>
            <w:r w:rsidRPr="00A27A24">
              <w:rPr>
                <w:rFonts w:cstheme="minorHAnsi"/>
              </w:rPr>
              <w:t xml:space="preserve">tudent </w:t>
            </w:r>
            <w:r w:rsidR="00F96AA9">
              <w:rPr>
                <w:rFonts w:cstheme="minorHAnsi"/>
              </w:rPr>
              <w:t>C</w:t>
            </w:r>
            <w:r w:rsidRPr="00A27A24">
              <w:rPr>
                <w:rFonts w:cstheme="minorHAnsi"/>
              </w:rPr>
              <w:t xml:space="preserve">ouncils, the Student Forum, and the Parents’ Forum continued to provide a platform for student and parent/guardian voices to be heard, addressing key matters including ethos, access and the development of our new strategy.  </w:t>
            </w:r>
          </w:p>
          <w:p w14:paraId="2EAE8147" w14:textId="720CAB25" w:rsidR="0006154D" w:rsidRPr="00A27A24" w:rsidRDefault="0006154D" w:rsidP="000F5717">
            <w:pPr>
              <w:spacing w:after="0"/>
              <w:jc w:val="both"/>
              <w:rPr>
                <w:rFonts w:cstheme="minorHAnsi"/>
              </w:rPr>
            </w:pPr>
            <w:r>
              <w:rPr>
                <w:rFonts w:cstheme="minorHAnsi"/>
              </w:rPr>
              <w:t xml:space="preserve">A Student Experience </w:t>
            </w:r>
            <w:r w:rsidR="00FF762C">
              <w:rPr>
                <w:rFonts w:cstheme="minorHAnsi"/>
              </w:rPr>
              <w:t>s</w:t>
            </w:r>
            <w:r>
              <w:rPr>
                <w:rFonts w:cstheme="minorHAnsi"/>
              </w:rPr>
              <w:t>urvey was carried out across all Kerry ETB post prima</w:t>
            </w:r>
            <w:r w:rsidR="00FF762C">
              <w:rPr>
                <w:rFonts w:cstheme="minorHAnsi"/>
              </w:rPr>
              <w:t>r</w:t>
            </w:r>
            <w:r>
              <w:rPr>
                <w:rFonts w:cstheme="minorHAnsi"/>
              </w:rPr>
              <w:t xml:space="preserve">y schools which </w:t>
            </w:r>
            <w:r w:rsidR="008129B8">
              <w:rPr>
                <w:rFonts w:cstheme="minorHAnsi"/>
              </w:rPr>
              <w:t xml:space="preserve">highlighted high levels of satisfaction and recommendations on areas such as </w:t>
            </w:r>
            <w:r w:rsidR="00517724">
              <w:rPr>
                <w:rFonts w:cstheme="minorHAnsi"/>
              </w:rPr>
              <w:t>teaching and learning assessment and homework policies and participation of girls in sports.</w:t>
            </w:r>
          </w:p>
          <w:p w14:paraId="77A254DC" w14:textId="77777777" w:rsidR="00D76E2E" w:rsidRPr="00A27A24" w:rsidRDefault="00D76E2E" w:rsidP="000F5717">
            <w:pPr>
              <w:spacing w:after="0"/>
              <w:jc w:val="both"/>
              <w:rPr>
                <w:rFonts w:cstheme="minorHAnsi"/>
              </w:rPr>
            </w:pPr>
            <w:r w:rsidRPr="00A27A24">
              <w:rPr>
                <w:rFonts w:cstheme="minorHAnsi"/>
              </w:rPr>
              <w:t xml:space="preserve">Across FET provision, learner involvement included active participation in various forums, such as FET Quality Council, Kerry College Governance Board, FET Centres Governance Board, and the Kerry ETB Commis Chef National Apprenticeship </w:t>
            </w:r>
            <w:r w:rsidR="00C073F5" w:rsidRPr="00A27A24">
              <w:rPr>
                <w:rFonts w:cstheme="minorHAnsi"/>
              </w:rPr>
              <w:t>P</w:t>
            </w:r>
            <w:r w:rsidRPr="00A27A24">
              <w:rPr>
                <w:rFonts w:cstheme="minorHAnsi"/>
              </w:rPr>
              <w:t xml:space="preserve">rogramme meetings. This participation allowed these fora to gather valuable feedback and perspectives directly from learners. </w:t>
            </w:r>
          </w:p>
          <w:p w14:paraId="299E747C" w14:textId="77777777" w:rsidR="00D76E2E" w:rsidRPr="00A27A24" w:rsidRDefault="000F5717" w:rsidP="00AE3760">
            <w:pPr>
              <w:spacing w:after="0"/>
              <w:jc w:val="both"/>
              <w:rPr>
                <w:rFonts w:cstheme="minorHAnsi"/>
              </w:rPr>
            </w:pPr>
            <w:r w:rsidRPr="00A27A24">
              <w:rPr>
                <w:rFonts w:cstheme="minorHAnsi"/>
              </w:rPr>
              <w:t>We maintained a responsive work culture to address the needs of front-line education and training delivery across a range of corporate services, including human resources, procurement, capital, ICT technological support, and accounts payable.</w:t>
            </w:r>
          </w:p>
        </w:tc>
      </w:tr>
      <w:tr w:rsidR="00CC5453" w:rsidRPr="00A27A24" w14:paraId="73DE8D8A" w14:textId="77777777" w:rsidTr="000D7E9A">
        <w:trPr>
          <w:jc w:val="center"/>
        </w:trPr>
        <w:tc>
          <w:tcPr>
            <w:tcW w:w="846" w:type="dxa"/>
          </w:tcPr>
          <w:p w14:paraId="50BC5105" w14:textId="77777777" w:rsidR="00CC5453" w:rsidRPr="00A27A24" w:rsidRDefault="00CC5453" w:rsidP="006D47C5">
            <w:pPr>
              <w:spacing w:before="0" w:beforeAutospacing="0" w:after="0" w:afterAutospacing="0"/>
              <w:rPr>
                <w:rFonts w:cstheme="minorHAnsi"/>
                <w:b/>
                <w:kern w:val="2"/>
                <w14:ligatures w14:val="standardContextual"/>
              </w:rPr>
            </w:pPr>
            <w:r w:rsidRPr="00A27A24">
              <w:rPr>
                <w:rFonts w:cstheme="minorHAnsi"/>
                <w:b/>
                <w:kern w:val="2"/>
                <w14:ligatures w14:val="standardContextual"/>
              </w:rPr>
              <w:t>1B</w:t>
            </w:r>
          </w:p>
        </w:tc>
        <w:tc>
          <w:tcPr>
            <w:tcW w:w="1843" w:type="dxa"/>
          </w:tcPr>
          <w:p w14:paraId="637D1D6F" w14:textId="77777777" w:rsidR="00CC5453" w:rsidRPr="00A27A24" w:rsidRDefault="00CC5453" w:rsidP="006D47C5">
            <w:pPr>
              <w:spacing w:before="0" w:beforeAutospacing="0" w:after="0" w:afterAutospacing="0"/>
              <w:jc w:val="left"/>
              <w:rPr>
                <w:rFonts w:cstheme="minorHAnsi"/>
                <w:b/>
                <w:kern w:val="2"/>
                <w14:ligatures w14:val="standardContextual"/>
              </w:rPr>
            </w:pPr>
            <w:r w:rsidRPr="00A27A24">
              <w:rPr>
                <w:rFonts w:cstheme="minorHAnsi"/>
                <w:b/>
                <w:kern w:val="2"/>
                <w14:ligatures w14:val="standardContextual"/>
              </w:rPr>
              <w:t>Provide comprehensive guidance to all learners, offering academic, employment and personal support</w:t>
            </w:r>
          </w:p>
        </w:tc>
        <w:tc>
          <w:tcPr>
            <w:tcW w:w="6327" w:type="dxa"/>
          </w:tcPr>
          <w:p w14:paraId="51DF0563" w14:textId="77777777" w:rsidR="00CC5453" w:rsidRPr="00A27A24" w:rsidRDefault="00CC5453" w:rsidP="000F5717">
            <w:pPr>
              <w:spacing w:after="0"/>
              <w:jc w:val="both"/>
              <w:rPr>
                <w:rFonts w:cstheme="minorHAnsi"/>
              </w:rPr>
            </w:pPr>
            <w:r w:rsidRPr="00A27A24">
              <w:rPr>
                <w:rFonts w:cstheme="minorHAnsi"/>
              </w:rPr>
              <w:t xml:space="preserve">The Kerry College Admissions Office continued to play a pivotal and growing role in providing information to the public. Operating from two locations in Tralee and Killarney, the admissions team also hosted dedicated information clinics in identified hubs throughout the county, offering the public a </w:t>
            </w:r>
            <w:r w:rsidRPr="004F6AB2">
              <w:rPr>
                <w:rFonts w:cstheme="minorHAnsi"/>
              </w:rPr>
              <w:t xml:space="preserve">centralised resource for inquiries and information. </w:t>
            </w:r>
          </w:p>
        </w:tc>
      </w:tr>
    </w:tbl>
    <w:p w14:paraId="3BE8DA86" w14:textId="77777777" w:rsidR="00D76E2E" w:rsidRPr="00A27A24" w:rsidRDefault="00D76E2E" w:rsidP="00D76E2E">
      <w:pPr>
        <w:spacing w:before="0" w:beforeAutospacing="0" w:after="0" w:afterAutospacing="0" w:line="360" w:lineRule="auto"/>
        <w:jc w:val="both"/>
        <w:rPr>
          <w:rFonts w:cstheme="minorHAnsi"/>
        </w:rPr>
      </w:pPr>
    </w:p>
    <w:p w14:paraId="6F141607" w14:textId="77777777" w:rsidR="007C3E43" w:rsidRPr="00A27A24" w:rsidRDefault="007C3E43" w:rsidP="007C3E43">
      <w:pPr>
        <w:pStyle w:val="ListParagraph"/>
        <w:spacing w:line="360" w:lineRule="auto"/>
        <w:ind w:left="714"/>
      </w:pPr>
    </w:p>
    <w:p w14:paraId="709DF217" w14:textId="77777777" w:rsidR="006D47C5" w:rsidRPr="00A27A24" w:rsidRDefault="006D47C5">
      <w:pPr>
        <w:spacing w:before="0" w:beforeAutospacing="0" w:after="0" w:afterAutospacing="0"/>
        <w:jc w:val="left"/>
        <w:rPr>
          <w:rFonts w:asciiTheme="majorHAnsi" w:eastAsiaTheme="majorEastAsia" w:hAnsiTheme="majorHAnsi" w:cstheme="majorBidi"/>
        </w:rPr>
      </w:pPr>
      <w:r w:rsidRPr="00A27A24">
        <w:br w:type="page"/>
      </w:r>
    </w:p>
    <w:p w14:paraId="765D5DC1" w14:textId="77777777" w:rsidR="00183EC1" w:rsidRPr="00A27A24" w:rsidRDefault="006D47C5" w:rsidP="006D47C5">
      <w:pPr>
        <w:spacing w:before="0" w:beforeAutospacing="0" w:after="0" w:afterAutospacing="0" w:line="240" w:lineRule="auto"/>
        <w:jc w:val="both"/>
      </w:pPr>
      <w:r w:rsidRPr="00A27A24">
        <w:rPr>
          <w:rFonts w:cstheme="minorHAnsi"/>
          <w:b/>
          <w:kern w:val="2"/>
          <w14:ligatures w14:val="standardContextual"/>
        </w:rPr>
        <w:lastRenderedPageBreak/>
        <w:t xml:space="preserve">Goal 1: Excellence in Education and Training Services </w:t>
      </w:r>
      <w:r w:rsidRPr="00A27A24">
        <w:rPr>
          <w:rFonts w:cstheme="minorHAnsi"/>
          <w:b/>
          <w:i/>
          <w:kern w:val="2"/>
          <w14:ligatures w14:val="standardContextual"/>
        </w:rPr>
        <w:t>(continued)</w:t>
      </w:r>
    </w:p>
    <w:tbl>
      <w:tblPr>
        <w:tblStyle w:val="TableGrid"/>
        <w:tblW w:w="9643" w:type="dxa"/>
        <w:jc w:val="center"/>
        <w:tblLook w:val="04A0" w:firstRow="1" w:lastRow="0" w:firstColumn="1" w:lastColumn="0" w:noHBand="0" w:noVBand="1"/>
      </w:tblPr>
      <w:tblGrid>
        <w:gridCol w:w="907"/>
        <w:gridCol w:w="1973"/>
        <w:gridCol w:w="6763"/>
      </w:tblGrid>
      <w:tr w:rsidR="00A27A24" w:rsidRPr="00A27A24" w14:paraId="6FCD7862" w14:textId="77777777" w:rsidTr="000D7E9A">
        <w:trPr>
          <w:jc w:val="center"/>
        </w:trPr>
        <w:tc>
          <w:tcPr>
            <w:tcW w:w="907" w:type="dxa"/>
            <w:shd w:val="clear" w:color="auto" w:fill="6EC5BD"/>
          </w:tcPr>
          <w:p w14:paraId="76E2A9A0" w14:textId="77777777" w:rsidR="00D76E2E" w:rsidRPr="00A27A24" w:rsidRDefault="00D76E2E" w:rsidP="006D47C5">
            <w:pPr>
              <w:spacing w:before="0" w:beforeAutospacing="0" w:after="0" w:afterAutospacing="0"/>
              <w:rPr>
                <w:rFonts w:cstheme="minorHAnsi"/>
                <w:b/>
                <w:kern w:val="2"/>
                <w14:ligatures w14:val="standardContextual"/>
              </w:rPr>
            </w:pPr>
            <w:r w:rsidRPr="00A27A24">
              <w:rPr>
                <w:rFonts w:cstheme="minorHAnsi"/>
                <w:b/>
                <w:kern w:val="2"/>
                <w14:ligatures w14:val="standardContextual"/>
              </w:rPr>
              <w:t>Ref.</w:t>
            </w:r>
          </w:p>
        </w:tc>
        <w:tc>
          <w:tcPr>
            <w:tcW w:w="1973" w:type="dxa"/>
            <w:shd w:val="clear" w:color="auto" w:fill="6EC5BD"/>
          </w:tcPr>
          <w:p w14:paraId="70924A58" w14:textId="77777777" w:rsidR="00D76E2E" w:rsidRPr="00A27A24" w:rsidRDefault="00D76E2E" w:rsidP="006D47C5">
            <w:pPr>
              <w:spacing w:before="0" w:beforeAutospacing="0" w:after="0" w:afterAutospacing="0"/>
              <w:rPr>
                <w:rFonts w:cstheme="minorHAnsi"/>
                <w:b/>
                <w:kern w:val="2"/>
                <w14:ligatures w14:val="standardContextual"/>
              </w:rPr>
            </w:pPr>
            <w:r w:rsidRPr="00A27A24">
              <w:rPr>
                <w:rFonts w:cstheme="minorHAnsi"/>
                <w:b/>
                <w:kern w:val="2"/>
                <w14:ligatures w14:val="standardContextual"/>
              </w:rPr>
              <w:t>Objective</w:t>
            </w:r>
          </w:p>
        </w:tc>
        <w:tc>
          <w:tcPr>
            <w:tcW w:w="6763" w:type="dxa"/>
            <w:shd w:val="clear" w:color="auto" w:fill="6EC5BD"/>
          </w:tcPr>
          <w:p w14:paraId="373B0F79" w14:textId="77777777" w:rsidR="00D76E2E" w:rsidRPr="00A27A24" w:rsidRDefault="00D76E2E" w:rsidP="006D47C5">
            <w:pPr>
              <w:spacing w:before="0" w:beforeAutospacing="0" w:after="0" w:afterAutospacing="0"/>
              <w:rPr>
                <w:rFonts w:cstheme="minorHAnsi"/>
                <w:b/>
                <w:kern w:val="2"/>
                <w14:ligatures w14:val="standardContextual"/>
              </w:rPr>
            </w:pPr>
            <w:r w:rsidRPr="00A27A24">
              <w:rPr>
                <w:rFonts w:cstheme="minorHAnsi"/>
                <w:b/>
                <w:kern w:val="2"/>
                <w14:ligatures w14:val="standardContextual"/>
              </w:rPr>
              <w:t>Performance Milestones 202</w:t>
            </w:r>
            <w:r w:rsidR="0073160C" w:rsidRPr="00A27A24">
              <w:rPr>
                <w:rFonts w:cstheme="minorHAnsi"/>
                <w:b/>
                <w:kern w:val="2"/>
                <w14:ligatures w14:val="standardContextual"/>
              </w:rPr>
              <w:t>4</w:t>
            </w:r>
          </w:p>
        </w:tc>
      </w:tr>
      <w:tr w:rsidR="00A27A24" w:rsidRPr="00A27A24" w14:paraId="1F97ACE4" w14:textId="77777777" w:rsidTr="000D7E9A">
        <w:trPr>
          <w:jc w:val="center"/>
        </w:trPr>
        <w:tc>
          <w:tcPr>
            <w:tcW w:w="907" w:type="dxa"/>
          </w:tcPr>
          <w:p w14:paraId="3890493A" w14:textId="77777777" w:rsidR="00D76E2E" w:rsidRPr="00D76E2E" w:rsidRDefault="00D76E2E" w:rsidP="006D47C5">
            <w:pPr>
              <w:spacing w:before="0" w:beforeAutospacing="0" w:after="0" w:afterAutospacing="0"/>
              <w:rPr>
                <w:rFonts w:cstheme="minorHAnsi"/>
                <w:b/>
                <w:kern w:val="2"/>
                <w14:ligatures w14:val="standardContextual"/>
              </w:rPr>
            </w:pPr>
            <w:r w:rsidRPr="00D76E2E">
              <w:rPr>
                <w:rFonts w:cstheme="minorHAnsi"/>
                <w:b/>
                <w:kern w:val="2"/>
                <w14:ligatures w14:val="standardContextual"/>
              </w:rPr>
              <w:t>1C</w:t>
            </w:r>
          </w:p>
        </w:tc>
        <w:tc>
          <w:tcPr>
            <w:tcW w:w="1973" w:type="dxa"/>
          </w:tcPr>
          <w:p w14:paraId="12561934" w14:textId="77777777" w:rsidR="00D76E2E" w:rsidRDefault="00D76E2E" w:rsidP="006D47C5">
            <w:pPr>
              <w:spacing w:after="0"/>
              <w:jc w:val="left"/>
              <w:rPr>
                <w:rFonts w:cstheme="minorHAnsi"/>
                <w:b/>
              </w:rPr>
            </w:pPr>
            <w:r w:rsidRPr="00D76E2E">
              <w:rPr>
                <w:rFonts w:cstheme="minorHAnsi"/>
                <w:b/>
              </w:rPr>
              <w:t>Provide widely accessible education and training opportunities in a range of areas, including creativity and music</w:t>
            </w:r>
          </w:p>
          <w:p w14:paraId="0C119F49" w14:textId="77777777" w:rsidR="00D76E2E" w:rsidRPr="00D76E2E" w:rsidRDefault="00D76E2E" w:rsidP="005B4A1C">
            <w:pPr>
              <w:spacing w:after="0"/>
              <w:jc w:val="left"/>
              <w:rPr>
                <w:rFonts w:cstheme="minorHAnsi"/>
                <w:b/>
                <w:color w:val="FFFFFF" w:themeColor="background1"/>
                <w:kern w:val="2"/>
                <w14:ligatures w14:val="standardContextual"/>
              </w:rPr>
            </w:pPr>
          </w:p>
        </w:tc>
        <w:tc>
          <w:tcPr>
            <w:tcW w:w="6763" w:type="dxa"/>
          </w:tcPr>
          <w:p w14:paraId="1B185A43" w14:textId="77777777" w:rsidR="00726FFE" w:rsidRPr="00726FFE" w:rsidRDefault="00726FFE" w:rsidP="00726FFE">
            <w:pPr>
              <w:spacing w:after="0"/>
              <w:jc w:val="both"/>
              <w:rPr>
                <w:rFonts w:cstheme="minorHAnsi"/>
              </w:rPr>
            </w:pPr>
            <w:r w:rsidRPr="00726FFE">
              <w:rPr>
                <w:rFonts w:cstheme="minorHAnsi"/>
              </w:rPr>
              <w:t xml:space="preserve">Kerry Local Creative Youth </w:t>
            </w:r>
            <w:r w:rsidRPr="00394888">
              <w:rPr>
                <w:rFonts w:cstheme="minorHAnsi"/>
              </w:rPr>
              <w:t xml:space="preserve">Partnership </w:t>
            </w:r>
            <w:r w:rsidR="004E0A47" w:rsidRPr="00394888">
              <w:rPr>
                <w:rFonts w:cstheme="minorHAnsi"/>
              </w:rPr>
              <w:t xml:space="preserve">(LCYP) </w:t>
            </w:r>
            <w:r w:rsidRPr="00394888">
              <w:rPr>
                <w:rFonts w:cstheme="minorHAnsi"/>
              </w:rPr>
              <w:t>marked a successful year with an increase to 36 programmes (up from 31 in 2023). The project worked with 24 community-based organisations as participating partners in the programme and across ten locations in the county. There was a total of 21 creative practitioners engaged by the project and three county-side showcases of creative work. Eleven different targeted child and youth cohorts were worked with using 14 different creative disciplines. Disciplines included the performing</w:t>
            </w:r>
            <w:r w:rsidR="004E0A47" w:rsidRPr="00394888">
              <w:rPr>
                <w:rFonts w:cstheme="minorHAnsi"/>
              </w:rPr>
              <w:t xml:space="preserve"> arts, visual art, film, music and</w:t>
            </w:r>
            <w:r w:rsidRPr="00394888">
              <w:rPr>
                <w:rFonts w:cstheme="minorHAnsi"/>
              </w:rPr>
              <w:t xml:space="preserve"> </w:t>
            </w:r>
            <w:r w:rsidRPr="00726FFE">
              <w:rPr>
                <w:rFonts w:cstheme="minorHAnsi"/>
              </w:rPr>
              <w:t xml:space="preserve">rap, graffiti, fashion, construction, drumming, science, dance, garden design, special effects, make-up for film, sound for film. The LCYP continues to deliver successfully on its five-year strategy. Enhanced spending allowed for an additional 12 projects and enhanced funding up to 2027 has been indicated. </w:t>
            </w:r>
          </w:p>
          <w:p w14:paraId="104B6C4C" w14:textId="77777777" w:rsidR="00037C99" w:rsidRPr="00A27A24" w:rsidRDefault="00037C99" w:rsidP="00037C99">
            <w:pPr>
              <w:jc w:val="both"/>
              <w:rPr>
                <w:rFonts w:cstheme="minorHAnsi"/>
              </w:rPr>
            </w:pPr>
            <w:r w:rsidRPr="00A27A24">
              <w:rPr>
                <w:rFonts w:cstheme="minorHAnsi"/>
              </w:rPr>
              <w:t>Music Generation Kerry continued to deliver inclusive and high-quality music education opportunities to children and young people across the county, supported by Kerry ETB, Kerry County Council, MTU and the Music Generation National Development Office. In 2024, the programme reached approximately 4,451 individual participants (a 13% increase on 2023) through school-based, after-school and community-led provision.</w:t>
            </w:r>
          </w:p>
          <w:p w14:paraId="38865CAD" w14:textId="77777777" w:rsidR="00037C99" w:rsidRPr="00A27A24" w:rsidRDefault="00037C99" w:rsidP="00037C99">
            <w:pPr>
              <w:jc w:val="both"/>
              <w:rPr>
                <w:rFonts w:cstheme="minorHAnsi"/>
              </w:rPr>
            </w:pPr>
            <w:r w:rsidRPr="00A27A24">
              <w:rPr>
                <w:rFonts w:cstheme="minorHAnsi"/>
              </w:rPr>
              <w:t>Building a sustainable ecosystem of music education and performance, the Music Generation Kerry increasingly focused on addressing gaps in access and participation. After-school provision expanded via the newly launched Castleisland Hub with in-demand tuition in piano, brass, ukulele/guitar and singing. </w:t>
            </w:r>
          </w:p>
          <w:p w14:paraId="159E341D" w14:textId="1B77BDBB" w:rsidR="00037C99" w:rsidRPr="00A27A24" w:rsidRDefault="00037C99" w:rsidP="00037C99">
            <w:pPr>
              <w:jc w:val="both"/>
              <w:rPr>
                <w:rFonts w:cstheme="minorHAnsi"/>
              </w:rPr>
            </w:pPr>
            <w:r w:rsidRPr="00A27A24">
              <w:rPr>
                <w:rFonts w:cstheme="minorHAnsi"/>
              </w:rPr>
              <w:t>M</w:t>
            </w:r>
            <w:r w:rsidR="00E80AA4">
              <w:rPr>
                <w:rFonts w:cstheme="minorHAnsi"/>
              </w:rPr>
              <w:t xml:space="preserve">usic </w:t>
            </w:r>
            <w:r w:rsidRPr="00A27A24">
              <w:rPr>
                <w:rFonts w:cstheme="minorHAnsi"/>
              </w:rPr>
              <w:t>G</w:t>
            </w:r>
            <w:r w:rsidR="00E80AA4">
              <w:rPr>
                <w:rFonts w:cstheme="minorHAnsi"/>
              </w:rPr>
              <w:t>eneration</w:t>
            </w:r>
            <w:r w:rsidRPr="00A27A24">
              <w:rPr>
                <w:rFonts w:cstheme="minorHAnsi"/>
              </w:rPr>
              <w:t xml:space="preserve"> Kerry’s Band Projects and String and Wind Ensembles played a central role in the county’s cultural calendar, performing at key community events such as the Tralee Food Festival, K-Fest, Féile </w:t>
            </w:r>
            <w:proofErr w:type="spellStart"/>
            <w:r w:rsidRPr="00A27A24">
              <w:rPr>
                <w:rFonts w:cstheme="minorHAnsi"/>
              </w:rPr>
              <w:t>Thrá</w:t>
            </w:r>
            <w:proofErr w:type="spellEnd"/>
            <w:r w:rsidRPr="00A27A24">
              <w:rPr>
                <w:rFonts w:cstheme="minorHAnsi"/>
              </w:rPr>
              <w:t xml:space="preserve"> Lí and the Chamber Music on Valentia Festival. These experiences support musical progression and nurture a sense of pride, belonging and achievement among young performers. Music Generation Kerry also delivered workshops for </w:t>
            </w:r>
            <w:proofErr w:type="spellStart"/>
            <w:r w:rsidRPr="00A27A24">
              <w:rPr>
                <w:rFonts w:cstheme="minorHAnsi"/>
              </w:rPr>
              <w:t>Cruinniú</w:t>
            </w:r>
            <w:proofErr w:type="spellEnd"/>
            <w:r w:rsidRPr="00A27A24">
              <w:rPr>
                <w:rFonts w:cstheme="minorHAnsi"/>
              </w:rPr>
              <w:t xml:space="preserve"> na </w:t>
            </w:r>
            <w:proofErr w:type="spellStart"/>
            <w:r w:rsidRPr="00A27A24">
              <w:rPr>
                <w:rFonts w:cstheme="minorHAnsi"/>
              </w:rPr>
              <w:t>nÓg</w:t>
            </w:r>
            <w:proofErr w:type="spellEnd"/>
            <w:r w:rsidRPr="00A27A24">
              <w:rPr>
                <w:rFonts w:cstheme="minorHAnsi"/>
              </w:rPr>
              <w:t xml:space="preserve"> and Culture Night 2024. The newly launched </w:t>
            </w:r>
            <w:proofErr w:type="spellStart"/>
            <w:r w:rsidRPr="00A27A24">
              <w:rPr>
                <w:rFonts w:cstheme="minorHAnsi"/>
              </w:rPr>
              <w:t>Oidhreacht</w:t>
            </w:r>
            <w:proofErr w:type="spellEnd"/>
            <w:r w:rsidRPr="00A27A24">
              <w:rPr>
                <w:rFonts w:cstheme="minorHAnsi"/>
              </w:rPr>
              <w:t xml:space="preserve"> Traditional Music </w:t>
            </w:r>
            <w:r w:rsidR="00C61179" w:rsidRPr="00A27A24">
              <w:rPr>
                <w:rFonts w:cstheme="minorHAnsi"/>
              </w:rPr>
              <w:t>Ensemble represented</w:t>
            </w:r>
            <w:r w:rsidRPr="00A27A24">
              <w:rPr>
                <w:rFonts w:cstheme="minorHAnsi"/>
              </w:rPr>
              <w:t xml:space="preserve"> the programme on a national stage with a televised TG4 performance during Galway's </w:t>
            </w:r>
            <w:proofErr w:type="spellStart"/>
            <w:r w:rsidRPr="00A27A24">
              <w:rPr>
                <w:rFonts w:cstheme="minorHAnsi"/>
              </w:rPr>
              <w:t>TradFest</w:t>
            </w:r>
            <w:proofErr w:type="spellEnd"/>
            <w:r w:rsidRPr="00A27A24">
              <w:rPr>
                <w:rFonts w:cstheme="minorHAnsi"/>
              </w:rPr>
              <w:t> in November 2024 in collaboration with other Music Generation areas.</w:t>
            </w:r>
          </w:p>
          <w:p w14:paraId="7141F926" w14:textId="77777777" w:rsidR="00037C99" w:rsidRPr="00A27A24" w:rsidRDefault="00037C99" w:rsidP="00037C99">
            <w:pPr>
              <w:jc w:val="both"/>
              <w:rPr>
                <w:rFonts w:cstheme="minorHAnsi"/>
              </w:rPr>
            </w:pPr>
            <w:r w:rsidRPr="00A27A24">
              <w:rPr>
                <w:rFonts w:cstheme="minorHAnsi"/>
              </w:rPr>
              <w:t>Music Generation Kerry engaged on a national level as lead partner on Corda Connections, a string ensemble residential held annually at Dundalk Grammar School, in collaboration with Music Generation Louth and the Irish Chamber Orchestra Youth Orchestra.</w:t>
            </w:r>
          </w:p>
          <w:p w14:paraId="0B0024FD" w14:textId="77777777" w:rsidR="00D76E2E" w:rsidRPr="00A27A24" w:rsidRDefault="00037C99" w:rsidP="004F6AB2">
            <w:pPr>
              <w:jc w:val="both"/>
              <w:rPr>
                <w:rFonts w:eastAsia="Times New Roman"/>
              </w:rPr>
            </w:pPr>
            <w:r w:rsidRPr="00A27A24">
              <w:rPr>
                <w:rFonts w:cstheme="minorHAnsi"/>
              </w:rPr>
              <w:t xml:space="preserve">Planning advanced on a long-term vision for a Kerry ETB School of Performance Music; a strategically aligned initiative aimed at integrating and expanding music education pathways across the county. </w:t>
            </w:r>
          </w:p>
        </w:tc>
      </w:tr>
    </w:tbl>
    <w:p w14:paraId="18D07C66" w14:textId="77777777" w:rsidR="006D47C5" w:rsidRDefault="006D47C5">
      <w:r>
        <w:br w:type="page"/>
      </w:r>
    </w:p>
    <w:p w14:paraId="1141192B" w14:textId="77777777" w:rsidR="006D47C5" w:rsidRDefault="006D47C5" w:rsidP="006D47C5">
      <w:pPr>
        <w:spacing w:before="0" w:beforeAutospacing="0" w:after="0" w:afterAutospacing="0" w:line="240" w:lineRule="auto"/>
        <w:jc w:val="both"/>
      </w:pPr>
      <w:r w:rsidRPr="006D47C5">
        <w:rPr>
          <w:rFonts w:cstheme="minorHAnsi"/>
          <w:b/>
          <w:kern w:val="2"/>
          <w14:ligatures w14:val="standardContextual"/>
        </w:rPr>
        <w:lastRenderedPageBreak/>
        <w:t>Goal 1: Excellence in Education and Training Services</w:t>
      </w:r>
      <w:r>
        <w:rPr>
          <w:rFonts w:cstheme="minorHAnsi"/>
          <w:b/>
          <w:kern w:val="2"/>
          <w14:ligatures w14:val="standardContextual"/>
        </w:rPr>
        <w:t xml:space="preserve"> </w:t>
      </w:r>
      <w:r w:rsidRPr="006D47C5">
        <w:rPr>
          <w:rFonts w:cstheme="minorHAnsi"/>
          <w:b/>
          <w:i/>
          <w:kern w:val="2"/>
          <w14:ligatures w14:val="standardContextual"/>
        </w:rPr>
        <w:t>(continued)</w:t>
      </w:r>
    </w:p>
    <w:tbl>
      <w:tblPr>
        <w:tblStyle w:val="TableGrid"/>
        <w:tblW w:w="9643" w:type="dxa"/>
        <w:jc w:val="center"/>
        <w:tblLook w:val="04A0" w:firstRow="1" w:lastRow="0" w:firstColumn="1" w:lastColumn="0" w:noHBand="0" w:noVBand="1"/>
      </w:tblPr>
      <w:tblGrid>
        <w:gridCol w:w="907"/>
        <w:gridCol w:w="1973"/>
        <w:gridCol w:w="6763"/>
      </w:tblGrid>
      <w:tr w:rsidR="006D47C5" w:rsidRPr="000D7E9A" w14:paraId="3555C1A6" w14:textId="77777777" w:rsidTr="000D7E9A">
        <w:trPr>
          <w:jc w:val="center"/>
        </w:trPr>
        <w:tc>
          <w:tcPr>
            <w:tcW w:w="907" w:type="dxa"/>
            <w:shd w:val="clear" w:color="auto" w:fill="6EC5BD"/>
          </w:tcPr>
          <w:p w14:paraId="096F3E5F" w14:textId="77777777" w:rsidR="006D47C5" w:rsidRPr="002529D7" w:rsidRDefault="006D47C5" w:rsidP="006D47C5">
            <w:pPr>
              <w:spacing w:before="0" w:beforeAutospacing="0" w:after="0" w:afterAutospacing="0"/>
              <w:rPr>
                <w:rFonts w:cstheme="minorHAnsi"/>
                <w:b/>
                <w:color w:val="404040" w:themeColor="text1" w:themeTint="BF"/>
                <w:kern w:val="2"/>
                <w14:ligatures w14:val="standardContextual"/>
              </w:rPr>
            </w:pPr>
            <w:r w:rsidRPr="002529D7">
              <w:rPr>
                <w:rFonts w:cstheme="minorHAnsi"/>
                <w:b/>
                <w:color w:val="404040" w:themeColor="text1" w:themeTint="BF"/>
                <w:kern w:val="2"/>
                <w14:ligatures w14:val="standardContextual"/>
              </w:rPr>
              <w:t>Ref.</w:t>
            </w:r>
          </w:p>
        </w:tc>
        <w:tc>
          <w:tcPr>
            <w:tcW w:w="1973" w:type="dxa"/>
            <w:shd w:val="clear" w:color="auto" w:fill="6EC5BD"/>
          </w:tcPr>
          <w:p w14:paraId="0BB87B63" w14:textId="77777777" w:rsidR="006D47C5" w:rsidRPr="002529D7" w:rsidRDefault="006D47C5" w:rsidP="006D47C5">
            <w:pPr>
              <w:spacing w:before="0" w:beforeAutospacing="0" w:after="0" w:afterAutospacing="0"/>
              <w:rPr>
                <w:rFonts w:cstheme="minorHAnsi"/>
                <w:b/>
                <w:color w:val="404040" w:themeColor="text1" w:themeTint="BF"/>
                <w:kern w:val="2"/>
                <w14:ligatures w14:val="standardContextual"/>
              </w:rPr>
            </w:pPr>
            <w:r w:rsidRPr="002529D7">
              <w:rPr>
                <w:rFonts w:cstheme="minorHAnsi"/>
                <w:b/>
                <w:color w:val="404040" w:themeColor="text1" w:themeTint="BF"/>
                <w:kern w:val="2"/>
                <w14:ligatures w14:val="standardContextual"/>
              </w:rPr>
              <w:t>Objective</w:t>
            </w:r>
          </w:p>
        </w:tc>
        <w:tc>
          <w:tcPr>
            <w:tcW w:w="6763" w:type="dxa"/>
            <w:shd w:val="clear" w:color="auto" w:fill="6EC5BD"/>
          </w:tcPr>
          <w:p w14:paraId="3F623345" w14:textId="77777777" w:rsidR="006D47C5" w:rsidRPr="002529D7" w:rsidRDefault="006D47C5" w:rsidP="006D47C5">
            <w:pPr>
              <w:spacing w:before="0" w:beforeAutospacing="0" w:after="0" w:afterAutospacing="0"/>
              <w:rPr>
                <w:rFonts w:cstheme="minorHAnsi"/>
                <w:b/>
                <w:color w:val="404040" w:themeColor="text1" w:themeTint="BF"/>
                <w:kern w:val="2"/>
                <w14:ligatures w14:val="standardContextual"/>
              </w:rPr>
            </w:pPr>
            <w:r w:rsidRPr="002529D7">
              <w:rPr>
                <w:rFonts w:cstheme="minorHAnsi"/>
                <w:b/>
                <w:color w:val="404040" w:themeColor="text1" w:themeTint="BF"/>
                <w:kern w:val="2"/>
                <w14:ligatures w14:val="standardContextual"/>
              </w:rPr>
              <w:t>Performance Milestones 202</w:t>
            </w:r>
            <w:r w:rsidR="0073160C" w:rsidRPr="002529D7">
              <w:rPr>
                <w:rFonts w:cstheme="minorHAnsi"/>
                <w:b/>
                <w:color w:val="404040" w:themeColor="text1" w:themeTint="BF"/>
                <w:kern w:val="2"/>
                <w14:ligatures w14:val="standardContextual"/>
              </w:rPr>
              <w:t>4</w:t>
            </w:r>
          </w:p>
        </w:tc>
      </w:tr>
      <w:tr w:rsidR="00D76E2E" w:rsidRPr="000D7E9A" w14:paraId="1E972F46" w14:textId="77777777" w:rsidTr="000D7E9A">
        <w:trPr>
          <w:jc w:val="center"/>
        </w:trPr>
        <w:tc>
          <w:tcPr>
            <w:tcW w:w="907" w:type="dxa"/>
          </w:tcPr>
          <w:p w14:paraId="35F2C024" w14:textId="77777777" w:rsidR="00D76E2E" w:rsidRPr="000D7E9A" w:rsidRDefault="006D47C5" w:rsidP="006D47C5">
            <w:pPr>
              <w:spacing w:before="0" w:beforeAutospacing="0" w:after="0" w:afterAutospacing="0"/>
              <w:rPr>
                <w:rFonts w:cstheme="minorHAnsi"/>
                <w:b/>
                <w:color w:val="FFFFFF" w:themeColor="background1"/>
                <w:kern w:val="2"/>
                <w14:ligatures w14:val="standardContextual"/>
              </w:rPr>
            </w:pPr>
            <w:r w:rsidRPr="00C20B65">
              <w:rPr>
                <w:rFonts w:cstheme="minorHAnsi"/>
                <w:b/>
                <w:kern w:val="2"/>
                <w14:ligatures w14:val="standardContextual"/>
              </w:rPr>
              <w:t>1D</w:t>
            </w:r>
          </w:p>
        </w:tc>
        <w:tc>
          <w:tcPr>
            <w:tcW w:w="1973" w:type="dxa"/>
          </w:tcPr>
          <w:p w14:paraId="3CC1FFD1" w14:textId="77777777" w:rsidR="00D76E2E" w:rsidRPr="000D7E9A" w:rsidRDefault="006D47C5" w:rsidP="006D47C5">
            <w:pPr>
              <w:spacing w:before="0" w:beforeAutospacing="0" w:after="0" w:afterAutospacing="0"/>
              <w:jc w:val="left"/>
              <w:rPr>
                <w:rFonts w:cstheme="minorHAnsi"/>
                <w:b/>
              </w:rPr>
            </w:pPr>
            <w:r w:rsidRPr="000D7E9A">
              <w:rPr>
                <w:rFonts w:cstheme="minorHAnsi"/>
                <w:b/>
              </w:rPr>
              <w:t>Provide excellent responsive delivery to support the local and national economy taking account of local and national labour shortages and delivering programmes to best meet this skills gap</w:t>
            </w:r>
          </w:p>
          <w:p w14:paraId="797FCD7D" w14:textId="77777777" w:rsidR="006D47C5" w:rsidRPr="000D7E9A" w:rsidRDefault="006D47C5" w:rsidP="006D47C5">
            <w:pPr>
              <w:spacing w:before="0" w:beforeAutospacing="0" w:after="0" w:afterAutospacing="0"/>
              <w:jc w:val="left"/>
              <w:rPr>
                <w:rFonts w:cstheme="minorHAnsi"/>
                <w:b/>
                <w:color w:val="FFFFFF" w:themeColor="background1"/>
                <w:kern w:val="2"/>
                <w14:ligatures w14:val="standardContextual"/>
              </w:rPr>
            </w:pPr>
          </w:p>
        </w:tc>
        <w:tc>
          <w:tcPr>
            <w:tcW w:w="6763" w:type="dxa"/>
          </w:tcPr>
          <w:p w14:paraId="36FB2913" w14:textId="216C68F1" w:rsidR="002156BF" w:rsidRPr="00A27A24" w:rsidRDefault="002156BF" w:rsidP="00BD4160">
            <w:pPr>
              <w:spacing w:after="0"/>
              <w:jc w:val="both"/>
              <w:rPr>
                <w:rStyle w:val="eop"/>
                <w:rFonts w:cstheme="minorHAnsi"/>
              </w:rPr>
            </w:pPr>
            <w:r w:rsidRPr="00A27A24">
              <w:rPr>
                <w:rStyle w:val="normaltextrun"/>
                <w:rFonts w:ascii="Calibri" w:hAnsi="Calibri" w:cs="Calibri"/>
                <w:shd w:val="clear" w:color="auto" w:fill="FFFFFF"/>
                <w:lang w:val="en-US"/>
              </w:rPr>
              <w:t xml:space="preserve">Responsive delivery was demonstrated through the introduction of targeted new </w:t>
            </w:r>
            <w:proofErr w:type="spellStart"/>
            <w:r w:rsidRPr="00A27A24">
              <w:rPr>
                <w:rStyle w:val="normaltextrun"/>
                <w:rFonts w:ascii="Calibri" w:hAnsi="Calibri" w:cs="Calibri"/>
                <w:shd w:val="clear" w:color="auto" w:fill="FFFFFF"/>
                <w:lang w:val="en-US"/>
              </w:rPr>
              <w:t>programmes</w:t>
            </w:r>
            <w:proofErr w:type="spellEnd"/>
            <w:r w:rsidRPr="00A27A24">
              <w:rPr>
                <w:rStyle w:val="normaltextrun"/>
                <w:rFonts w:ascii="Calibri" w:hAnsi="Calibri" w:cs="Calibri"/>
                <w:shd w:val="clear" w:color="auto" w:fill="FFFFFF"/>
                <w:lang w:val="en-US"/>
              </w:rPr>
              <w:t xml:space="preserve"> across FET, part-time, full-time, and tertiary levels, including Digital Media Production, Care Skills, Intellectual Disability Studies, and Adapted Physical Activity. These </w:t>
            </w:r>
            <w:proofErr w:type="spellStart"/>
            <w:r w:rsidRPr="00A27A24">
              <w:rPr>
                <w:rStyle w:val="normaltextrun"/>
                <w:rFonts w:ascii="Calibri" w:hAnsi="Calibri" w:cs="Calibri"/>
                <w:shd w:val="clear" w:color="auto" w:fill="FFFFFF"/>
                <w:lang w:val="en-US"/>
              </w:rPr>
              <w:t>programmes</w:t>
            </w:r>
            <w:proofErr w:type="spellEnd"/>
            <w:r w:rsidRPr="00A27A24">
              <w:rPr>
                <w:rStyle w:val="normaltextrun"/>
                <w:rFonts w:ascii="Calibri" w:hAnsi="Calibri" w:cs="Calibri"/>
                <w:shd w:val="clear" w:color="auto" w:fill="FFFFFF"/>
                <w:lang w:val="en-US"/>
              </w:rPr>
              <w:t xml:space="preserve">, alongside new tertiary Nursing degrees and practical TY modules in engineering, media, coding, and construction, respond directly to workforce demands, regional skills gaps, and support smoother transitions into employment and further </w:t>
            </w:r>
            <w:r w:rsidR="00C61179" w:rsidRPr="00A27A24">
              <w:rPr>
                <w:rStyle w:val="normaltextrun"/>
                <w:rFonts w:ascii="Calibri" w:hAnsi="Calibri" w:cs="Calibri"/>
                <w:shd w:val="clear" w:color="auto" w:fill="FFFFFF"/>
                <w:lang w:val="en-US"/>
              </w:rPr>
              <w:t>education.</w:t>
            </w:r>
            <w:r w:rsidRPr="00A27A24">
              <w:rPr>
                <w:rStyle w:val="eop"/>
                <w:rFonts w:ascii="Calibri" w:hAnsi="Calibri" w:cs="Calibri"/>
                <w:shd w:val="clear" w:color="auto" w:fill="FFFFFF"/>
              </w:rPr>
              <w:t> </w:t>
            </w:r>
          </w:p>
          <w:p w14:paraId="5C6390B2" w14:textId="77777777" w:rsidR="00110068" w:rsidRPr="00A27A24" w:rsidRDefault="00110068" w:rsidP="00110068">
            <w:pPr>
              <w:pStyle w:val="paragraph"/>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b/>
                <w:bCs/>
                <w:sz w:val="22"/>
                <w:szCs w:val="22"/>
                <w:lang w:val="en-US"/>
              </w:rPr>
              <w:t>New Part-time and Full-time Courses</w:t>
            </w:r>
            <w:r w:rsidRPr="00A27A24">
              <w:rPr>
                <w:rStyle w:val="eop"/>
                <w:rFonts w:ascii="Calibri" w:hAnsi="Calibri" w:cs="Calibri"/>
                <w:sz w:val="22"/>
                <w:szCs w:val="22"/>
              </w:rPr>
              <w:t> </w:t>
            </w:r>
          </w:p>
          <w:p w14:paraId="72B2F1D9" w14:textId="77777777" w:rsidR="00110068" w:rsidRPr="00A27A24" w:rsidRDefault="00110068" w:rsidP="00110068">
            <w:pPr>
              <w:pStyle w:val="paragraph"/>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sz w:val="22"/>
                <w:szCs w:val="22"/>
                <w:lang w:val="en-US"/>
              </w:rPr>
              <w:t xml:space="preserve">In 2024, Kerry ETB introduced several new part-time and full-time courses across campuses to meet local demand in areas such as health, care, physical activity, and digital media. These </w:t>
            </w:r>
            <w:proofErr w:type="spellStart"/>
            <w:r w:rsidRPr="00A27A24">
              <w:rPr>
                <w:rStyle w:val="normaltextrun"/>
                <w:rFonts w:ascii="Calibri" w:hAnsi="Calibri" w:cs="Calibri"/>
                <w:sz w:val="22"/>
                <w:szCs w:val="22"/>
                <w:lang w:val="en-US"/>
              </w:rPr>
              <w:t>programmes</w:t>
            </w:r>
            <w:proofErr w:type="spellEnd"/>
            <w:r w:rsidRPr="00A27A24">
              <w:rPr>
                <w:rStyle w:val="normaltextrun"/>
                <w:rFonts w:ascii="Calibri" w:hAnsi="Calibri" w:cs="Calibri"/>
                <w:sz w:val="22"/>
                <w:szCs w:val="22"/>
                <w:lang w:val="en-US"/>
              </w:rPr>
              <w:t xml:space="preserve"> were developed in consultation with industry needs and community interests, helping learners </w:t>
            </w:r>
            <w:proofErr w:type="gramStart"/>
            <w:r w:rsidRPr="00A27A24">
              <w:rPr>
                <w:rStyle w:val="normaltextrun"/>
                <w:rFonts w:ascii="Calibri" w:hAnsi="Calibri" w:cs="Calibri"/>
                <w:sz w:val="22"/>
                <w:szCs w:val="22"/>
                <w:lang w:val="en-US"/>
              </w:rPr>
              <w:t>upskill</w:t>
            </w:r>
            <w:proofErr w:type="gramEnd"/>
            <w:r w:rsidRPr="00A27A24">
              <w:rPr>
                <w:rStyle w:val="normaltextrun"/>
                <w:rFonts w:ascii="Calibri" w:hAnsi="Calibri" w:cs="Calibri"/>
                <w:sz w:val="22"/>
                <w:szCs w:val="22"/>
                <w:lang w:val="en-US"/>
              </w:rPr>
              <w:t xml:space="preserve"> and transition into employment or further study.</w:t>
            </w:r>
            <w:r w:rsidRPr="00A27A24">
              <w:rPr>
                <w:rStyle w:val="eop"/>
                <w:rFonts w:ascii="Calibri" w:hAnsi="Calibri" w:cs="Calibri"/>
                <w:sz w:val="22"/>
                <w:szCs w:val="22"/>
              </w:rPr>
              <w:t> </w:t>
            </w:r>
          </w:p>
          <w:p w14:paraId="55F51555" w14:textId="77777777" w:rsidR="003F52C8" w:rsidRPr="00A27A24" w:rsidRDefault="003F52C8" w:rsidP="00110068">
            <w:pPr>
              <w:pStyle w:val="paragraph"/>
              <w:spacing w:before="0" w:beforeAutospacing="0" w:after="0" w:afterAutospacing="0"/>
              <w:textAlignment w:val="baseline"/>
              <w:rPr>
                <w:rStyle w:val="normaltextrun"/>
                <w:rFonts w:ascii="Calibri" w:hAnsi="Calibri" w:cs="Calibri"/>
                <w:sz w:val="22"/>
                <w:szCs w:val="22"/>
                <w:lang w:val="en-US"/>
              </w:rPr>
            </w:pPr>
          </w:p>
          <w:p w14:paraId="36402F54" w14:textId="77777777" w:rsidR="00110068" w:rsidRPr="00A27A24" w:rsidRDefault="00110068" w:rsidP="003F52C8">
            <w:pPr>
              <w:pStyle w:val="paragraph"/>
              <w:spacing w:before="0" w:beforeAutospacing="0" w:after="0" w:afterAutospacing="0"/>
              <w:jc w:val="center"/>
              <w:textAlignment w:val="baseline"/>
              <w:rPr>
                <w:rStyle w:val="eop"/>
                <w:rFonts w:ascii="Calibri" w:hAnsi="Calibri" w:cs="Calibri"/>
                <w:b/>
                <w:bCs/>
                <w:sz w:val="22"/>
                <w:szCs w:val="22"/>
              </w:rPr>
            </w:pPr>
            <w:r w:rsidRPr="00A27A24">
              <w:rPr>
                <w:rStyle w:val="normaltextrun"/>
                <w:rFonts w:ascii="Calibri" w:hAnsi="Calibri" w:cs="Calibri"/>
                <w:b/>
                <w:bCs/>
                <w:sz w:val="22"/>
                <w:szCs w:val="22"/>
                <w:lang w:val="en-US"/>
              </w:rPr>
              <w:t>Part-time</w:t>
            </w:r>
            <w:r w:rsidRPr="00A27A24">
              <w:rPr>
                <w:rStyle w:val="eop"/>
                <w:rFonts w:ascii="Calibri" w:hAnsi="Calibri" w:cs="Calibri"/>
                <w:b/>
                <w:bCs/>
                <w:sz w:val="22"/>
                <w:szCs w:val="22"/>
              </w:rPr>
              <w:t> </w:t>
            </w:r>
            <w:r w:rsidR="003F52C8" w:rsidRPr="00A27A24">
              <w:rPr>
                <w:rStyle w:val="eop"/>
                <w:rFonts w:ascii="Calibri" w:hAnsi="Calibri" w:cs="Calibri"/>
                <w:b/>
                <w:bCs/>
                <w:sz w:val="22"/>
                <w:szCs w:val="22"/>
              </w:rPr>
              <w:t>Courses</w:t>
            </w:r>
          </w:p>
          <w:p w14:paraId="57646E00" w14:textId="77777777" w:rsidR="003F52C8" w:rsidRPr="00A27A24" w:rsidRDefault="003F52C8" w:rsidP="00110068">
            <w:pPr>
              <w:pStyle w:val="paragraph"/>
              <w:spacing w:before="0" w:beforeAutospacing="0" w:after="0" w:afterAutospacing="0"/>
              <w:textAlignment w:val="baseline"/>
              <w:rPr>
                <w:rFonts w:ascii="Segoe UI" w:hAnsi="Segoe UI" w:cs="Segoe UI"/>
                <w:b/>
                <w:bCs/>
                <w:sz w:val="18"/>
                <w:szCs w:val="18"/>
              </w:rPr>
            </w:pPr>
          </w:p>
          <w:p w14:paraId="42DCD097" w14:textId="77777777" w:rsidR="00110068" w:rsidRPr="00A27A24" w:rsidRDefault="00110068" w:rsidP="00110068">
            <w:pPr>
              <w:pStyle w:val="paragraph"/>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b/>
                <w:bCs/>
                <w:sz w:val="22"/>
                <w:szCs w:val="22"/>
                <w:lang w:val="en-US"/>
              </w:rPr>
              <w:t>Killorglin Campus</w:t>
            </w:r>
            <w:r w:rsidRPr="00A27A24">
              <w:rPr>
                <w:rStyle w:val="eop"/>
                <w:rFonts w:ascii="Calibri" w:hAnsi="Calibri" w:cs="Calibri"/>
                <w:sz w:val="22"/>
                <w:szCs w:val="22"/>
              </w:rPr>
              <w:t> </w:t>
            </w:r>
          </w:p>
          <w:p w14:paraId="2C3AFB7C" w14:textId="77777777" w:rsidR="00110068" w:rsidRPr="00A27A24" w:rsidRDefault="00110068" w:rsidP="00C62465">
            <w:pPr>
              <w:pStyle w:val="paragraph"/>
              <w:numPr>
                <w:ilvl w:val="0"/>
                <w:numId w:val="19"/>
              </w:numPr>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sz w:val="22"/>
                <w:szCs w:val="22"/>
                <w:lang w:val="en-US"/>
              </w:rPr>
              <w:t>Adapted Physical Activity</w:t>
            </w:r>
            <w:r w:rsidRPr="00A27A24">
              <w:rPr>
                <w:rStyle w:val="eop"/>
                <w:rFonts w:ascii="Calibri" w:hAnsi="Calibri" w:cs="Calibri"/>
                <w:sz w:val="22"/>
                <w:szCs w:val="22"/>
              </w:rPr>
              <w:t> </w:t>
            </w:r>
          </w:p>
          <w:p w14:paraId="6DCE9A96" w14:textId="77777777" w:rsidR="00110068" w:rsidRPr="00A27A24" w:rsidRDefault="00110068" w:rsidP="00C62465">
            <w:pPr>
              <w:pStyle w:val="paragraph"/>
              <w:numPr>
                <w:ilvl w:val="0"/>
                <w:numId w:val="19"/>
              </w:numPr>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sz w:val="22"/>
                <w:szCs w:val="22"/>
                <w:lang w:val="en-US"/>
              </w:rPr>
              <w:t xml:space="preserve">White </w:t>
            </w:r>
            <w:r w:rsidR="00440A6F">
              <w:rPr>
                <w:rStyle w:val="normaltextrun"/>
                <w:rFonts w:ascii="Calibri" w:hAnsi="Calibri" w:cs="Calibri"/>
                <w:sz w:val="22"/>
                <w:szCs w:val="22"/>
                <w:lang w:val="en-US"/>
              </w:rPr>
              <w:t>W</w:t>
            </w:r>
            <w:r w:rsidRPr="00A27A24">
              <w:rPr>
                <w:rStyle w:val="normaltextrun"/>
                <w:rFonts w:ascii="Calibri" w:hAnsi="Calibri" w:cs="Calibri"/>
                <w:sz w:val="22"/>
                <w:szCs w:val="22"/>
                <w:lang w:val="en-US"/>
              </w:rPr>
              <w:t xml:space="preserve">ater </w:t>
            </w:r>
            <w:r w:rsidR="00440A6F">
              <w:rPr>
                <w:rStyle w:val="normaltextrun"/>
                <w:rFonts w:ascii="Calibri" w:hAnsi="Calibri" w:cs="Calibri"/>
                <w:sz w:val="22"/>
                <w:szCs w:val="22"/>
                <w:lang w:val="en-US"/>
              </w:rPr>
              <w:t>S</w:t>
            </w:r>
            <w:r w:rsidRPr="00A27A24">
              <w:rPr>
                <w:rStyle w:val="normaltextrun"/>
                <w:rFonts w:ascii="Calibri" w:hAnsi="Calibri" w:cs="Calibri"/>
                <w:sz w:val="22"/>
                <w:szCs w:val="22"/>
                <w:lang w:val="en-US"/>
              </w:rPr>
              <w:t xml:space="preserve">urf </w:t>
            </w:r>
            <w:r w:rsidR="00440A6F">
              <w:rPr>
                <w:rStyle w:val="normaltextrun"/>
                <w:rFonts w:ascii="Calibri" w:hAnsi="Calibri" w:cs="Calibri"/>
                <w:sz w:val="22"/>
                <w:szCs w:val="22"/>
                <w:lang w:val="en-US"/>
              </w:rPr>
              <w:t>S</w:t>
            </w:r>
            <w:r w:rsidRPr="00A27A24">
              <w:rPr>
                <w:rStyle w:val="normaltextrun"/>
                <w:rFonts w:ascii="Calibri" w:hAnsi="Calibri" w:cs="Calibri"/>
                <w:sz w:val="22"/>
                <w:szCs w:val="22"/>
                <w:lang w:val="en-US"/>
              </w:rPr>
              <w:t>kills</w:t>
            </w:r>
            <w:r w:rsidRPr="00A27A24">
              <w:rPr>
                <w:rStyle w:val="eop"/>
                <w:rFonts w:ascii="Calibri" w:hAnsi="Calibri" w:cs="Calibri"/>
                <w:sz w:val="22"/>
                <w:szCs w:val="22"/>
              </w:rPr>
              <w:t> </w:t>
            </w:r>
          </w:p>
          <w:p w14:paraId="2A0D64D4" w14:textId="77777777" w:rsidR="00110068" w:rsidRPr="00A27A24" w:rsidRDefault="00110068" w:rsidP="00110068">
            <w:pPr>
              <w:pStyle w:val="paragraph"/>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sz w:val="22"/>
                <w:szCs w:val="22"/>
                <w:lang w:val="en-US"/>
              </w:rPr>
              <w:t> </w:t>
            </w:r>
            <w:r w:rsidRPr="00A27A24">
              <w:rPr>
                <w:rStyle w:val="eop"/>
                <w:rFonts w:ascii="Calibri" w:hAnsi="Calibri" w:cs="Calibri"/>
                <w:sz w:val="22"/>
                <w:szCs w:val="22"/>
              </w:rPr>
              <w:t> </w:t>
            </w:r>
          </w:p>
          <w:p w14:paraId="5EE1E810" w14:textId="77777777" w:rsidR="00110068" w:rsidRPr="00A27A24" w:rsidRDefault="00110068" w:rsidP="00110068">
            <w:pPr>
              <w:pStyle w:val="paragraph"/>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b/>
                <w:bCs/>
                <w:sz w:val="22"/>
                <w:szCs w:val="22"/>
                <w:lang w:val="en-US"/>
              </w:rPr>
              <w:t>Listowel Campus</w:t>
            </w:r>
            <w:r w:rsidRPr="00A27A24">
              <w:rPr>
                <w:rStyle w:val="eop"/>
                <w:rFonts w:ascii="Calibri" w:hAnsi="Calibri" w:cs="Calibri"/>
                <w:sz w:val="22"/>
                <w:szCs w:val="22"/>
              </w:rPr>
              <w:t> </w:t>
            </w:r>
          </w:p>
          <w:p w14:paraId="1B909FDB" w14:textId="77777777" w:rsidR="000F5717" w:rsidRPr="00A27A24" w:rsidRDefault="00110068" w:rsidP="00C62465">
            <w:pPr>
              <w:pStyle w:val="paragraph"/>
              <w:numPr>
                <w:ilvl w:val="0"/>
                <w:numId w:val="20"/>
              </w:numPr>
              <w:spacing w:before="0" w:beforeAutospacing="0" w:after="0" w:afterAutospacing="0"/>
              <w:textAlignment w:val="baseline"/>
              <w:rPr>
                <w:rStyle w:val="eop"/>
                <w:rFonts w:ascii="Calibri" w:hAnsi="Calibri" w:cs="Calibri"/>
                <w:sz w:val="22"/>
                <w:szCs w:val="22"/>
              </w:rPr>
            </w:pPr>
            <w:r w:rsidRPr="00A27A24">
              <w:rPr>
                <w:rStyle w:val="normaltextrun"/>
                <w:rFonts w:ascii="Calibri" w:hAnsi="Calibri" w:cs="Calibri"/>
                <w:sz w:val="22"/>
                <w:szCs w:val="22"/>
                <w:lang w:val="en-US"/>
              </w:rPr>
              <w:t>Intellectual Disability Studies</w:t>
            </w:r>
            <w:r w:rsidRPr="00A27A24">
              <w:rPr>
                <w:rStyle w:val="eop"/>
                <w:rFonts w:ascii="Calibri" w:hAnsi="Calibri" w:cs="Calibri"/>
                <w:sz w:val="22"/>
                <w:szCs w:val="22"/>
              </w:rPr>
              <w:t> </w:t>
            </w:r>
          </w:p>
          <w:p w14:paraId="16515992" w14:textId="77777777" w:rsidR="00110068" w:rsidRPr="00A27A24" w:rsidRDefault="00110068" w:rsidP="00C62465">
            <w:pPr>
              <w:pStyle w:val="paragraph"/>
              <w:numPr>
                <w:ilvl w:val="0"/>
                <w:numId w:val="20"/>
              </w:numPr>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sz w:val="22"/>
                <w:szCs w:val="22"/>
                <w:lang w:val="en-US"/>
              </w:rPr>
              <w:t xml:space="preserve">Person </w:t>
            </w:r>
            <w:proofErr w:type="spellStart"/>
            <w:r w:rsidRPr="00A27A24">
              <w:rPr>
                <w:rStyle w:val="normaltextrun"/>
                <w:rFonts w:ascii="Calibri" w:hAnsi="Calibri" w:cs="Calibri"/>
                <w:sz w:val="22"/>
                <w:szCs w:val="22"/>
                <w:lang w:val="en-US"/>
              </w:rPr>
              <w:t>Centred</w:t>
            </w:r>
            <w:proofErr w:type="spellEnd"/>
            <w:r w:rsidRPr="00A27A24">
              <w:rPr>
                <w:rStyle w:val="normaltextrun"/>
                <w:rFonts w:ascii="Calibri" w:hAnsi="Calibri" w:cs="Calibri"/>
                <w:sz w:val="22"/>
                <w:szCs w:val="22"/>
                <w:lang w:val="en-US"/>
              </w:rPr>
              <w:t xml:space="preserve"> focus on Disability</w:t>
            </w:r>
            <w:r w:rsidRPr="00A27A24">
              <w:rPr>
                <w:rStyle w:val="eop"/>
                <w:rFonts w:ascii="Calibri" w:hAnsi="Calibri" w:cs="Calibri"/>
                <w:sz w:val="22"/>
                <w:szCs w:val="22"/>
              </w:rPr>
              <w:t> </w:t>
            </w:r>
          </w:p>
          <w:p w14:paraId="49E5F4AE" w14:textId="77777777" w:rsidR="00110068" w:rsidRPr="00A27A24" w:rsidRDefault="00110068" w:rsidP="00C62465">
            <w:pPr>
              <w:pStyle w:val="paragraph"/>
              <w:numPr>
                <w:ilvl w:val="0"/>
                <w:numId w:val="20"/>
              </w:numPr>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sz w:val="22"/>
                <w:szCs w:val="22"/>
                <w:lang w:val="en-US"/>
              </w:rPr>
              <w:t>Care Skills</w:t>
            </w:r>
            <w:r w:rsidRPr="00A27A24">
              <w:rPr>
                <w:rStyle w:val="eop"/>
                <w:rFonts w:ascii="Calibri" w:hAnsi="Calibri" w:cs="Calibri"/>
                <w:sz w:val="22"/>
                <w:szCs w:val="22"/>
              </w:rPr>
              <w:t> </w:t>
            </w:r>
          </w:p>
          <w:p w14:paraId="15E88B5C" w14:textId="77777777" w:rsidR="00110068" w:rsidRPr="00A27A24" w:rsidRDefault="00110068" w:rsidP="00110068">
            <w:pPr>
              <w:pStyle w:val="paragraph"/>
              <w:spacing w:before="0" w:beforeAutospacing="0" w:after="0" w:afterAutospacing="0"/>
              <w:textAlignment w:val="baseline"/>
              <w:rPr>
                <w:rFonts w:ascii="Segoe UI" w:hAnsi="Segoe UI" w:cs="Segoe UI"/>
                <w:sz w:val="18"/>
                <w:szCs w:val="18"/>
              </w:rPr>
            </w:pPr>
            <w:r w:rsidRPr="00A27A24">
              <w:rPr>
                <w:rStyle w:val="eop"/>
                <w:rFonts w:ascii="Calibri" w:hAnsi="Calibri" w:cs="Calibri"/>
                <w:sz w:val="22"/>
                <w:szCs w:val="22"/>
              </w:rPr>
              <w:t> </w:t>
            </w:r>
          </w:p>
          <w:p w14:paraId="1536FB3A" w14:textId="77777777" w:rsidR="000C68AD" w:rsidRPr="00A27A24" w:rsidRDefault="000C68AD" w:rsidP="003F52C8">
            <w:pPr>
              <w:pStyle w:val="paragraph"/>
              <w:spacing w:before="0" w:beforeAutospacing="0" w:after="0" w:afterAutospacing="0"/>
              <w:jc w:val="center"/>
              <w:textAlignment w:val="baseline"/>
              <w:rPr>
                <w:rFonts w:ascii="Segoe UI" w:hAnsi="Segoe UI" w:cs="Segoe UI"/>
                <w:sz w:val="18"/>
                <w:szCs w:val="18"/>
              </w:rPr>
            </w:pPr>
            <w:r w:rsidRPr="00A27A24">
              <w:rPr>
                <w:rStyle w:val="normaltextrun"/>
                <w:rFonts w:ascii="Calibri" w:hAnsi="Calibri" w:cs="Calibri"/>
                <w:b/>
                <w:bCs/>
                <w:sz w:val="22"/>
                <w:szCs w:val="22"/>
                <w:lang w:val="en-US"/>
              </w:rPr>
              <w:t>Full-time courses</w:t>
            </w:r>
          </w:p>
          <w:p w14:paraId="79509963" w14:textId="77777777" w:rsidR="000C68AD" w:rsidRPr="00A27A24" w:rsidRDefault="000C68AD" w:rsidP="000C68AD">
            <w:pPr>
              <w:pStyle w:val="paragraph"/>
              <w:spacing w:before="0" w:beforeAutospacing="0" w:after="0" w:afterAutospacing="0"/>
              <w:textAlignment w:val="baseline"/>
              <w:rPr>
                <w:rFonts w:ascii="Segoe UI" w:hAnsi="Segoe UI" w:cs="Segoe UI"/>
                <w:sz w:val="18"/>
                <w:szCs w:val="18"/>
              </w:rPr>
            </w:pPr>
            <w:r w:rsidRPr="00A27A24">
              <w:rPr>
                <w:rStyle w:val="eop"/>
                <w:rFonts w:ascii="Calibri" w:hAnsi="Calibri" w:cs="Calibri"/>
                <w:sz w:val="22"/>
                <w:szCs w:val="22"/>
              </w:rPr>
              <w:t> </w:t>
            </w:r>
          </w:p>
          <w:p w14:paraId="24196972" w14:textId="77777777" w:rsidR="000C68AD" w:rsidRPr="00A27A24" w:rsidRDefault="000C68AD" w:rsidP="000C68AD">
            <w:pPr>
              <w:pStyle w:val="paragraph"/>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b/>
                <w:bCs/>
                <w:sz w:val="22"/>
                <w:szCs w:val="22"/>
                <w:lang w:val="en-US"/>
              </w:rPr>
              <w:t>Clash Campus</w:t>
            </w:r>
            <w:r w:rsidRPr="00A27A24">
              <w:rPr>
                <w:rStyle w:val="eop"/>
                <w:rFonts w:ascii="Calibri" w:hAnsi="Calibri" w:cs="Calibri"/>
                <w:sz w:val="22"/>
                <w:szCs w:val="22"/>
              </w:rPr>
              <w:t> </w:t>
            </w:r>
          </w:p>
          <w:p w14:paraId="7DEF0544" w14:textId="77777777" w:rsidR="000C68AD" w:rsidRPr="00A27A24" w:rsidRDefault="000C68AD" w:rsidP="00C62465">
            <w:pPr>
              <w:pStyle w:val="paragraph"/>
              <w:numPr>
                <w:ilvl w:val="0"/>
                <w:numId w:val="22"/>
              </w:numPr>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sz w:val="22"/>
                <w:szCs w:val="22"/>
                <w:lang w:val="en-US"/>
              </w:rPr>
              <w:t>Digital Media Production (L6)</w:t>
            </w:r>
            <w:r w:rsidRPr="00A27A24">
              <w:rPr>
                <w:rStyle w:val="eop"/>
                <w:rFonts w:ascii="Calibri" w:hAnsi="Calibri" w:cs="Calibri"/>
                <w:sz w:val="22"/>
                <w:szCs w:val="22"/>
              </w:rPr>
              <w:t> </w:t>
            </w:r>
          </w:p>
          <w:p w14:paraId="55A9ED26" w14:textId="77777777" w:rsidR="000C68AD" w:rsidRPr="00A27A24" w:rsidRDefault="000C68AD" w:rsidP="000C68AD">
            <w:pPr>
              <w:pStyle w:val="paragraph"/>
              <w:spacing w:before="0" w:beforeAutospacing="0" w:after="0" w:afterAutospacing="0"/>
              <w:textAlignment w:val="baseline"/>
              <w:rPr>
                <w:rFonts w:ascii="Segoe UI" w:hAnsi="Segoe UI" w:cs="Segoe UI"/>
                <w:sz w:val="18"/>
                <w:szCs w:val="18"/>
              </w:rPr>
            </w:pPr>
            <w:r w:rsidRPr="00A27A24">
              <w:rPr>
                <w:rStyle w:val="eop"/>
                <w:rFonts w:ascii="Calibri" w:hAnsi="Calibri" w:cs="Calibri"/>
                <w:sz w:val="22"/>
                <w:szCs w:val="22"/>
              </w:rPr>
              <w:t> </w:t>
            </w:r>
          </w:p>
          <w:p w14:paraId="72FBB6EC" w14:textId="77777777" w:rsidR="000C68AD" w:rsidRPr="00A27A24" w:rsidRDefault="000C68AD" w:rsidP="000C68AD">
            <w:pPr>
              <w:pStyle w:val="paragraph"/>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sz w:val="22"/>
                <w:szCs w:val="22"/>
                <w:lang w:val="en-US"/>
              </w:rPr>
              <w:t xml:space="preserve">The QA Unit’s collaboration with </w:t>
            </w:r>
            <w:proofErr w:type="spellStart"/>
            <w:r w:rsidRPr="00A27A24">
              <w:rPr>
                <w:rStyle w:val="normaltextrun"/>
                <w:rFonts w:ascii="Calibri" w:hAnsi="Calibri" w:cs="Calibri"/>
                <w:sz w:val="22"/>
                <w:szCs w:val="22"/>
                <w:lang w:val="en-US"/>
              </w:rPr>
              <w:t>centres</w:t>
            </w:r>
            <w:proofErr w:type="spellEnd"/>
            <w:r w:rsidRPr="00A27A24">
              <w:rPr>
                <w:rStyle w:val="normaltextrun"/>
                <w:rFonts w:ascii="Calibri" w:hAnsi="Calibri" w:cs="Calibri"/>
                <w:sz w:val="22"/>
                <w:szCs w:val="22"/>
                <w:lang w:val="en-US"/>
              </w:rPr>
              <w:t xml:space="preserve"> on curriculum review ensured relevance to </w:t>
            </w:r>
            <w:proofErr w:type="spellStart"/>
            <w:r w:rsidRPr="00A27A24">
              <w:rPr>
                <w:rStyle w:val="normaltextrun"/>
                <w:rFonts w:ascii="Calibri" w:hAnsi="Calibri" w:cs="Calibri"/>
                <w:sz w:val="22"/>
                <w:szCs w:val="22"/>
                <w:lang w:val="en-US"/>
              </w:rPr>
              <w:t>labour</w:t>
            </w:r>
            <w:proofErr w:type="spellEnd"/>
            <w:r w:rsidRPr="00A27A24">
              <w:rPr>
                <w:rStyle w:val="normaltextrun"/>
                <w:rFonts w:ascii="Calibri" w:hAnsi="Calibri" w:cs="Calibri"/>
                <w:sz w:val="22"/>
                <w:szCs w:val="22"/>
                <w:lang w:val="en-US"/>
              </w:rPr>
              <w:t xml:space="preserve"> market trends.</w:t>
            </w:r>
            <w:r w:rsidRPr="00A27A24">
              <w:rPr>
                <w:rStyle w:val="eop"/>
                <w:rFonts w:ascii="Calibri" w:hAnsi="Calibri" w:cs="Calibri"/>
                <w:sz w:val="22"/>
                <w:szCs w:val="22"/>
              </w:rPr>
              <w:t> </w:t>
            </w:r>
          </w:p>
          <w:p w14:paraId="3DA5800F" w14:textId="77777777" w:rsidR="000C68AD" w:rsidRPr="00A27A24" w:rsidRDefault="000C68AD" w:rsidP="000C68AD">
            <w:pPr>
              <w:pStyle w:val="paragraph"/>
              <w:spacing w:before="0" w:beforeAutospacing="0" w:after="0" w:afterAutospacing="0"/>
              <w:textAlignment w:val="baseline"/>
              <w:rPr>
                <w:rFonts w:ascii="Segoe UI" w:hAnsi="Segoe UI" w:cs="Segoe UI"/>
                <w:sz w:val="18"/>
                <w:szCs w:val="18"/>
              </w:rPr>
            </w:pPr>
            <w:r w:rsidRPr="00A27A24">
              <w:rPr>
                <w:rStyle w:val="eop"/>
                <w:rFonts w:ascii="Calibri" w:hAnsi="Calibri" w:cs="Calibri"/>
                <w:sz w:val="22"/>
                <w:szCs w:val="22"/>
              </w:rPr>
              <w:t> </w:t>
            </w:r>
          </w:p>
          <w:p w14:paraId="112E90E6" w14:textId="77777777" w:rsidR="000C68AD" w:rsidRPr="00A27A24" w:rsidRDefault="000C68AD" w:rsidP="000C68AD">
            <w:pPr>
              <w:pStyle w:val="paragraph"/>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sz w:val="22"/>
                <w:szCs w:val="22"/>
                <w:lang w:val="en-US"/>
              </w:rPr>
              <w:t xml:space="preserve">Integration of practical, life-based learning such as financial literacy during </w:t>
            </w:r>
            <w:proofErr w:type="spellStart"/>
            <w:r w:rsidRPr="00A27A24">
              <w:rPr>
                <w:rStyle w:val="normaltextrun"/>
                <w:rFonts w:ascii="Calibri" w:hAnsi="Calibri" w:cs="Calibri"/>
                <w:sz w:val="22"/>
                <w:szCs w:val="22"/>
                <w:lang w:val="en-US"/>
              </w:rPr>
              <w:t>Maths</w:t>
            </w:r>
            <w:proofErr w:type="spellEnd"/>
            <w:r w:rsidRPr="00A27A24">
              <w:rPr>
                <w:rStyle w:val="normaltextrun"/>
                <w:rFonts w:ascii="Calibri" w:hAnsi="Calibri" w:cs="Calibri"/>
                <w:sz w:val="22"/>
                <w:szCs w:val="22"/>
                <w:lang w:val="en-US"/>
              </w:rPr>
              <w:t xml:space="preserve"> Week in schools highlighted real-world application and economic alignment.</w:t>
            </w:r>
            <w:r w:rsidRPr="00A27A24">
              <w:rPr>
                <w:rStyle w:val="scxw234582676"/>
                <w:rFonts w:ascii="Calibri" w:hAnsi="Calibri" w:cs="Calibri"/>
                <w:sz w:val="22"/>
                <w:szCs w:val="22"/>
              </w:rPr>
              <w:t> </w:t>
            </w:r>
            <w:r w:rsidRPr="00A27A24">
              <w:rPr>
                <w:rFonts w:ascii="Calibri" w:hAnsi="Calibri" w:cs="Calibri"/>
                <w:sz w:val="22"/>
                <w:szCs w:val="22"/>
              </w:rPr>
              <w:br/>
            </w:r>
            <w:r w:rsidRPr="00A27A24">
              <w:rPr>
                <w:rStyle w:val="eop"/>
                <w:rFonts w:ascii="Calibri" w:hAnsi="Calibri" w:cs="Calibri"/>
                <w:sz w:val="22"/>
                <w:szCs w:val="22"/>
              </w:rPr>
              <w:t> </w:t>
            </w:r>
          </w:p>
          <w:p w14:paraId="42798C0A" w14:textId="77777777" w:rsidR="000C68AD" w:rsidRPr="00A27A24" w:rsidRDefault="000C68AD" w:rsidP="000C68AD">
            <w:pPr>
              <w:pStyle w:val="paragraph"/>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sz w:val="22"/>
                <w:szCs w:val="22"/>
                <w:lang w:val="en-US"/>
              </w:rPr>
              <w:t xml:space="preserve">The Digital Marketing Pathway, co-developed with Discover Kerry, exemplifies a strong </w:t>
            </w:r>
            <w:proofErr w:type="gramStart"/>
            <w:r w:rsidRPr="00A27A24">
              <w:rPr>
                <w:rStyle w:val="normaltextrun"/>
                <w:rFonts w:ascii="Calibri" w:hAnsi="Calibri" w:cs="Calibri"/>
                <w:sz w:val="22"/>
                <w:szCs w:val="22"/>
                <w:lang w:val="en-US"/>
              </w:rPr>
              <w:t>linkage</w:t>
            </w:r>
            <w:proofErr w:type="gramEnd"/>
            <w:r w:rsidRPr="00A27A24">
              <w:rPr>
                <w:rStyle w:val="normaltextrun"/>
                <w:rFonts w:ascii="Calibri" w:hAnsi="Calibri" w:cs="Calibri"/>
                <w:sz w:val="22"/>
                <w:szCs w:val="22"/>
                <w:lang w:val="en-US"/>
              </w:rPr>
              <w:t xml:space="preserve"> between Kerry ETB’s Business Support Unit and the regional business community.</w:t>
            </w:r>
            <w:r w:rsidRPr="00A27A24">
              <w:rPr>
                <w:rStyle w:val="eop"/>
                <w:rFonts w:ascii="Calibri" w:hAnsi="Calibri" w:cs="Calibri"/>
                <w:sz w:val="22"/>
                <w:szCs w:val="22"/>
              </w:rPr>
              <w:t> </w:t>
            </w:r>
          </w:p>
          <w:p w14:paraId="4BFE3639" w14:textId="77777777" w:rsidR="000C68AD" w:rsidRPr="00A27A24" w:rsidRDefault="000C68AD" w:rsidP="000C68AD">
            <w:pPr>
              <w:pStyle w:val="paragraph"/>
              <w:spacing w:before="0" w:beforeAutospacing="0" w:after="0" w:afterAutospacing="0"/>
              <w:textAlignment w:val="baseline"/>
              <w:rPr>
                <w:rFonts w:ascii="Segoe UI" w:hAnsi="Segoe UI" w:cs="Segoe UI"/>
                <w:sz w:val="18"/>
                <w:szCs w:val="18"/>
              </w:rPr>
            </w:pPr>
            <w:r w:rsidRPr="00A27A24">
              <w:rPr>
                <w:rStyle w:val="eop"/>
                <w:rFonts w:ascii="Calibri" w:hAnsi="Calibri" w:cs="Calibri"/>
                <w:sz w:val="22"/>
                <w:szCs w:val="22"/>
              </w:rPr>
              <w:t> </w:t>
            </w:r>
          </w:p>
          <w:p w14:paraId="7272F355" w14:textId="77777777" w:rsidR="001614E5" w:rsidRPr="00A27A24" w:rsidRDefault="001614E5" w:rsidP="001614E5">
            <w:pPr>
              <w:pStyle w:val="paragraph"/>
              <w:spacing w:before="0" w:beforeAutospacing="0" w:after="0" w:afterAutospacing="0"/>
              <w:jc w:val="center"/>
              <w:textAlignment w:val="baseline"/>
              <w:rPr>
                <w:rFonts w:ascii="Segoe UI" w:hAnsi="Segoe UI" w:cs="Segoe UI"/>
                <w:sz w:val="18"/>
                <w:szCs w:val="18"/>
              </w:rPr>
            </w:pPr>
            <w:r w:rsidRPr="00A27A24">
              <w:rPr>
                <w:rStyle w:val="normaltextrun"/>
                <w:rFonts w:ascii="Calibri" w:hAnsi="Calibri" w:cs="Calibri"/>
                <w:b/>
                <w:bCs/>
                <w:sz w:val="22"/>
                <w:szCs w:val="22"/>
                <w:lang w:val="en-US"/>
              </w:rPr>
              <w:t>FET</w:t>
            </w:r>
            <w:r>
              <w:rPr>
                <w:rStyle w:val="normaltextrun"/>
                <w:rFonts w:ascii="Calibri" w:hAnsi="Calibri" w:cs="Calibri"/>
                <w:b/>
                <w:bCs/>
                <w:sz w:val="22"/>
                <w:szCs w:val="22"/>
                <w:lang w:val="en-US"/>
              </w:rPr>
              <w:t xml:space="preserve"> and</w:t>
            </w:r>
            <w:r w:rsidRPr="00E30C2D">
              <w:rPr>
                <w:rStyle w:val="normaltextrun"/>
                <w:rFonts w:ascii="Calibri" w:hAnsi="Calibri" w:cs="Calibri"/>
                <w:b/>
                <w:bCs/>
                <w:sz w:val="22"/>
                <w:szCs w:val="22"/>
                <w:lang w:val="en-US"/>
              </w:rPr>
              <w:t xml:space="preserve"> Transition Year  </w:t>
            </w:r>
          </w:p>
          <w:p w14:paraId="3EEE00C9" w14:textId="77777777" w:rsidR="001614E5" w:rsidRPr="00A27A24" w:rsidRDefault="001614E5" w:rsidP="001614E5">
            <w:pPr>
              <w:pStyle w:val="paragraph"/>
              <w:spacing w:before="0" w:beforeAutospacing="0" w:after="0" w:afterAutospacing="0"/>
              <w:textAlignment w:val="baseline"/>
              <w:rPr>
                <w:rFonts w:ascii="Segoe UI" w:hAnsi="Segoe UI" w:cs="Segoe UI"/>
                <w:sz w:val="18"/>
                <w:szCs w:val="18"/>
              </w:rPr>
            </w:pPr>
            <w:r w:rsidRPr="00A27A24">
              <w:rPr>
                <w:rStyle w:val="eop"/>
                <w:rFonts w:ascii="Calibri" w:hAnsi="Calibri" w:cs="Calibri"/>
                <w:sz w:val="22"/>
                <w:szCs w:val="22"/>
              </w:rPr>
              <w:t> </w:t>
            </w:r>
          </w:p>
          <w:p w14:paraId="4BA0F111" w14:textId="77777777" w:rsidR="001614E5" w:rsidRPr="00A27A24" w:rsidRDefault="001614E5" w:rsidP="001614E5">
            <w:pPr>
              <w:pStyle w:val="paragraph"/>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b/>
                <w:bCs/>
                <w:sz w:val="22"/>
                <w:szCs w:val="22"/>
                <w:lang w:val="en-US"/>
              </w:rPr>
              <w:t>Killorglin Campus</w:t>
            </w:r>
            <w:r w:rsidRPr="00A27A24">
              <w:rPr>
                <w:rStyle w:val="eop"/>
                <w:rFonts w:ascii="Calibri" w:hAnsi="Calibri" w:cs="Calibri"/>
                <w:sz w:val="22"/>
                <w:szCs w:val="22"/>
              </w:rPr>
              <w:t> </w:t>
            </w:r>
          </w:p>
          <w:p w14:paraId="784CEF0A" w14:textId="77777777" w:rsidR="001614E5" w:rsidRPr="00A27A24" w:rsidRDefault="001614E5" w:rsidP="00C62465">
            <w:pPr>
              <w:pStyle w:val="paragraph"/>
              <w:numPr>
                <w:ilvl w:val="0"/>
                <w:numId w:val="21"/>
              </w:numPr>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sz w:val="22"/>
                <w:szCs w:val="22"/>
                <w:lang w:val="en-US"/>
              </w:rPr>
              <w:t>Orienteering Ability Awards</w:t>
            </w:r>
            <w:r w:rsidRPr="00A27A24">
              <w:rPr>
                <w:rStyle w:val="eop"/>
                <w:rFonts w:ascii="Calibri" w:hAnsi="Calibri" w:cs="Calibri"/>
                <w:sz w:val="22"/>
                <w:szCs w:val="22"/>
              </w:rPr>
              <w:t> </w:t>
            </w:r>
          </w:p>
          <w:p w14:paraId="3A7B58FB" w14:textId="77777777" w:rsidR="001614E5" w:rsidRPr="00A27A24" w:rsidRDefault="001614E5" w:rsidP="001614E5">
            <w:pPr>
              <w:pStyle w:val="paragraph"/>
              <w:spacing w:before="0" w:beforeAutospacing="0" w:after="0" w:afterAutospacing="0"/>
              <w:textAlignment w:val="baseline"/>
              <w:rPr>
                <w:rFonts w:ascii="Segoe UI" w:hAnsi="Segoe UI" w:cs="Segoe UI"/>
                <w:sz w:val="18"/>
                <w:szCs w:val="18"/>
              </w:rPr>
            </w:pPr>
            <w:r w:rsidRPr="00A27A24">
              <w:rPr>
                <w:rStyle w:val="eop"/>
                <w:rFonts w:ascii="Calibri" w:hAnsi="Calibri" w:cs="Calibri"/>
                <w:sz w:val="22"/>
                <w:szCs w:val="22"/>
              </w:rPr>
              <w:t> </w:t>
            </w:r>
          </w:p>
          <w:p w14:paraId="291162E3" w14:textId="77777777" w:rsidR="001614E5" w:rsidRPr="00A27A24" w:rsidRDefault="001614E5" w:rsidP="001614E5">
            <w:pPr>
              <w:pStyle w:val="paragraph"/>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b/>
                <w:bCs/>
                <w:sz w:val="22"/>
                <w:szCs w:val="22"/>
                <w:lang w:val="en-US"/>
              </w:rPr>
              <w:t>Monavalley Campus</w:t>
            </w:r>
            <w:r w:rsidRPr="00A27A24">
              <w:rPr>
                <w:rStyle w:val="eop"/>
                <w:rFonts w:ascii="Calibri" w:hAnsi="Calibri" w:cs="Calibri"/>
                <w:sz w:val="22"/>
                <w:szCs w:val="22"/>
              </w:rPr>
              <w:t> </w:t>
            </w:r>
          </w:p>
          <w:p w14:paraId="1B0B5FCE" w14:textId="77777777" w:rsidR="001614E5" w:rsidRPr="00A27A24" w:rsidRDefault="001614E5" w:rsidP="00C62465">
            <w:pPr>
              <w:pStyle w:val="paragraph"/>
              <w:numPr>
                <w:ilvl w:val="0"/>
                <w:numId w:val="21"/>
              </w:numPr>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sz w:val="22"/>
                <w:szCs w:val="22"/>
                <w:lang w:val="en-US"/>
              </w:rPr>
              <w:lastRenderedPageBreak/>
              <w:t>Explore a Career in Engineering</w:t>
            </w:r>
            <w:r w:rsidRPr="00A27A24">
              <w:rPr>
                <w:rStyle w:val="eop"/>
                <w:rFonts w:ascii="Calibri" w:hAnsi="Calibri" w:cs="Calibri"/>
                <w:sz w:val="22"/>
                <w:szCs w:val="22"/>
              </w:rPr>
              <w:t> </w:t>
            </w:r>
          </w:p>
          <w:p w14:paraId="1E67244D" w14:textId="77777777" w:rsidR="001614E5" w:rsidRPr="00A27A24" w:rsidRDefault="001614E5" w:rsidP="00C62465">
            <w:pPr>
              <w:pStyle w:val="paragraph"/>
              <w:numPr>
                <w:ilvl w:val="0"/>
                <w:numId w:val="21"/>
              </w:numPr>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sz w:val="22"/>
                <w:szCs w:val="22"/>
                <w:lang w:val="en-US"/>
              </w:rPr>
              <w:t>Explore a Career in Media Production</w:t>
            </w:r>
            <w:r w:rsidRPr="00A27A24">
              <w:rPr>
                <w:rStyle w:val="eop"/>
                <w:rFonts w:ascii="Calibri" w:hAnsi="Calibri" w:cs="Calibri"/>
                <w:sz w:val="22"/>
                <w:szCs w:val="22"/>
              </w:rPr>
              <w:t> </w:t>
            </w:r>
          </w:p>
          <w:p w14:paraId="75E855DE" w14:textId="77777777" w:rsidR="001614E5" w:rsidRPr="00A27A24" w:rsidRDefault="001614E5" w:rsidP="00C62465">
            <w:pPr>
              <w:pStyle w:val="paragraph"/>
              <w:numPr>
                <w:ilvl w:val="0"/>
                <w:numId w:val="21"/>
              </w:numPr>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sz w:val="22"/>
                <w:szCs w:val="22"/>
                <w:lang w:val="en-US"/>
              </w:rPr>
              <w:t>Explore a Career in Networks, Coding and Game Design</w:t>
            </w:r>
            <w:r w:rsidRPr="00A27A24">
              <w:rPr>
                <w:rStyle w:val="eop"/>
                <w:rFonts w:ascii="Calibri" w:hAnsi="Calibri" w:cs="Calibri"/>
                <w:sz w:val="22"/>
                <w:szCs w:val="22"/>
              </w:rPr>
              <w:t> </w:t>
            </w:r>
          </w:p>
          <w:p w14:paraId="6D3312D1" w14:textId="77777777" w:rsidR="001614E5" w:rsidRPr="00A27A24" w:rsidRDefault="001614E5" w:rsidP="00C62465">
            <w:pPr>
              <w:pStyle w:val="paragraph"/>
              <w:numPr>
                <w:ilvl w:val="0"/>
                <w:numId w:val="21"/>
              </w:numPr>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sz w:val="22"/>
                <w:szCs w:val="22"/>
                <w:lang w:val="en-US"/>
              </w:rPr>
              <w:t>Explore a Career in Construction </w:t>
            </w:r>
            <w:r w:rsidRPr="00A27A24">
              <w:rPr>
                <w:rStyle w:val="eop"/>
                <w:rFonts w:ascii="Calibri" w:hAnsi="Calibri" w:cs="Calibri"/>
                <w:sz w:val="22"/>
                <w:szCs w:val="22"/>
              </w:rPr>
              <w:t> </w:t>
            </w:r>
          </w:p>
          <w:p w14:paraId="5B65CECA" w14:textId="77777777" w:rsidR="001614E5" w:rsidRPr="00A27A24" w:rsidRDefault="001614E5" w:rsidP="00C62465">
            <w:pPr>
              <w:pStyle w:val="paragraph"/>
              <w:numPr>
                <w:ilvl w:val="0"/>
                <w:numId w:val="21"/>
              </w:numPr>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sz w:val="22"/>
                <w:szCs w:val="22"/>
                <w:lang w:val="en-US"/>
              </w:rPr>
              <w:t xml:space="preserve">Explore a Career in </w:t>
            </w:r>
            <w:proofErr w:type="spellStart"/>
            <w:r w:rsidRPr="00A27A24">
              <w:rPr>
                <w:rStyle w:val="normaltextrun"/>
                <w:rFonts w:ascii="Calibri" w:hAnsi="Calibri" w:cs="Calibri"/>
                <w:sz w:val="22"/>
                <w:szCs w:val="22"/>
                <w:lang w:val="en-US"/>
              </w:rPr>
              <w:t>Commis</w:t>
            </w:r>
            <w:proofErr w:type="spellEnd"/>
            <w:r w:rsidRPr="00A27A24">
              <w:rPr>
                <w:rStyle w:val="normaltextrun"/>
                <w:rFonts w:ascii="Calibri" w:hAnsi="Calibri" w:cs="Calibri"/>
                <w:sz w:val="22"/>
                <w:szCs w:val="22"/>
                <w:lang w:val="en-US"/>
              </w:rPr>
              <w:t xml:space="preserve"> Chef</w:t>
            </w:r>
            <w:r w:rsidRPr="00A27A24">
              <w:rPr>
                <w:rStyle w:val="eop"/>
                <w:rFonts w:ascii="Calibri" w:hAnsi="Calibri" w:cs="Calibri"/>
                <w:sz w:val="22"/>
                <w:szCs w:val="22"/>
              </w:rPr>
              <w:t> </w:t>
            </w:r>
          </w:p>
          <w:p w14:paraId="6BBB06C1" w14:textId="77777777" w:rsidR="001614E5" w:rsidRPr="00697DE1" w:rsidRDefault="001614E5" w:rsidP="00C62465">
            <w:pPr>
              <w:pStyle w:val="paragraph"/>
              <w:numPr>
                <w:ilvl w:val="0"/>
                <w:numId w:val="21"/>
              </w:numPr>
              <w:spacing w:before="0" w:beforeAutospacing="0" w:after="0" w:afterAutospacing="0"/>
              <w:textAlignment w:val="baseline"/>
              <w:rPr>
                <w:rStyle w:val="eop"/>
                <w:rFonts w:ascii="Segoe UI" w:hAnsi="Segoe UI" w:cs="Segoe UI"/>
                <w:sz w:val="18"/>
                <w:szCs w:val="18"/>
              </w:rPr>
            </w:pPr>
            <w:r w:rsidRPr="00A27A24">
              <w:rPr>
                <w:rStyle w:val="normaltextrun"/>
                <w:rFonts w:ascii="Calibri" w:hAnsi="Calibri" w:cs="Calibri"/>
                <w:sz w:val="22"/>
                <w:szCs w:val="22"/>
                <w:lang w:val="en-US"/>
              </w:rPr>
              <w:t>Introduction to the world of Apprenticeship </w:t>
            </w:r>
            <w:r w:rsidRPr="00A27A24">
              <w:rPr>
                <w:rStyle w:val="eop"/>
                <w:rFonts w:ascii="Calibri" w:hAnsi="Calibri" w:cs="Calibri"/>
                <w:sz w:val="22"/>
                <w:szCs w:val="22"/>
              </w:rPr>
              <w:t> </w:t>
            </w:r>
          </w:p>
          <w:p w14:paraId="00FEFF1F" w14:textId="77777777" w:rsidR="001614E5" w:rsidRDefault="001614E5" w:rsidP="001614E5">
            <w:pPr>
              <w:pStyle w:val="paragraph"/>
              <w:spacing w:before="0" w:beforeAutospacing="0" w:after="0" w:afterAutospacing="0"/>
              <w:textAlignment w:val="baseline"/>
              <w:rPr>
                <w:rStyle w:val="eop"/>
              </w:rPr>
            </w:pPr>
          </w:p>
          <w:p w14:paraId="518DF60B" w14:textId="77777777" w:rsidR="001614E5" w:rsidRDefault="001614E5" w:rsidP="001614E5">
            <w:pPr>
              <w:pStyle w:val="paragraph"/>
              <w:spacing w:before="0" w:beforeAutospacing="0" w:after="0" w:afterAutospacing="0"/>
              <w:textAlignment w:val="baseline"/>
              <w:rPr>
                <w:rStyle w:val="normaltextrun"/>
                <w:rFonts w:ascii="Calibri" w:hAnsi="Calibri" w:cs="Calibri"/>
                <w:b/>
                <w:bCs/>
                <w:sz w:val="22"/>
                <w:szCs w:val="22"/>
                <w:lang w:val="en-US"/>
              </w:rPr>
            </w:pPr>
            <w:r w:rsidRPr="00697DE1">
              <w:rPr>
                <w:rStyle w:val="normaltextrun"/>
                <w:rFonts w:ascii="Calibri" w:hAnsi="Calibri" w:cs="Calibri"/>
                <w:b/>
                <w:bCs/>
                <w:sz w:val="22"/>
                <w:szCs w:val="22"/>
                <w:lang w:val="en-US"/>
              </w:rPr>
              <w:t>Clash Campus</w:t>
            </w:r>
          </w:p>
          <w:p w14:paraId="4E24DD29" w14:textId="77777777" w:rsidR="00B06E67" w:rsidRPr="00B06E67" w:rsidRDefault="00B06E67" w:rsidP="00B06E67">
            <w:pPr>
              <w:pStyle w:val="paragraph"/>
              <w:numPr>
                <w:ilvl w:val="0"/>
                <w:numId w:val="21"/>
              </w:numPr>
              <w:spacing w:before="0" w:beforeAutospacing="0" w:after="0" w:afterAutospacing="0"/>
              <w:textAlignment w:val="baseline"/>
              <w:rPr>
                <w:rStyle w:val="normaltextrun"/>
                <w:rFonts w:ascii="Calibri" w:hAnsi="Calibri" w:cs="Calibri"/>
                <w:sz w:val="22"/>
                <w:szCs w:val="22"/>
                <w:lang w:val="en-US"/>
              </w:rPr>
            </w:pPr>
            <w:r w:rsidRPr="00B06E67">
              <w:rPr>
                <w:rStyle w:val="normaltextrun"/>
                <w:rFonts w:ascii="Calibri" w:hAnsi="Calibri" w:cs="Calibri"/>
                <w:sz w:val="22"/>
                <w:szCs w:val="22"/>
                <w:lang w:val="en-US"/>
              </w:rPr>
              <w:t>Health Related Fitness</w:t>
            </w:r>
            <w:r>
              <w:rPr>
                <w:rStyle w:val="normaltextrun"/>
                <w:rFonts w:ascii="Calibri" w:hAnsi="Calibri" w:cs="Calibri"/>
                <w:sz w:val="22"/>
                <w:szCs w:val="22"/>
                <w:lang w:val="en-US"/>
              </w:rPr>
              <w:t xml:space="preserve"> </w:t>
            </w:r>
          </w:p>
          <w:p w14:paraId="7745590A" w14:textId="77777777" w:rsidR="00B06E67" w:rsidRPr="00B06E67" w:rsidRDefault="00B06E67" w:rsidP="00B06E67">
            <w:pPr>
              <w:pStyle w:val="paragraph"/>
              <w:numPr>
                <w:ilvl w:val="0"/>
                <w:numId w:val="21"/>
              </w:numPr>
              <w:spacing w:before="0" w:beforeAutospacing="0" w:after="0" w:afterAutospacing="0"/>
              <w:textAlignment w:val="baseline"/>
              <w:rPr>
                <w:rStyle w:val="normaltextrun"/>
                <w:rFonts w:ascii="Calibri" w:hAnsi="Calibri" w:cs="Calibri"/>
                <w:sz w:val="22"/>
                <w:szCs w:val="22"/>
                <w:lang w:val="en-US"/>
              </w:rPr>
            </w:pPr>
            <w:r>
              <w:rPr>
                <w:rStyle w:val="normaltextrun"/>
                <w:rFonts w:ascii="Calibri" w:hAnsi="Calibri" w:cs="Calibri"/>
                <w:sz w:val="22"/>
                <w:szCs w:val="22"/>
                <w:lang w:val="en-US"/>
              </w:rPr>
              <w:t xml:space="preserve">Career Planning </w:t>
            </w:r>
          </w:p>
          <w:p w14:paraId="3A75CB18" w14:textId="77777777" w:rsidR="001614E5" w:rsidRPr="00A27A24" w:rsidRDefault="001614E5" w:rsidP="001614E5">
            <w:pPr>
              <w:pStyle w:val="paragraph"/>
              <w:spacing w:before="0" w:beforeAutospacing="0" w:after="0" w:afterAutospacing="0"/>
              <w:textAlignment w:val="baseline"/>
              <w:rPr>
                <w:rFonts w:ascii="Segoe UI" w:hAnsi="Segoe UI" w:cs="Segoe UI"/>
                <w:sz w:val="18"/>
                <w:szCs w:val="18"/>
              </w:rPr>
            </w:pPr>
            <w:r w:rsidRPr="00A27A24">
              <w:rPr>
                <w:rStyle w:val="eop"/>
                <w:rFonts w:ascii="Calibri" w:hAnsi="Calibri" w:cs="Calibri"/>
                <w:sz w:val="22"/>
                <w:szCs w:val="22"/>
              </w:rPr>
              <w:t> </w:t>
            </w:r>
          </w:p>
          <w:p w14:paraId="53FD384D" w14:textId="77777777" w:rsidR="001614E5" w:rsidRDefault="001614E5" w:rsidP="000C68AD">
            <w:pPr>
              <w:pStyle w:val="paragraph"/>
              <w:spacing w:before="0" w:beforeAutospacing="0" w:after="0" w:afterAutospacing="0"/>
              <w:textAlignment w:val="baseline"/>
              <w:rPr>
                <w:rStyle w:val="normaltextrun"/>
                <w:rFonts w:ascii="Calibri" w:hAnsi="Calibri" w:cs="Calibri"/>
                <w:b/>
                <w:bCs/>
                <w:sz w:val="22"/>
                <w:szCs w:val="22"/>
                <w:lang w:val="en-US"/>
              </w:rPr>
            </w:pPr>
            <w:r>
              <w:rPr>
                <w:rStyle w:val="normaltextrun"/>
                <w:rFonts w:ascii="Calibri" w:hAnsi="Calibri" w:cs="Calibri"/>
                <w:b/>
                <w:bCs/>
                <w:sz w:val="22"/>
                <w:szCs w:val="22"/>
                <w:lang w:val="en-US"/>
              </w:rPr>
              <w:t>Apprenticeship</w:t>
            </w:r>
          </w:p>
          <w:p w14:paraId="3465C0FC" w14:textId="77096B24" w:rsidR="00D64128" w:rsidRDefault="00D64128" w:rsidP="000C68AD">
            <w:pPr>
              <w:pStyle w:val="paragraph"/>
              <w:spacing w:before="0" w:beforeAutospacing="0" w:after="0" w:afterAutospacing="0"/>
              <w:textAlignment w:val="baseline"/>
              <w:rPr>
                <w:rStyle w:val="normaltextrun"/>
                <w:rFonts w:ascii="Calibri" w:hAnsi="Calibri" w:cs="Calibri"/>
                <w:sz w:val="22"/>
                <w:szCs w:val="22"/>
                <w:lang w:val="en-US"/>
              </w:rPr>
            </w:pPr>
            <w:r w:rsidRPr="00D64128">
              <w:rPr>
                <w:rStyle w:val="normaltextrun"/>
                <w:rFonts w:ascii="Calibri" w:hAnsi="Calibri" w:cs="Calibri"/>
                <w:sz w:val="22"/>
                <w:szCs w:val="22"/>
                <w:lang w:val="en-US"/>
              </w:rPr>
              <w:t xml:space="preserve">There was a major expansion in Craft </w:t>
            </w:r>
            <w:r w:rsidR="00EA3FDF" w:rsidRPr="00D64128">
              <w:rPr>
                <w:rStyle w:val="normaltextrun"/>
                <w:rFonts w:ascii="Calibri" w:hAnsi="Calibri" w:cs="Calibri"/>
                <w:sz w:val="22"/>
                <w:szCs w:val="22"/>
                <w:lang w:val="en-US"/>
              </w:rPr>
              <w:t>Apprenticeship</w:t>
            </w:r>
            <w:r w:rsidRPr="00D64128">
              <w:rPr>
                <w:rStyle w:val="normaltextrun"/>
                <w:rFonts w:ascii="Calibri" w:hAnsi="Calibri" w:cs="Calibri"/>
                <w:sz w:val="22"/>
                <w:szCs w:val="22"/>
                <w:lang w:val="en-US"/>
              </w:rPr>
              <w:t xml:space="preserve"> with </w:t>
            </w:r>
            <w:r w:rsidR="006E54DC">
              <w:rPr>
                <w:rStyle w:val="normaltextrun"/>
                <w:rFonts w:ascii="Calibri" w:hAnsi="Calibri" w:cs="Calibri"/>
                <w:sz w:val="22"/>
                <w:szCs w:val="22"/>
                <w:lang w:val="en-US"/>
              </w:rPr>
              <w:t xml:space="preserve">661 </w:t>
            </w:r>
            <w:r w:rsidRPr="00D64128">
              <w:rPr>
                <w:rStyle w:val="normaltextrun"/>
                <w:rFonts w:ascii="Calibri" w:hAnsi="Calibri" w:cs="Calibri"/>
                <w:sz w:val="22"/>
                <w:szCs w:val="22"/>
                <w:lang w:val="en-US"/>
              </w:rPr>
              <w:t>Phase 2 Apprenticeship beneficiaries in 2024.</w:t>
            </w:r>
          </w:p>
          <w:p w14:paraId="3EA94350" w14:textId="77777777" w:rsidR="00D64128" w:rsidRDefault="00706055" w:rsidP="00C62465">
            <w:pPr>
              <w:pStyle w:val="paragraph"/>
              <w:numPr>
                <w:ilvl w:val="0"/>
                <w:numId w:val="32"/>
              </w:numPr>
              <w:spacing w:before="0" w:beforeAutospacing="0" w:after="0" w:afterAutospacing="0"/>
              <w:textAlignment w:val="baseline"/>
              <w:rPr>
                <w:rStyle w:val="normaltextrun"/>
                <w:rFonts w:ascii="Calibri" w:hAnsi="Calibri" w:cs="Calibri"/>
                <w:sz w:val="22"/>
                <w:szCs w:val="22"/>
                <w:lang w:val="en-US"/>
              </w:rPr>
            </w:pPr>
            <w:r>
              <w:rPr>
                <w:rStyle w:val="normaltextrun"/>
                <w:rFonts w:ascii="Calibri" w:hAnsi="Calibri" w:cs="Calibri"/>
                <w:sz w:val="22"/>
                <w:szCs w:val="22"/>
                <w:lang w:val="en-US"/>
              </w:rPr>
              <w:t>Electrician</w:t>
            </w:r>
          </w:p>
          <w:p w14:paraId="7E881DA3" w14:textId="77777777" w:rsidR="00706055" w:rsidRDefault="00706055" w:rsidP="00C62465">
            <w:pPr>
              <w:pStyle w:val="paragraph"/>
              <w:numPr>
                <w:ilvl w:val="0"/>
                <w:numId w:val="32"/>
              </w:numPr>
              <w:spacing w:before="0" w:beforeAutospacing="0" w:after="0" w:afterAutospacing="0"/>
              <w:textAlignment w:val="baseline"/>
              <w:rPr>
                <w:rStyle w:val="normaltextrun"/>
                <w:rFonts w:ascii="Calibri" w:hAnsi="Calibri" w:cs="Calibri"/>
                <w:sz w:val="22"/>
                <w:szCs w:val="22"/>
                <w:lang w:val="en-US"/>
              </w:rPr>
            </w:pPr>
            <w:r>
              <w:rPr>
                <w:rStyle w:val="normaltextrun"/>
                <w:rFonts w:ascii="Calibri" w:hAnsi="Calibri" w:cs="Calibri"/>
                <w:sz w:val="22"/>
                <w:szCs w:val="22"/>
                <w:lang w:val="en-US"/>
              </w:rPr>
              <w:t>Plumbing</w:t>
            </w:r>
          </w:p>
          <w:p w14:paraId="46E604A7" w14:textId="77777777" w:rsidR="00706055" w:rsidRDefault="00706055" w:rsidP="00C62465">
            <w:pPr>
              <w:pStyle w:val="paragraph"/>
              <w:numPr>
                <w:ilvl w:val="0"/>
                <w:numId w:val="32"/>
              </w:numPr>
              <w:spacing w:before="0" w:beforeAutospacing="0" w:after="0" w:afterAutospacing="0"/>
              <w:textAlignment w:val="baseline"/>
              <w:rPr>
                <w:rStyle w:val="normaltextrun"/>
                <w:rFonts w:ascii="Calibri" w:hAnsi="Calibri" w:cs="Calibri"/>
                <w:sz w:val="22"/>
                <w:szCs w:val="22"/>
                <w:lang w:val="en-US"/>
              </w:rPr>
            </w:pPr>
            <w:r>
              <w:rPr>
                <w:rStyle w:val="normaltextrun"/>
                <w:rFonts w:ascii="Calibri" w:hAnsi="Calibri" w:cs="Calibri"/>
                <w:sz w:val="22"/>
                <w:szCs w:val="22"/>
                <w:lang w:val="en-US"/>
              </w:rPr>
              <w:t>Carpentry and Joinery</w:t>
            </w:r>
          </w:p>
          <w:p w14:paraId="014D600D" w14:textId="77777777" w:rsidR="00706055" w:rsidRDefault="00EF14F8" w:rsidP="00C62465">
            <w:pPr>
              <w:pStyle w:val="paragraph"/>
              <w:numPr>
                <w:ilvl w:val="0"/>
                <w:numId w:val="32"/>
              </w:numPr>
              <w:spacing w:before="0" w:beforeAutospacing="0" w:after="0" w:afterAutospacing="0"/>
              <w:textAlignment w:val="baseline"/>
              <w:rPr>
                <w:rStyle w:val="normaltextrun"/>
                <w:rFonts w:ascii="Calibri" w:hAnsi="Calibri" w:cs="Calibri"/>
                <w:sz w:val="22"/>
                <w:szCs w:val="22"/>
                <w:lang w:val="en-US"/>
              </w:rPr>
            </w:pPr>
            <w:r>
              <w:rPr>
                <w:rStyle w:val="normaltextrun"/>
                <w:rFonts w:ascii="Calibri" w:hAnsi="Calibri" w:cs="Calibri"/>
                <w:sz w:val="22"/>
                <w:szCs w:val="22"/>
                <w:lang w:val="en-US"/>
              </w:rPr>
              <w:t>Mechanical Automation and Maintenance Fitting (MAMF)</w:t>
            </w:r>
          </w:p>
          <w:p w14:paraId="106A7CFC" w14:textId="77777777" w:rsidR="00EF14F8" w:rsidRDefault="00EF14F8" w:rsidP="00C62465">
            <w:pPr>
              <w:pStyle w:val="paragraph"/>
              <w:numPr>
                <w:ilvl w:val="0"/>
                <w:numId w:val="32"/>
              </w:numPr>
              <w:spacing w:before="0" w:beforeAutospacing="0" w:after="0" w:afterAutospacing="0"/>
              <w:textAlignment w:val="baseline"/>
              <w:rPr>
                <w:rStyle w:val="normaltextrun"/>
                <w:rFonts w:ascii="Calibri" w:hAnsi="Calibri" w:cs="Calibri"/>
                <w:sz w:val="22"/>
                <w:szCs w:val="22"/>
                <w:lang w:val="en-US"/>
              </w:rPr>
            </w:pPr>
            <w:r>
              <w:rPr>
                <w:rStyle w:val="normaltextrun"/>
                <w:rFonts w:ascii="Calibri" w:hAnsi="Calibri" w:cs="Calibri"/>
                <w:sz w:val="22"/>
                <w:szCs w:val="22"/>
                <w:lang w:val="en-US"/>
              </w:rPr>
              <w:t>Metal Fabrication</w:t>
            </w:r>
          </w:p>
          <w:p w14:paraId="6049941B" w14:textId="77777777" w:rsidR="00EF14F8" w:rsidRDefault="00EF14F8" w:rsidP="00C62465">
            <w:pPr>
              <w:pStyle w:val="paragraph"/>
              <w:numPr>
                <w:ilvl w:val="0"/>
                <w:numId w:val="32"/>
              </w:numPr>
              <w:spacing w:before="0" w:beforeAutospacing="0" w:after="0" w:afterAutospacing="0"/>
              <w:textAlignment w:val="baseline"/>
              <w:rPr>
                <w:rStyle w:val="normaltextrun"/>
                <w:rFonts w:ascii="Calibri" w:hAnsi="Calibri" w:cs="Calibri"/>
                <w:sz w:val="22"/>
                <w:szCs w:val="22"/>
                <w:lang w:val="en-US"/>
              </w:rPr>
            </w:pPr>
            <w:r>
              <w:rPr>
                <w:rStyle w:val="normaltextrun"/>
                <w:rFonts w:ascii="Calibri" w:hAnsi="Calibri" w:cs="Calibri"/>
                <w:sz w:val="22"/>
                <w:szCs w:val="22"/>
                <w:lang w:val="en-US"/>
              </w:rPr>
              <w:t>Motor Mechanics</w:t>
            </w:r>
          </w:p>
          <w:p w14:paraId="01C3BCDF" w14:textId="77777777" w:rsidR="00940441" w:rsidRDefault="00940441" w:rsidP="00C62465">
            <w:pPr>
              <w:pStyle w:val="paragraph"/>
              <w:numPr>
                <w:ilvl w:val="0"/>
                <w:numId w:val="32"/>
              </w:numPr>
              <w:spacing w:before="0" w:beforeAutospacing="0" w:after="0" w:afterAutospacing="0"/>
              <w:textAlignment w:val="baseline"/>
              <w:rPr>
                <w:rStyle w:val="normaltextrun"/>
                <w:rFonts w:ascii="Calibri" w:hAnsi="Calibri" w:cs="Calibri"/>
                <w:sz w:val="22"/>
                <w:szCs w:val="22"/>
                <w:lang w:val="en-US"/>
              </w:rPr>
            </w:pPr>
            <w:r>
              <w:rPr>
                <w:rStyle w:val="normaltextrun"/>
                <w:rFonts w:ascii="Calibri" w:hAnsi="Calibri" w:cs="Calibri"/>
                <w:sz w:val="22"/>
                <w:szCs w:val="22"/>
                <w:lang w:val="en-US"/>
              </w:rPr>
              <w:t>Stone Cutting and Masonry</w:t>
            </w:r>
          </w:p>
          <w:p w14:paraId="4D3165C4" w14:textId="77777777" w:rsidR="00940441" w:rsidRDefault="00940441" w:rsidP="00940441">
            <w:pPr>
              <w:pStyle w:val="paragraph"/>
              <w:spacing w:before="0" w:beforeAutospacing="0" w:after="0" w:afterAutospacing="0"/>
              <w:ind w:left="720"/>
              <w:textAlignment w:val="baseline"/>
              <w:rPr>
                <w:rStyle w:val="normaltextrun"/>
                <w:rFonts w:ascii="Calibri" w:hAnsi="Calibri" w:cs="Calibri"/>
                <w:sz w:val="22"/>
                <w:szCs w:val="22"/>
                <w:lang w:val="en-US"/>
              </w:rPr>
            </w:pPr>
          </w:p>
          <w:p w14:paraId="7B19F73B" w14:textId="68960D97" w:rsidR="006E54DC" w:rsidRDefault="00384643" w:rsidP="000C68AD">
            <w:pPr>
              <w:pStyle w:val="paragraph"/>
              <w:spacing w:before="0" w:beforeAutospacing="0" w:after="0" w:afterAutospacing="0"/>
              <w:textAlignment w:val="baseline"/>
              <w:rPr>
                <w:rStyle w:val="normaltextrun"/>
                <w:rFonts w:ascii="Calibri" w:hAnsi="Calibri" w:cs="Calibri"/>
                <w:sz w:val="22"/>
                <w:szCs w:val="22"/>
                <w:lang w:val="en-US"/>
              </w:rPr>
            </w:pPr>
            <w:r>
              <w:rPr>
                <w:rStyle w:val="normaltextrun"/>
                <w:rFonts w:ascii="Calibri" w:hAnsi="Calibri" w:cs="Calibri"/>
                <w:sz w:val="22"/>
                <w:szCs w:val="22"/>
                <w:lang w:val="en-US"/>
              </w:rPr>
              <w:t>Kerry ETB are the lead provide</w:t>
            </w:r>
            <w:r w:rsidR="006E54DC">
              <w:rPr>
                <w:rStyle w:val="normaltextrun"/>
                <w:rFonts w:ascii="Calibri" w:hAnsi="Calibri" w:cs="Calibri"/>
                <w:sz w:val="22"/>
                <w:szCs w:val="22"/>
                <w:lang w:val="en-US"/>
              </w:rPr>
              <w:t>r</w:t>
            </w:r>
            <w:r>
              <w:rPr>
                <w:rStyle w:val="normaltextrun"/>
                <w:rFonts w:ascii="Calibri" w:hAnsi="Calibri" w:cs="Calibri"/>
                <w:sz w:val="22"/>
                <w:szCs w:val="22"/>
                <w:lang w:val="en-US"/>
              </w:rPr>
              <w:t xml:space="preserve"> of 2016+ </w:t>
            </w:r>
            <w:r w:rsidR="00EA3FDF">
              <w:rPr>
                <w:rStyle w:val="normaltextrun"/>
                <w:rFonts w:ascii="Calibri" w:hAnsi="Calibri" w:cs="Calibri"/>
                <w:sz w:val="22"/>
                <w:szCs w:val="22"/>
                <w:lang w:val="en-US"/>
              </w:rPr>
              <w:t>Apprenticeship</w:t>
            </w:r>
            <w:r>
              <w:rPr>
                <w:rStyle w:val="normaltextrun"/>
                <w:rFonts w:ascii="Calibri" w:hAnsi="Calibri" w:cs="Calibri"/>
                <w:sz w:val="22"/>
                <w:szCs w:val="22"/>
                <w:lang w:val="en-US"/>
              </w:rPr>
              <w:t xml:space="preserve"> in </w:t>
            </w:r>
          </w:p>
          <w:p w14:paraId="2E2E79E9" w14:textId="77777777" w:rsidR="006E54DC" w:rsidRDefault="00384643" w:rsidP="00C62465">
            <w:pPr>
              <w:pStyle w:val="paragraph"/>
              <w:numPr>
                <w:ilvl w:val="0"/>
                <w:numId w:val="31"/>
              </w:numPr>
              <w:spacing w:before="0" w:beforeAutospacing="0" w:after="0" w:afterAutospacing="0"/>
              <w:textAlignment w:val="baseline"/>
              <w:rPr>
                <w:rStyle w:val="normaltextrun"/>
                <w:rFonts w:ascii="Calibri" w:hAnsi="Calibri" w:cs="Calibri"/>
                <w:sz w:val="22"/>
                <w:szCs w:val="22"/>
                <w:lang w:val="en-US"/>
              </w:rPr>
            </w:pPr>
            <w:r>
              <w:rPr>
                <w:rStyle w:val="normaltextrun"/>
                <w:rFonts w:ascii="Calibri" w:hAnsi="Calibri" w:cs="Calibri"/>
                <w:sz w:val="22"/>
                <w:szCs w:val="22"/>
                <w:lang w:val="en-US"/>
              </w:rPr>
              <w:t xml:space="preserve">Wind Turbine Maintenance </w:t>
            </w:r>
            <w:r w:rsidR="006E54DC">
              <w:rPr>
                <w:rStyle w:val="normaltextrun"/>
                <w:rFonts w:ascii="Calibri" w:hAnsi="Calibri" w:cs="Calibri"/>
                <w:sz w:val="22"/>
                <w:szCs w:val="22"/>
                <w:lang w:val="en-US"/>
              </w:rPr>
              <w:t>Technician</w:t>
            </w:r>
          </w:p>
          <w:p w14:paraId="4807B3A4" w14:textId="77777777" w:rsidR="0087036F" w:rsidRDefault="00384643" w:rsidP="00C62465">
            <w:pPr>
              <w:pStyle w:val="paragraph"/>
              <w:numPr>
                <w:ilvl w:val="0"/>
                <w:numId w:val="31"/>
              </w:numPr>
              <w:spacing w:before="0" w:beforeAutospacing="0" w:after="0" w:afterAutospacing="0"/>
              <w:textAlignment w:val="baseline"/>
              <w:rPr>
                <w:rStyle w:val="normaltextrun"/>
                <w:rFonts w:ascii="Calibri" w:hAnsi="Calibri" w:cs="Calibri"/>
                <w:sz w:val="22"/>
                <w:szCs w:val="22"/>
                <w:lang w:val="en-US"/>
              </w:rPr>
            </w:pPr>
            <w:proofErr w:type="spellStart"/>
            <w:r>
              <w:rPr>
                <w:rStyle w:val="normaltextrun"/>
                <w:rFonts w:ascii="Calibri" w:hAnsi="Calibri" w:cs="Calibri"/>
                <w:sz w:val="22"/>
                <w:szCs w:val="22"/>
                <w:lang w:val="en-US"/>
              </w:rPr>
              <w:t>Com</w:t>
            </w:r>
            <w:r w:rsidR="006E54DC">
              <w:rPr>
                <w:rStyle w:val="normaltextrun"/>
                <w:rFonts w:ascii="Calibri" w:hAnsi="Calibri" w:cs="Calibri"/>
                <w:sz w:val="22"/>
                <w:szCs w:val="22"/>
                <w:lang w:val="en-US"/>
              </w:rPr>
              <w:t>m</w:t>
            </w:r>
            <w:r>
              <w:rPr>
                <w:rStyle w:val="normaltextrun"/>
                <w:rFonts w:ascii="Calibri" w:hAnsi="Calibri" w:cs="Calibri"/>
                <w:sz w:val="22"/>
                <w:szCs w:val="22"/>
                <w:lang w:val="en-US"/>
              </w:rPr>
              <w:t>is</w:t>
            </w:r>
            <w:proofErr w:type="spellEnd"/>
            <w:r>
              <w:rPr>
                <w:rStyle w:val="normaltextrun"/>
                <w:rFonts w:ascii="Calibri" w:hAnsi="Calibri" w:cs="Calibri"/>
                <w:sz w:val="22"/>
                <w:szCs w:val="22"/>
                <w:lang w:val="en-US"/>
              </w:rPr>
              <w:t xml:space="preserve"> Chef </w:t>
            </w:r>
          </w:p>
          <w:p w14:paraId="6A8365CE" w14:textId="77777777" w:rsidR="00940441" w:rsidRDefault="00940441" w:rsidP="00940441">
            <w:pPr>
              <w:pStyle w:val="paragraph"/>
              <w:spacing w:before="0" w:beforeAutospacing="0" w:after="0" w:afterAutospacing="0"/>
              <w:textAlignment w:val="baseline"/>
              <w:rPr>
                <w:rStyle w:val="normaltextrun"/>
                <w:rFonts w:ascii="Calibri" w:hAnsi="Calibri" w:cs="Calibri"/>
                <w:sz w:val="22"/>
                <w:szCs w:val="22"/>
                <w:lang w:val="en-US"/>
              </w:rPr>
            </w:pPr>
          </w:p>
          <w:p w14:paraId="4DE577C3" w14:textId="77777777" w:rsidR="009F0F4D" w:rsidRDefault="009F0F4D" w:rsidP="00940441">
            <w:pPr>
              <w:pStyle w:val="paragraph"/>
              <w:spacing w:before="0" w:beforeAutospacing="0" w:after="0" w:afterAutospacing="0"/>
              <w:textAlignment w:val="baseline"/>
              <w:rPr>
                <w:rStyle w:val="normaltextrun"/>
                <w:rFonts w:ascii="Calibri" w:hAnsi="Calibri" w:cs="Calibri"/>
                <w:sz w:val="22"/>
                <w:szCs w:val="22"/>
                <w:lang w:val="en-US"/>
              </w:rPr>
            </w:pPr>
            <w:r w:rsidRPr="00A27A24">
              <w:rPr>
                <w:rStyle w:val="normaltextrun"/>
                <w:rFonts w:ascii="Calibri" w:hAnsi="Calibri" w:cs="Calibri"/>
                <w:sz w:val="22"/>
                <w:szCs w:val="22"/>
                <w:lang w:val="en-US"/>
              </w:rPr>
              <w:t xml:space="preserve">Kerry ETB hosted the inaugural National </w:t>
            </w:r>
            <w:proofErr w:type="spellStart"/>
            <w:r w:rsidRPr="00A27A24">
              <w:rPr>
                <w:rStyle w:val="normaltextrun"/>
                <w:rFonts w:ascii="Calibri" w:hAnsi="Calibri" w:cs="Calibri"/>
                <w:sz w:val="22"/>
                <w:szCs w:val="22"/>
                <w:lang w:val="en-US"/>
              </w:rPr>
              <w:t>Commis</w:t>
            </w:r>
            <w:proofErr w:type="spellEnd"/>
            <w:r w:rsidRPr="00A27A24">
              <w:rPr>
                <w:rStyle w:val="normaltextrun"/>
                <w:rFonts w:ascii="Calibri" w:hAnsi="Calibri" w:cs="Calibri"/>
                <w:sz w:val="22"/>
                <w:szCs w:val="22"/>
                <w:lang w:val="en-US"/>
              </w:rPr>
              <w:t xml:space="preserve"> Chef Apprenticeship Competition, which brought</w:t>
            </w:r>
            <w:r w:rsidRPr="00A27A24">
              <w:rPr>
                <w:rStyle w:val="HeaderChar"/>
                <w:rFonts w:ascii="Calibri" w:hAnsi="Calibri" w:cs="Calibri"/>
                <w:lang w:val="en-US"/>
              </w:rPr>
              <w:t xml:space="preserve"> t</w:t>
            </w:r>
            <w:r w:rsidRPr="00A27A24">
              <w:rPr>
                <w:rStyle w:val="normaltextrun"/>
                <w:rFonts w:ascii="Calibri" w:hAnsi="Calibri" w:cs="Calibri"/>
                <w:sz w:val="22"/>
                <w:szCs w:val="22"/>
                <w:lang w:val="en-US"/>
              </w:rPr>
              <w:t>ogether apprentices from across the country for a dynamic event featuring live competitions and expert-led panel discussions. The event showcased the exceptional skills of emerging culinary talent and highlighted the strength of Ireland’s apprenticeship model in addressing skills needs within the hospitality sector</w:t>
            </w:r>
            <w:r>
              <w:rPr>
                <w:rStyle w:val="normaltextrun"/>
                <w:rFonts w:ascii="Calibri" w:hAnsi="Calibri" w:cs="Calibri"/>
                <w:sz w:val="22"/>
                <w:szCs w:val="22"/>
                <w:lang w:val="en-US"/>
              </w:rPr>
              <w:t xml:space="preserve">. </w:t>
            </w:r>
          </w:p>
          <w:p w14:paraId="77304B34" w14:textId="77777777" w:rsidR="009F0F4D" w:rsidRDefault="009F0F4D" w:rsidP="00940441">
            <w:pPr>
              <w:pStyle w:val="paragraph"/>
              <w:spacing w:before="0" w:beforeAutospacing="0" w:after="0" w:afterAutospacing="0"/>
              <w:textAlignment w:val="baseline"/>
              <w:rPr>
                <w:rStyle w:val="normaltextrun"/>
                <w:rFonts w:ascii="Calibri" w:hAnsi="Calibri" w:cs="Calibri"/>
                <w:sz w:val="22"/>
                <w:szCs w:val="22"/>
                <w:lang w:val="en-US"/>
              </w:rPr>
            </w:pPr>
          </w:p>
          <w:p w14:paraId="12C20227" w14:textId="77777777" w:rsidR="00D1449E" w:rsidRDefault="00940441" w:rsidP="00940441">
            <w:pPr>
              <w:pStyle w:val="paragraph"/>
              <w:spacing w:before="0" w:beforeAutospacing="0" w:after="0" w:afterAutospacing="0"/>
              <w:textAlignment w:val="baseline"/>
              <w:rPr>
                <w:rStyle w:val="normaltextrun"/>
                <w:rFonts w:ascii="Calibri" w:hAnsi="Calibri" w:cs="Calibri"/>
                <w:sz w:val="22"/>
                <w:szCs w:val="22"/>
                <w:lang w:val="en-US"/>
              </w:rPr>
            </w:pPr>
            <w:r>
              <w:rPr>
                <w:rStyle w:val="normaltextrun"/>
                <w:rFonts w:ascii="Calibri" w:hAnsi="Calibri" w:cs="Calibri"/>
                <w:sz w:val="22"/>
                <w:szCs w:val="22"/>
                <w:lang w:val="en-US"/>
              </w:rPr>
              <w:t>Kerry ETB also runs a</w:t>
            </w:r>
            <w:r w:rsidR="009F0F4D">
              <w:rPr>
                <w:rStyle w:val="normaltextrun"/>
                <w:rFonts w:ascii="Calibri" w:hAnsi="Calibri" w:cs="Calibri"/>
                <w:sz w:val="22"/>
                <w:szCs w:val="22"/>
                <w:lang w:val="en-US"/>
              </w:rPr>
              <w:t xml:space="preserve">s a </w:t>
            </w:r>
            <w:r>
              <w:rPr>
                <w:rStyle w:val="normaltextrun"/>
                <w:rFonts w:ascii="Calibri" w:hAnsi="Calibri" w:cs="Calibri"/>
                <w:sz w:val="22"/>
                <w:szCs w:val="22"/>
                <w:lang w:val="en-US"/>
              </w:rPr>
              <w:t xml:space="preserve">second </w:t>
            </w:r>
            <w:r w:rsidR="009F0F4D">
              <w:rPr>
                <w:rStyle w:val="normaltextrun"/>
                <w:rFonts w:ascii="Calibri" w:hAnsi="Calibri" w:cs="Calibri"/>
                <w:sz w:val="22"/>
                <w:szCs w:val="22"/>
                <w:lang w:val="en-US"/>
              </w:rPr>
              <w:t>provider</w:t>
            </w:r>
          </w:p>
          <w:p w14:paraId="37D95A2D" w14:textId="77777777" w:rsidR="009F0F4D" w:rsidRDefault="00D1449E" w:rsidP="00C62465">
            <w:pPr>
              <w:pStyle w:val="paragraph"/>
              <w:numPr>
                <w:ilvl w:val="0"/>
                <w:numId w:val="33"/>
              </w:numPr>
              <w:spacing w:before="0" w:beforeAutospacing="0" w:after="0" w:afterAutospacing="0"/>
              <w:textAlignment w:val="baseline"/>
              <w:rPr>
                <w:rStyle w:val="normaltextrun"/>
                <w:rFonts w:ascii="Calibri" w:hAnsi="Calibri" w:cs="Calibri"/>
                <w:sz w:val="22"/>
                <w:szCs w:val="22"/>
                <w:lang w:val="en-US"/>
              </w:rPr>
            </w:pPr>
            <w:r>
              <w:rPr>
                <w:rStyle w:val="normaltextrun"/>
                <w:rFonts w:ascii="Calibri" w:hAnsi="Calibri" w:cs="Calibri"/>
                <w:sz w:val="22"/>
                <w:szCs w:val="22"/>
                <w:lang w:val="en-US"/>
              </w:rPr>
              <w:t>Cyber Security</w:t>
            </w:r>
          </w:p>
          <w:p w14:paraId="2865392E" w14:textId="77777777" w:rsidR="009F0F4D" w:rsidRDefault="009F0F4D" w:rsidP="00C62465">
            <w:pPr>
              <w:pStyle w:val="paragraph"/>
              <w:numPr>
                <w:ilvl w:val="0"/>
                <w:numId w:val="33"/>
              </w:numPr>
              <w:spacing w:before="0" w:beforeAutospacing="0" w:after="0" w:afterAutospacing="0"/>
              <w:textAlignment w:val="baseline"/>
              <w:rPr>
                <w:rStyle w:val="normaltextrun"/>
                <w:rFonts w:ascii="Calibri" w:hAnsi="Calibri" w:cs="Calibri"/>
                <w:sz w:val="22"/>
                <w:szCs w:val="22"/>
                <w:lang w:val="en-US"/>
              </w:rPr>
            </w:pPr>
            <w:r>
              <w:rPr>
                <w:rStyle w:val="normaltextrun"/>
                <w:rFonts w:ascii="Calibri" w:hAnsi="Calibri" w:cs="Calibri"/>
                <w:sz w:val="22"/>
                <w:szCs w:val="22"/>
                <w:lang w:val="en-US"/>
              </w:rPr>
              <w:t xml:space="preserve">Software Developer </w:t>
            </w:r>
          </w:p>
          <w:p w14:paraId="4E4F6277" w14:textId="77777777" w:rsidR="008A302C" w:rsidRDefault="008A302C" w:rsidP="00C62465">
            <w:pPr>
              <w:pStyle w:val="paragraph"/>
              <w:numPr>
                <w:ilvl w:val="0"/>
                <w:numId w:val="33"/>
              </w:numPr>
              <w:spacing w:before="0" w:beforeAutospacing="0" w:after="0" w:afterAutospacing="0"/>
              <w:textAlignment w:val="baseline"/>
              <w:rPr>
                <w:rStyle w:val="normaltextrun"/>
                <w:rFonts w:ascii="Calibri" w:hAnsi="Calibri" w:cs="Calibri"/>
                <w:sz w:val="22"/>
                <w:szCs w:val="22"/>
                <w:lang w:val="en-US"/>
              </w:rPr>
            </w:pPr>
            <w:r>
              <w:rPr>
                <w:rStyle w:val="normaltextrun"/>
                <w:rFonts w:ascii="Calibri" w:hAnsi="Calibri" w:cs="Calibri"/>
                <w:sz w:val="22"/>
                <w:szCs w:val="22"/>
                <w:lang w:val="en-US"/>
              </w:rPr>
              <w:t>National Sales</w:t>
            </w:r>
          </w:p>
          <w:p w14:paraId="56815761" w14:textId="77777777" w:rsidR="00D64128" w:rsidRDefault="00D64128" w:rsidP="000C68AD">
            <w:pPr>
              <w:pStyle w:val="paragraph"/>
              <w:spacing w:before="0" w:beforeAutospacing="0" w:after="0" w:afterAutospacing="0"/>
              <w:textAlignment w:val="baseline"/>
              <w:rPr>
                <w:rStyle w:val="normaltextrun"/>
                <w:rFonts w:ascii="Calibri" w:hAnsi="Calibri" w:cs="Calibri"/>
                <w:b/>
                <w:bCs/>
                <w:sz w:val="22"/>
                <w:szCs w:val="22"/>
                <w:lang w:val="en-US"/>
              </w:rPr>
            </w:pPr>
          </w:p>
          <w:p w14:paraId="3B021083" w14:textId="77777777" w:rsidR="000C68AD" w:rsidRPr="00A27A24" w:rsidRDefault="000C68AD" w:rsidP="000C68AD">
            <w:pPr>
              <w:pStyle w:val="paragraph"/>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b/>
                <w:bCs/>
                <w:sz w:val="22"/>
                <w:szCs w:val="22"/>
                <w:lang w:val="en-US"/>
              </w:rPr>
              <w:t xml:space="preserve">Tertiary Degree </w:t>
            </w:r>
            <w:proofErr w:type="spellStart"/>
            <w:r w:rsidRPr="00A27A24">
              <w:rPr>
                <w:rStyle w:val="normaltextrun"/>
                <w:rFonts w:ascii="Calibri" w:hAnsi="Calibri" w:cs="Calibri"/>
                <w:b/>
                <w:bCs/>
                <w:sz w:val="22"/>
                <w:szCs w:val="22"/>
                <w:lang w:val="en-US"/>
              </w:rPr>
              <w:t>Programmes</w:t>
            </w:r>
            <w:proofErr w:type="spellEnd"/>
            <w:r w:rsidRPr="00A27A24">
              <w:rPr>
                <w:rStyle w:val="eop"/>
                <w:rFonts w:ascii="Calibri" w:hAnsi="Calibri" w:cs="Calibri"/>
                <w:sz w:val="22"/>
                <w:szCs w:val="22"/>
              </w:rPr>
              <w:t> </w:t>
            </w:r>
          </w:p>
          <w:p w14:paraId="5940371F" w14:textId="77777777" w:rsidR="000C68AD" w:rsidRPr="00A27A24" w:rsidRDefault="000C68AD" w:rsidP="000C68AD">
            <w:pPr>
              <w:pStyle w:val="paragraph"/>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sz w:val="22"/>
                <w:szCs w:val="22"/>
                <w:lang w:val="en-US"/>
              </w:rPr>
              <w:t xml:space="preserve">A major milestone in 2024 was the launch of new tertiary degree pathways in partnership with MTU and other Higher Education Institutions. These nursing </w:t>
            </w:r>
            <w:proofErr w:type="spellStart"/>
            <w:r w:rsidRPr="00A27A24">
              <w:rPr>
                <w:rStyle w:val="normaltextrun"/>
                <w:rFonts w:ascii="Calibri" w:hAnsi="Calibri" w:cs="Calibri"/>
                <w:sz w:val="22"/>
                <w:szCs w:val="22"/>
                <w:lang w:val="en-US"/>
              </w:rPr>
              <w:t>programmes</w:t>
            </w:r>
            <w:proofErr w:type="spellEnd"/>
            <w:r w:rsidRPr="00A27A24">
              <w:rPr>
                <w:rStyle w:val="normaltextrun"/>
                <w:rFonts w:ascii="Calibri" w:hAnsi="Calibri" w:cs="Calibri"/>
                <w:sz w:val="22"/>
                <w:szCs w:val="22"/>
                <w:lang w:val="en-US"/>
              </w:rPr>
              <w:t xml:space="preserve"> represent a significant advancement in regional access to higher education, enabling learners to progress from Further to Higher Education without leaving the county.</w:t>
            </w:r>
            <w:r w:rsidRPr="00A27A24">
              <w:rPr>
                <w:rStyle w:val="eop"/>
                <w:rFonts w:ascii="Calibri" w:hAnsi="Calibri" w:cs="Calibri"/>
                <w:sz w:val="22"/>
                <w:szCs w:val="22"/>
              </w:rPr>
              <w:t> </w:t>
            </w:r>
          </w:p>
          <w:p w14:paraId="0F8F8FAF" w14:textId="77777777" w:rsidR="000C68AD" w:rsidRPr="00A27A24" w:rsidRDefault="000C68AD" w:rsidP="000C68AD">
            <w:pPr>
              <w:pStyle w:val="paragraph"/>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b/>
                <w:bCs/>
                <w:sz w:val="22"/>
                <w:szCs w:val="22"/>
                <w:lang w:val="en-US"/>
              </w:rPr>
              <w:t>Denny Street Campus:</w:t>
            </w:r>
            <w:r w:rsidRPr="00A27A24">
              <w:rPr>
                <w:rStyle w:val="eop"/>
                <w:rFonts w:ascii="Calibri" w:hAnsi="Calibri" w:cs="Calibri"/>
                <w:sz w:val="22"/>
                <w:szCs w:val="22"/>
              </w:rPr>
              <w:t> </w:t>
            </w:r>
          </w:p>
          <w:p w14:paraId="1187E3E0" w14:textId="77777777" w:rsidR="000C68AD" w:rsidRPr="00A27A24" w:rsidRDefault="000C68AD" w:rsidP="00C62465">
            <w:pPr>
              <w:pStyle w:val="paragraph"/>
              <w:numPr>
                <w:ilvl w:val="0"/>
                <w:numId w:val="22"/>
              </w:numPr>
              <w:spacing w:before="0" w:beforeAutospacing="0" w:after="0" w:afterAutospacing="0"/>
              <w:textAlignment w:val="baseline"/>
              <w:rPr>
                <w:rFonts w:ascii="Calibri" w:hAnsi="Calibri" w:cs="Calibri"/>
                <w:sz w:val="22"/>
                <w:szCs w:val="22"/>
              </w:rPr>
            </w:pPr>
            <w:r w:rsidRPr="00A27A24">
              <w:rPr>
                <w:rStyle w:val="normaltextrun"/>
                <w:rFonts w:ascii="Calibri" w:hAnsi="Calibri" w:cs="Calibri"/>
                <w:sz w:val="22"/>
                <w:szCs w:val="22"/>
                <w:lang w:val="en-US"/>
              </w:rPr>
              <w:t>BSc (Hons) in Mental Health Nursing</w:t>
            </w:r>
            <w:r w:rsidRPr="00A27A24">
              <w:rPr>
                <w:rStyle w:val="eop"/>
                <w:rFonts w:ascii="Calibri" w:hAnsi="Calibri" w:cs="Calibri"/>
                <w:sz w:val="22"/>
                <w:szCs w:val="22"/>
              </w:rPr>
              <w:t> </w:t>
            </w:r>
          </w:p>
          <w:p w14:paraId="253DBDCD" w14:textId="77777777" w:rsidR="000C68AD" w:rsidRPr="00A27A24" w:rsidRDefault="000C68AD" w:rsidP="00C62465">
            <w:pPr>
              <w:pStyle w:val="paragraph"/>
              <w:numPr>
                <w:ilvl w:val="0"/>
                <w:numId w:val="22"/>
              </w:numPr>
              <w:spacing w:before="0" w:beforeAutospacing="0" w:after="0" w:afterAutospacing="0"/>
              <w:textAlignment w:val="baseline"/>
              <w:rPr>
                <w:rFonts w:ascii="Calibri" w:hAnsi="Calibri" w:cs="Calibri"/>
                <w:sz w:val="22"/>
                <w:szCs w:val="22"/>
              </w:rPr>
            </w:pPr>
            <w:r w:rsidRPr="00A27A24">
              <w:rPr>
                <w:rStyle w:val="normaltextrun"/>
                <w:rFonts w:ascii="Calibri" w:hAnsi="Calibri" w:cs="Calibri"/>
                <w:sz w:val="22"/>
                <w:szCs w:val="22"/>
                <w:lang w:val="en-US"/>
              </w:rPr>
              <w:t>BSc (Hons) in General Nursing</w:t>
            </w:r>
            <w:r w:rsidRPr="00A27A24">
              <w:rPr>
                <w:rStyle w:val="eop"/>
                <w:rFonts w:ascii="Calibri" w:hAnsi="Calibri" w:cs="Calibri"/>
                <w:sz w:val="22"/>
                <w:szCs w:val="22"/>
              </w:rPr>
              <w:t> </w:t>
            </w:r>
          </w:p>
          <w:p w14:paraId="4CA72881" w14:textId="77777777" w:rsidR="000C68AD" w:rsidRPr="00A27A24" w:rsidRDefault="000C68AD" w:rsidP="000C68AD">
            <w:pPr>
              <w:pStyle w:val="paragraph"/>
              <w:spacing w:before="0" w:beforeAutospacing="0" w:after="0" w:afterAutospacing="0"/>
              <w:textAlignment w:val="baseline"/>
              <w:rPr>
                <w:rFonts w:ascii="Segoe UI" w:hAnsi="Segoe UI" w:cs="Segoe UI"/>
                <w:sz w:val="18"/>
                <w:szCs w:val="18"/>
              </w:rPr>
            </w:pPr>
            <w:r w:rsidRPr="00A27A24">
              <w:rPr>
                <w:rStyle w:val="eop"/>
                <w:rFonts w:ascii="Calibri" w:hAnsi="Calibri" w:cs="Calibri"/>
                <w:sz w:val="22"/>
                <w:szCs w:val="22"/>
              </w:rPr>
              <w:t> </w:t>
            </w:r>
          </w:p>
          <w:p w14:paraId="43C9BE32" w14:textId="77777777" w:rsidR="000C68AD" w:rsidRPr="00A27A24" w:rsidRDefault="000C68AD" w:rsidP="000C68AD">
            <w:pPr>
              <w:pStyle w:val="paragraph"/>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b/>
                <w:bCs/>
                <w:sz w:val="22"/>
                <w:szCs w:val="22"/>
                <w:lang w:val="en-US"/>
              </w:rPr>
              <w:t>Listowel Campus:</w:t>
            </w:r>
            <w:r w:rsidRPr="00A27A24">
              <w:rPr>
                <w:rStyle w:val="eop"/>
                <w:rFonts w:ascii="Calibri" w:hAnsi="Calibri" w:cs="Calibri"/>
                <w:sz w:val="22"/>
                <w:szCs w:val="22"/>
              </w:rPr>
              <w:t> </w:t>
            </w:r>
          </w:p>
          <w:p w14:paraId="2D925C22" w14:textId="77777777" w:rsidR="000C68AD" w:rsidRPr="00A27A24" w:rsidRDefault="000C68AD" w:rsidP="00C62465">
            <w:pPr>
              <w:pStyle w:val="paragraph"/>
              <w:numPr>
                <w:ilvl w:val="0"/>
                <w:numId w:val="23"/>
              </w:numPr>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sz w:val="22"/>
                <w:szCs w:val="22"/>
                <w:lang w:val="en-US"/>
              </w:rPr>
              <w:t>BSc (Hons) in General Nursing</w:t>
            </w:r>
            <w:r w:rsidRPr="00A27A24">
              <w:rPr>
                <w:rStyle w:val="eop"/>
                <w:rFonts w:ascii="Calibri" w:hAnsi="Calibri" w:cs="Calibri"/>
                <w:sz w:val="22"/>
                <w:szCs w:val="22"/>
              </w:rPr>
              <w:t> </w:t>
            </w:r>
          </w:p>
          <w:p w14:paraId="62E54144" w14:textId="77777777" w:rsidR="000C68AD" w:rsidRPr="00A27A24" w:rsidRDefault="000C68AD" w:rsidP="000C68AD">
            <w:pPr>
              <w:pStyle w:val="paragraph"/>
              <w:spacing w:before="0" w:beforeAutospacing="0" w:after="0" w:afterAutospacing="0"/>
              <w:textAlignment w:val="baseline"/>
              <w:rPr>
                <w:rFonts w:ascii="Segoe UI" w:hAnsi="Segoe UI" w:cs="Segoe UI"/>
                <w:sz w:val="18"/>
                <w:szCs w:val="18"/>
              </w:rPr>
            </w:pPr>
            <w:r w:rsidRPr="00A27A24">
              <w:rPr>
                <w:rStyle w:val="eop"/>
                <w:rFonts w:ascii="Calibri" w:hAnsi="Calibri" w:cs="Calibri"/>
                <w:sz w:val="22"/>
                <w:szCs w:val="22"/>
              </w:rPr>
              <w:lastRenderedPageBreak/>
              <w:t> </w:t>
            </w:r>
          </w:p>
          <w:p w14:paraId="1005C165" w14:textId="77777777" w:rsidR="000C68AD" w:rsidRPr="00A27A24" w:rsidRDefault="000C68AD" w:rsidP="000C68AD">
            <w:pPr>
              <w:pStyle w:val="paragraph"/>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sz w:val="22"/>
                <w:szCs w:val="22"/>
                <w:lang w:val="en-US"/>
              </w:rPr>
              <w:t>These innovative offerings not only respond to the national skills shortage in healthcare but also promote equity of access to degree-level education in rural Kerry.</w:t>
            </w:r>
            <w:r w:rsidRPr="00A27A24">
              <w:rPr>
                <w:rStyle w:val="eop"/>
                <w:rFonts w:ascii="Calibri" w:hAnsi="Calibri" w:cs="Calibri"/>
                <w:sz w:val="22"/>
                <w:szCs w:val="22"/>
              </w:rPr>
              <w:t> </w:t>
            </w:r>
          </w:p>
          <w:p w14:paraId="47D9048D" w14:textId="77777777" w:rsidR="00BD4160" w:rsidRPr="00A27A24" w:rsidRDefault="000C68AD" w:rsidP="00BD4160">
            <w:pPr>
              <w:pStyle w:val="paragraph"/>
              <w:spacing w:before="0" w:beforeAutospacing="0" w:after="0" w:afterAutospacing="0"/>
              <w:textAlignment w:val="baseline"/>
              <w:rPr>
                <w:rFonts w:ascii="Segoe UI" w:hAnsi="Segoe UI" w:cs="Segoe UI"/>
                <w:sz w:val="18"/>
                <w:szCs w:val="18"/>
              </w:rPr>
            </w:pPr>
            <w:r w:rsidRPr="00A27A24">
              <w:rPr>
                <w:rStyle w:val="scxw108419447"/>
                <w:rFonts w:ascii="Cambria" w:hAnsi="Cambria" w:cs="Segoe UI"/>
                <w:sz w:val="22"/>
                <w:szCs w:val="22"/>
              </w:rPr>
              <w:t> </w:t>
            </w:r>
            <w:r w:rsidR="00BD4160" w:rsidRPr="00A27A24">
              <w:rPr>
                <w:rStyle w:val="eop"/>
                <w:rFonts w:ascii="Calibri" w:hAnsi="Calibri" w:cs="Calibri"/>
                <w:sz w:val="22"/>
                <w:szCs w:val="22"/>
              </w:rPr>
              <w:t> </w:t>
            </w:r>
          </w:p>
          <w:p w14:paraId="6B906C49" w14:textId="125FD85C" w:rsidR="00D76E2E" w:rsidRPr="00A27A24" w:rsidRDefault="00BD4160" w:rsidP="007D09A2">
            <w:pPr>
              <w:pStyle w:val="paragraph"/>
              <w:spacing w:before="0" w:beforeAutospacing="0" w:after="0" w:afterAutospacing="0"/>
              <w:textAlignment w:val="baseline"/>
              <w:rPr>
                <w:rFonts w:ascii="Calibri" w:hAnsi="Calibri" w:cs="Calibri"/>
                <w:sz w:val="22"/>
                <w:szCs w:val="22"/>
              </w:rPr>
            </w:pPr>
            <w:r w:rsidRPr="00A27A24">
              <w:rPr>
                <w:rStyle w:val="normaltextrun"/>
                <w:rFonts w:ascii="Calibri" w:hAnsi="Calibri" w:cs="Calibri"/>
                <w:sz w:val="22"/>
                <w:szCs w:val="22"/>
                <w:lang w:val="en-US"/>
              </w:rPr>
              <w:t xml:space="preserve">The expansion of the O’Connell FET Centre aligns with Kerry ETB’s strategic aim to anticipate and respond to evolving </w:t>
            </w:r>
            <w:proofErr w:type="spellStart"/>
            <w:r w:rsidRPr="00A27A24">
              <w:rPr>
                <w:rStyle w:val="normaltextrun"/>
                <w:rFonts w:ascii="Calibri" w:hAnsi="Calibri" w:cs="Calibri"/>
                <w:sz w:val="22"/>
                <w:szCs w:val="22"/>
                <w:lang w:val="en-US"/>
              </w:rPr>
              <w:t>labour</w:t>
            </w:r>
            <w:proofErr w:type="spellEnd"/>
            <w:r w:rsidRPr="00A27A24">
              <w:rPr>
                <w:rStyle w:val="normaltextrun"/>
                <w:rFonts w:ascii="Calibri" w:hAnsi="Calibri" w:cs="Calibri"/>
                <w:sz w:val="22"/>
                <w:szCs w:val="22"/>
                <w:lang w:val="en-US"/>
              </w:rPr>
              <w:t xml:space="preserve"> market demands. With the introduction of a practical hairdressing </w:t>
            </w:r>
            <w:r w:rsidR="00351828" w:rsidRPr="00A27A24">
              <w:rPr>
                <w:rStyle w:val="normaltextrun"/>
                <w:rFonts w:ascii="Calibri" w:hAnsi="Calibri" w:cs="Calibri"/>
                <w:sz w:val="22"/>
                <w:szCs w:val="22"/>
                <w:lang w:val="en-US"/>
              </w:rPr>
              <w:t>traineeship,</w:t>
            </w:r>
            <w:r w:rsidRPr="00A27A24">
              <w:rPr>
                <w:rStyle w:val="normaltextrun"/>
                <w:rFonts w:ascii="Calibri" w:hAnsi="Calibri" w:cs="Calibri"/>
                <w:sz w:val="22"/>
                <w:szCs w:val="22"/>
                <w:lang w:val="en-US"/>
              </w:rPr>
              <w:t xml:space="preserve"> the first of its kind in the region. Kerry ETB demonstrates proactive leadership in skills planning. The </w:t>
            </w:r>
            <w:proofErr w:type="spellStart"/>
            <w:r w:rsidRPr="00A27A24">
              <w:rPr>
                <w:rStyle w:val="normaltextrun"/>
                <w:rFonts w:ascii="Calibri" w:hAnsi="Calibri" w:cs="Calibri"/>
                <w:sz w:val="22"/>
                <w:szCs w:val="22"/>
                <w:lang w:val="en-US"/>
              </w:rPr>
              <w:t>centre</w:t>
            </w:r>
            <w:proofErr w:type="spellEnd"/>
            <w:r w:rsidRPr="00A27A24">
              <w:rPr>
                <w:rStyle w:val="normaltextrun"/>
                <w:rFonts w:ascii="Calibri" w:hAnsi="Calibri" w:cs="Calibri"/>
                <w:sz w:val="22"/>
                <w:szCs w:val="22"/>
                <w:lang w:val="en-US"/>
              </w:rPr>
              <w:t xml:space="preserve"> now provides industry-relevant, hands-on training in a </w:t>
            </w:r>
            <w:proofErr w:type="spellStart"/>
            <w:r w:rsidRPr="00A27A24">
              <w:rPr>
                <w:rStyle w:val="normaltextrun"/>
                <w:rFonts w:ascii="Calibri" w:hAnsi="Calibri" w:cs="Calibri"/>
                <w:sz w:val="22"/>
                <w:szCs w:val="22"/>
                <w:lang w:val="en-US"/>
              </w:rPr>
              <w:t>modernised</w:t>
            </w:r>
            <w:proofErr w:type="spellEnd"/>
            <w:r w:rsidRPr="00A27A24">
              <w:rPr>
                <w:rStyle w:val="normaltextrun"/>
                <w:rFonts w:ascii="Calibri" w:hAnsi="Calibri" w:cs="Calibri"/>
                <w:sz w:val="22"/>
                <w:szCs w:val="22"/>
                <w:lang w:val="en-US"/>
              </w:rPr>
              <w:t>, learner-focused setting</w:t>
            </w:r>
            <w:r w:rsidR="003D30B3" w:rsidRPr="00A27A24">
              <w:rPr>
                <w:rStyle w:val="normaltextrun"/>
                <w:rFonts w:ascii="Calibri" w:hAnsi="Calibri" w:cs="Calibri"/>
                <w:sz w:val="22"/>
                <w:szCs w:val="22"/>
                <w:lang w:val="en-US"/>
              </w:rPr>
              <w:t>.</w:t>
            </w:r>
            <w:r w:rsidR="003D30B3" w:rsidRPr="00A27A24">
              <w:rPr>
                <w:rStyle w:val="eop"/>
                <w:rFonts w:ascii="Calibri" w:hAnsi="Calibri" w:cs="Calibri"/>
                <w:sz w:val="22"/>
                <w:szCs w:val="22"/>
              </w:rPr>
              <w:t xml:space="preserve"> </w:t>
            </w:r>
          </w:p>
        </w:tc>
      </w:tr>
      <w:tr w:rsidR="00D76E2E" w:rsidRPr="000D7E9A" w14:paraId="505A7AE7" w14:textId="77777777" w:rsidTr="000D7E9A">
        <w:trPr>
          <w:jc w:val="center"/>
        </w:trPr>
        <w:tc>
          <w:tcPr>
            <w:tcW w:w="907" w:type="dxa"/>
          </w:tcPr>
          <w:p w14:paraId="28FD428F" w14:textId="77777777" w:rsidR="00D76E2E" w:rsidRPr="000D7E9A" w:rsidRDefault="006D47C5" w:rsidP="006D47C5">
            <w:pPr>
              <w:spacing w:before="0" w:beforeAutospacing="0" w:after="0" w:afterAutospacing="0"/>
              <w:rPr>
                <w:rFonts w:cstheme="minorHAnsi"/>
                <w:b/>
                <w:kern w:val="2"/>
                <w14:ligatures w14:val="standardContextual"/>
              </w:rPr>
            </w:pPr>
            <w:r w:rsidRPr="000D7E9A">
              <w:rPr>
                <w:rFonts w:cstheme="minorHAnsi"/>
                <w:b/>
                <w:kern w:val="2"/>
                <w14:ligatures w14:val="standardContextual"/>
              </w:rPr>
              <w:lastRenderedPageBreak/>
              <w:t>1E</w:t>
            </w:r>
          </w:p>
        </w:tc>
        <w:tc>
          <w:tcPr>
            <w:tcW w:w="1973" w:type="dxa"/>
          </w:tcPr>
          <w:p w14:paraId="16EF2F49" w14:textId="77777777" w:rsidR="00D76E2E" w:rsidRPr="000D7E9A" w:rsidRDefault="006D47C5" w:rsidP="006D47C5">
            <w:pPr>
              <w:spacing w:before="0" w:beforeAutospacing="0" w:after="0" w:afterAutospacing="0"/>
              <w:jc w:val="left"/>
              <w:rPr>
                <w:rFonts w:cstheme="minorHAnsi"/>
                <w:b/>
                <w:kern w:val="2"/>
                <w14:ligatures w14:val="standardContextual"/>
              </w:rPr>
            </w:pPr>
            <w:r w:rsidRPr="000D7E9A">
              <w:rPr>
                <w:rFonts w:cstheme="minorHAnsi"/>
                <w:b/>
                <w:kern w:val="2"/>
                <w14:ligatures w14:val="standardContextual"/>
              </w:rPr>
              <w:t>Adapt and develop our education and training as new learning approaches and technologies emerge</w:t>
            </w:r>
          </w:p>
        </w:tc>
        <w:tc>
          <w:tcPr>
            <w:tcW w:w="6763" w:type="dxa"/>
          </w:tcPr>
          <w:p w14:paraId="70F5B3FF" w14:textId="39EEED3A" w:rsidR="00FD5C1F" w:rsidRPr="00A27A24" w:rsidRDefault="007D09A2" w:rsidP="000F5717">
            <w:pPr>
              <w:spacing w:after="0"/>
              <w:jc w:val="both"/>
              <w:rPr>
                <w:rStyle w:val="normaltextrun"/>
                <w:rFonts w:ascii="Calibri" w:hAnsi="Calibri" w:cs="Calibri"/>
                <w:lang w:val="en-US"/>
              </w:rPr>
            </w:pPr>
            <w:r w:rsidRPr="00A27A24">
              <w:rPr>
                <w:rStyle w:val="normaltextrun"/>
                <w:rFonts w:ascii="Calibri" w:hAnsi="Calibri" w:cs="Calibri"/>
                <w:lang w:val="en-US"/>
              </w:rPr>
              <w:t>The Kerry ETB ICT Strategy 2023-2027 was approved at the ETB Board meeting on November 7th</w:t>
            </w:r>
            <w:r w:rsidR="00351828" w:rsidRPr="00A27A24">
              <w:rPr>
                <w:rStyle w:val="normaltextrun"/>
                <w:rFonts w:ascii="Calibri" w:hAnsi="Calibri" w:cs="Calibri"/>
                <w:lang w:val="en-US"/>
              </w:rPr>
              <w:t>, 2023</w:t>
            </w:r>
            <w:r w:rsidR="003D30B3" w:rsidRPr="00A27A24">
              <w:rPr>
                <w:rStyle w:val="normaltextrun"/>
                <w:rFonts w:ascii="Calibri" w:hAnsi="Calibri" w:cs="Calibri"/>
                <w:lang w:val="en-US"/>
              </w:rPr>
              <w:t xml:space="preserve">. </w:t>
            </w:r>
            <w:r w:rsidRPr="00A27A24">
              <w:rPr>
                <w:rStyle w:val="normaltextrun"/>
                <w:rFonts w:ascii="Calibri" w:hAnsi="Calibri" w:cs="Calibri"/>
                <w:lang w:val="en-US"/>
              </w:rPr>
              <w:t>Further details on this strategy are avai</w:t>
            </w:r>
            <w:r w:rsidR="00FD5C1F" w:rsidRPr="00A27A24">
              <w:rPr>
                <w:rStyle w:val="normaltextrun"/>
                <w:rFonts w:ascii="Calibri" w:hAnsi="Calibri" w:cs="Calibri"/>
                <w:lang w:val="en-US"/>
              </w:rPr>
              <w:t xml:space="preserve">lable on </w:t>
            </w:r>
            <w:r w:rsidR="00FD5C1F" w:rsidRPr="00411266">
              <w:rPr>
                <w:rStyle w:val="normaltextrun"/>
                <w:rFonts w:ascii="Calibri" w:hAnsi="Calibri" w:cs="Calibri"/>
                <w:lang w:val="en-US"/>
              </w:rPr>
              <w:t xml:space="preserve">page </w:t>
            </w:r>
            <w:r w:rsidR="00AF2836" w:rsidRPr="00411266">
              <w:rPr>
                <w:rStyle w:val="normaltextrun"/>
                <w:rFonts w:ascii="Calibri" w:hAnsi="Calibri" w:cs="Calibri"/>
                <w:lang w:val="en-US"/>
              </w:rPr>
              <w:t>5</w:t>
            </w:r>
            <w:r w:rsidR="00411266" w:rsidRPr="00411266">
              <w:rPr>
                <w:rStyle w:val="normaltextrun"/>
                <w:rFonts w:ascii="Calibri" w:hAnsi="Calibri" w:cs="Calibri"/>
                <w:lang w:val="en-US"/>
              </w:rPr>
              <w:t>6</w:t>
            </w:r>
            <w:r w:rsidR="00FD5C1F" w:rsidRPr="00411266">
              <w:rPr>
                <w:rStyle w:val="normaltextrun"/>
                <w:rFonts w:ascii="Calibri" w:hAnsi="Calibri" w:cs="Calibri"/>
                <w:lang w:val="en-US"/>
              </w:rPr>
              <w:t xml:space="preserve"> of this report</w:t>
            </w:r>
            <w:r w:rsidR="00FD5C1F" w:rsidRPr="00A27A24">
              <w:rPr>
                <w:rStyle w:val="normaltextrun"/>
                <w:rFonts w:ascii="Calibri" w:hAnsi="Calibri" w:cs="Calibri"/>
                <w:lang w:val="en-US"/>
              </w:rPr>
              <w:t>.</w:t>
            </w:r>
          </w:p>
          <w:p w14:paraId="1D072B7C" w14:textId="77777777" w:rsidR="006A556F" w:rsidRPr="00A27A24" w:rsidRDefault="006A556F" w:rsidP="006A556F">
            <w:pPr>
              <w:spacing w:after="0"/>
              <w:jc w:val="both"/>
              <w:rPr>
                <w:rStyle w:val="eop"/>
                <w:rFonts w:cstheme="minorHAnsi"/>
                <w:szCs w:val="24"/>
              </w:rPr>
            </w:pPr>
            <w:r w:rsidRPr="00A27A24">
              <w:rPr>
                <w:rStyle w:val="normaltextrun"/>
                <w:rFonts w:ascii="Calibri" w:hAnsi="Calibri" w:cs="Calibri"/>
                <w:lang w:val="en-US"/>
              </w:rPr>
              <w:t>UDL CPD for educators focused on digital literacy and inclusive learning design, ensuring staff and students could harness new technologies confidently and equitably.</w:t>
            </w:r>
            <w:r w:rsidRPr="00A27A24">
              <w:rPr>
                <w:rStyle w:val="eop"/>
                <w:rFonts w:ascii="Calibri" w:hAnsi="Calibri" w:cs="Calibri"/>
              </w:rPr>
              <w:t> </w:t>
            </w:r>
          </w:p>
          <w:p w14:paraId="371BF29D" w14:textId="77777777" w:rsidR="005F5A9F" w:rsidRPr="00A27A24" w:rsidRDefault="005F5A9F" w:rsidP="000F5717">
            <w:pPr>
              <w:spacing w:after="0"/>
              <w:jc w:val="both"/>
              <w:rPr>
                <w:rStyle w:val="eop"/>
                <w:rFonts w:cstheme="minorHAnsi"/>
                <w:szCs w:val="24"/>
              </w:rPr>
            </w:pPr>
            <w:r w:rsidRPr="00A27A24">
              <w:rPr>
                <w:rStyle w:val="normaltextrun"/>
                <w:rFonts w:ascii="Calibri" w:hAnsi="Calibri" w:cs="Calibri"/>
                <w:lang w:val="en-US"/>
              </w:rPr>
              <w:t xml:space="preserve">Recognition at the Tech Industry Alliance Awards spotlighted Coláiste Gleann </w:t>
            </w:r>
            <w:proofErr w:type="spellStart"/>
            <w:r w:rsidRPr="00A27A24">
              <w:rPr>
                <w:rStyle w:val="normaltextrun"/>
                <w:rFonts w:ascii="Calibri" w:hAnsi="Calibri" w:cs="Calibri"/>
                <w:lang w:val="en-US"/>
              </w:rPr>
              <w:t>Lí’s</w:t>
            </w:r>
            <w:proofErr w:type="spellEnd"/>
            <w:r w:rsidRPr="00A27A24">
              <w:rPr>
                <w:rStyle w:val="normaltextrun"/>
                <w:rFonts w:ascii="Calibri" w:hAnsi="Calibri" w:cs="Calibri"/>
                <w:lang w:val="en-US"/>
              </w:rPr>
              <w:t xml:space="preserve"> integration of technology and UDL into daily teaching. Robotics, coding, and the use of assistive technologies showcased our embrace of emerging methods.</w:t>
            </w:r>
            <w:r w:rsidRPr="00A27A24">
              <w:rPr>
                <w:rStyle w:val="eop"/>
                <w:rFonts w:ascii="Calibri" w:hAnsi="Calibri" w:cs="Calibri"/>
              </w:rPr>
              <w:t> </w:t>
            </w:r>
          </w:p>
          <w:p w14:paraId="46373E36" w14:textId="77777777" w:rsidR="000D7E9A" w:rsidRPr="00A27A24" w:rsidRDefault="005F5A9F" w:rsidP="00FD5C1F">
            <w:pPr>
              <w:spacing w:after="0"/>
              <w:jc w:val="both"/>
              <w:rPr>
                <w:rFonts w:cstheme="minorHAnsi"/>
                <w:szCs w:val="24"/>
              </w:rPr>
            </w:pPr>
            <w:r w:rsidRPr="00A27A24">
              <w:rPr>
                <w:rStyle w:val="normaltextrun"/>
                <w:rFonts w:ascii="Calibri" w:hAnsi="Calibri" w:cs="Calibri"/>
                <w:lang w:val="en-US"/>
              </w:rPr>
              <w:t xml:space="preserve">Coláiste na Sceilge students participated in the Space Messengers </w:t>
            </w:r>
            <w:proofErr w:type="spellStart"/>
            <w:r w:rsidRPr="00A27A24">
              <w:rPr>
                <w:rStyle w:val="normaltextrun"/>
                <w:rFonts w:ascii="Calibri" w:hAnsi="Calibri" w:cs="Calibri"/>
                <w:lang w:val="en-US"/>
              </w:rPr>
              <w:t>programme</w:t>
            </w:r>
            <w:proofErr w:type="spellEnd"/>
            <w:r w:rsidRPr="00A27A24">
              <w:rPr>
                <w:rStyle w:val="normaltextrun"/>
                <w:rFonts w:ascii="Calibri" w:hAnsi="Calibri" w:cs="Calibri"/>
                <w:lang w:val="en-US"/>
              </w:rPr>
              <w:t xml:space="preserve"> with Dr. Steve Goldfarb.</w:t>
            </w:r>
            <w:r w:rsidRPr="00A27A24">
              <w:rPr>
                <w:rStyle w:val="eop"/>
                <w:rFonts w:ascii="Calibri" w:hAnsi="Calibri" w:cs="Calibri"/>
              </w:rPr>
              <w:t> </w:t>
            </w:r>
          </w:p>
        </w:tc>
      </w:tr>
    </w:tbl>
    <w:p w14:paraId="3A29CF3A" w14:textId="77777777" w:rsidR="006D47C5" w:rsidRDefault="005B464A" w:rsidP="00107258">
      <w:pPr>
        <w:spacing w:before="0" w:beforeAutospacing="0" w:after="0" w:afterAutospacing="0"/>
        <w:jc w:val="left"/>
      </w:pPr>
      <w:r w:rsidRPr="00726FFE">
        <w:rPr>
          <w:rFonts w:cstheme="minorHAnsi"/>
          <w:noProof/>
          <w:sz w:val="24"/>
          <w:szCs w:val="24"/>
          <w:lang w:eastAsia="en-IE"/>
        </w:rPr>
        <w:drawing>
          <wp:anchor distT="0" distB="0" distL="114300" distR="114300" simplePos="0" relativeHeight="251664896" behindDoc="0" locked="0" layoutInCell="1" allowOverlap="1" wp14:anchorId="52A6BB24" wp14:editId="25D910E0">
            <wp:simplePos x="0" y="0"/>
            <wp:positionH relativeFrom="margin">
              <wp:posOffset>-250190</wp:posOffset>
            </wp:positionH>
            <wp:positionV relativeFrom="paragraph">
              <wp:posOffset>2617470</wp:posOffset>
            </wp:positionV>
            <wp:extent cx="6112510" cy="4039235"/>
            <wp:effectExtent l="0" t="0" r="2540" b="0"/>
            <wp:wrapTopAndBottom/>
            <wp:docPr id="852154199"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154199" name="Picture 1">
                      <a:extLst>
                        <a:ext uri="{C183D7F6-B498-43B3-948B-1728B52AA6E4}">
                          <adec:decorative xmlns:adec="http://schemas.microsoft.com/office/drawing/2017/decorative" val="1"/>
                        </a:ext>
                      </a:extLst>
                    </pic:cNvPr>
                    <pic:cNvPicPr/>
                  </pic:nvPicPr>
                  <pic:blipFill>
                    <a:blip r:embed="rId39">
                      <a:extLst>
                        <a:ext uri="{28A0092B-C50C-407E-A947-70E740481C1C}">
                          <a14:useLocalDpi xmlns:a14="http://schemas.microsoft.com/office/drawing/2010/main" val="0"/>
                        </a:ext>
                      </a:extLst>
                    </a:blip>
                    <a:stretch>
                      <a:fillRect/>
                    </a:stretch>
                  </pic:blipFill>
                  <pic:spPr>
                    <a:xfrm>
                      <a:off x="0" y="0"/>
                      <a:ext cx="6112510" cy="4039235"/>
                    </a:xfrm>
                    <a:prstGeom prst="rect">
                      <a:avLst/>
                    </a:prstGeom>
                  </pic:spPr>
                </pic:pic>
              </a:graphicData>
            </a:graphic>
            <wp14:sizeRelH relativeFrom="margin">
              <wp14:pctWidth>0</wp14:pctWidth>
            </wp14:sizeRelH>
            <wp14:sizeRelV relativeFrom="margin">
              <wp14:pctHeight>0</wp14:pctHeight>
            </wp14:sizeRelV>
          </wp:anchor>
        </w:drawing>
      </w:r>
      <w:r>
        <w:t xml:space="preserve"> </w:t>
      </w:r>
      <w:r w:rsidR="008C0C36">
        <w:br w:type="page"/>
      </w:r>
      <w:r w:rsidR="006D47C5" w:rsidRPr="006D47C5">
        <w:rPr>
          <w:rFonts w:cstheme="minorHAnsi"/>
          <w:b/>
          <w:kern w:val="2"/>
          <w14:ligatures w14:val="standardContextual"/>
        </w:rPr>
        <w:lastRenderedPageBreak/>
        <w:t>Goal 1: Excellence in Education and Training Services</w:t>
      </w:r>
      <w:r w:rsidR="006D47C5">
        <w:rPr>
          <w:rFonts w:cstheme="minorHAnsi"/>
          <w:b/>
          <w:kern w:val="2"/>
          <w14:ligatures w14:val="standardContextual"/>
        </w:rPr>
        <w:t xml:space="preserve"> </w:t>
      </w:r>
      <w:r w:rsidR="006D47C5" w:rsidRPr="006D47C5">
        <w:rPr>
          <w:rFonts w:cstheme="minorHAnsi"/>
          <w:b/>
          <w:i/>
          <w:kern w:val="2"/>
          <w14:ligatures w14:val="standardContextual"/>
        </w:rPr>
        <w:t>(continued)</w:t>
      </w:r>
    </w:p>
    <w:tbl>
      <w:tblPr>
        <w:tblStyle w:val="TableGrid"/>
        <w:tblW w:w="9643" w:type="dxa"/>
        <w:jc w:val="center"/>
        <w:tblLook w:val="04A0" w:firstRow="1" w:lastRow="0" w:firstColumn="1" w:lastColumn="0" w:noHBand="0" w:noVBand="1"/>
      </w:tblPr>
      <w:tblGrid>
        <w:gridCol w:w="907"/>
        <w:gridCol w:w="1973"/>
        <w:gridCol w:w="6763"/>
      </w:tblGrid>
      <w:tr w:rsidR="006D47C5" w:rsidRPr="00D76E2E" w14:paraId="19C23DC3" w14:textId="77777777" w:rsidTr="000D7E9A">
        <w:trPr>
          <w:jc w:val="center"/>
        </w:trPr>
        <w:tc>
          <w:tcPr>
            <w:tcW w:w="907" w:type="dxa"/>
            <w:shd w:val="clear" w:color="auto" w:fill="6EC5BD"/>
          </w:tcPr>
          <w:p w14:paraId="70FFBFB4" w14:textId="77777777" w:rsidR="006D47C5" w:rsidRPr="002529D7" w:rsidRDefault="006D47C5" w:rsidP="006D47C5">
            <w:pPr>
              <w:spacing w:before="0" w:beforeAutospacing="0" w:after="0" w:afterAutospacing="0"/>
              <w:rPr>
                <w:rFonts w:cstheme="minorHAnsi"/>
                <w:b/>
                <w:color w:val="404040" w:themeColor="text1" w:themeTint="BF"/>
                <w:kern w:val="2"/>
                <w14:ligatures w14:val="standardContextual"/>
              </w:rPr>
            </w:pPr>
            <w:r w:rsidRPr="002529D7">
              <w:rPr>
                <w:rFonts w:cstheme="minorHAnsi"/>
                <w:b/>
                <w:color w:val="404040" w:themeColor="text1" w:themeTint="BF"/>
                <w:kern w:val="2"/>
                <w14:ligatures w14:val="standardContextual"/>
              </w:rPr>
              <w:t>Ref.</w:t>
            </w:r>
          </w:p>
        </w:tc>
        <w:tc>
          <w:tcPr>
            <w:tcW w:w="1973" w:type="dxa"/>
            <w:shd w:val="clear" w:color="auto" w:fill="6EC5BD"/>
          </w:tcPr>
          <w:p w14:paraId="1E6A6237" w14:textId="77777777" w:rsidR="006D47C5" w:rsidRPr="002529D7" w:rsidRDefault="006D47C5" w:rsidP="006D47C5">
            <w:pPr>
              <w:spacing w:before="0" w:beforeAutospacing="0" w:after="0" w:afterAutospacing="0"/>
              <w:rPr>
                <w:rFonts w:cstheme="minorHAnsi"/>
                <w:b/>
                <w:color w:val="404040" w:themeColor="text1" w:themeTint="BF"/>
                <w:kern w:val="2"/>
                <w14:ligatures w14:val="standardContextual"/>
              </w:rPr>
            </w:pPr>
            <w:r w:rsidRPr="002529D7">
              <w:rPr>
                <w:rFonts w:cstheme="minorHAnsi"/>
                <w:b/>
                <w:color w:val="404040" w:themeColor="text1" w:themeTint="BF"/>
                <w:kern w:val="2"/>
                <w14:ligatures w14:val="standardContextual"/>
              </w:rPr>
              <w:t>Objective</w:t>
            </w:r>
          </w:p>
        </w:tc>
        <w:tc>
          <w:tcPr>
            <w:tcW w:w="6763" w:type="dxa"/>
            <w:shd w:val="clear" w:color="auto" w:fill="6EC5BD"/>
          </w:tcPr>
          <w:p w14:paraId="72469B57" w14:textId="77777777" w:rsidR="006D47C5" w:rsidRPr="002529D7" w:rsidRDefault="006D47C5" w:rsidP="006D47C5">
            <w:pPr>
              <w:spacing w:before="0" w:beforeAutospacing="0" w:after="0" w:afterAutospacing="0"/>
              <w:rPr>
                <w:rFonts w:cstheme="minorHAnsi"/>
                <w:b/>
                <w:color w:val="404040" w:themeColor="text1" w:themeTint="BF"/>
                <w:kern w:val="2"/>
                <w14:ligatures w14:val="standardContextual"/>
              </w:rPr>
            </w:pPr>
            <w:r w:rsidRPr="002529D7">
              <w:rPr>
                <w:rFonts w:cstheme="minorHAnsi"/>
                <w:b/>
                <w:color w:val="404040" w:themeColor="text1" w:themeTint="BF"/>
                <w:kern w:val="2"/>
                <w14:ligatures w14:val="standardContextual"/>
              </w:rPr>
              <w:t>Performance Milestones 202</w:t>
            </w:r>
            <w:r w:rsidR="0073160C" w:rsidRPr="002529D7">
              <w:rPr>
                <w:rFonts w:cstheme="minorHAnsi"/>
                <w:b/>
                <w:color w:val="404040" w:themeColor="text1" w:themeTint="BF"/>
                <w:kern w:val="2"/>
                <w14:ligatures w14:val="standardContextual"/>
              </w:rPr>
              <w:t>4</w:t>
            </w:r>
          </w:p>
        </w:tc>
      </w:tr>
      <w:tr w:rsidR="00D76E2E" w:rsidRPr="00D76E2E" w14:paraId="5BE51FA7" w14:textId="77777777" w:rsidTr="000D7E9A">
        <w:trPr>
          <w:jc w:val="center"/>
        </w:trPr>
        <w:tc>
          <w:tcPr>
            <w:tcW w:w="907" w:type="dxa"/>
          </w:tcPr>
          <w:p w14:paraId="4BC81DB5" w14:textId="77777777" w:rsidR="00D76E2E" w:rsidRPr="006D47C5" w:rsidRDefault="006D47C5" w:rsidP="006D47C5">
            <w:pPr>
              <w:spacing w:before="0" w:beforeAutospacing="0" w:after="0" w:afterAutospacing="0"/>
              <w:rPr>
                <w:rFonts w:cstheme="minorHAnsi"/>
                <w:b/>
                <w:kern w:val="2"/>
                <w14:ligatures w14:val="standardContextual"/>
              </w:rPr>
            </w:pPr>
            <w:r w:rsidRPr="006D47C5">
              <w:rPr>
                <w:rFonts w:cstheme="minorHAnsi"/>
                <w:b/>
                <w:kern w:val="2"/>
                <w14:ligatures w14:val="standardContextual"/>
              </w:rPr>
              <w:t>1F</w:t>
            </w:r>
          </w:p>
        </w:tc>
        <w:tc>
          <w:tcPr>
            <w:tcW w:w="1973" w:type="dxa"/>
          </w:tcPr>
          <w:p w14:paraId="5728879D" w14:textId="77777777" w:rsidR="006D47C5" w:rsidRPr="00A27A24" w:rsidRDefault="006D47C5" w:rsidP="006D47C5">
            <w:pPr>
              <w:spacing w:before="0" w:beforeAutospacing="0" w:after="0" w:afterAutospacing="0"/>
              <w:jc w:val="left"/>
              <w:rPr>
                <w:rFonts w:cstheme="minorHAnsi"/>
                <w:b/>
                <w:szCs w:val="24"/>
              </w:rPr>
            </w:pPr>
            <w:r w:rsidRPr="00A27A24">
              <w:rPr>
                <w:rFonts w:cstheme="minorHAnsi"/>
                <w:b/>
                <w:szCs w:val="24"/>
              </w:rPr>
              <w:t>Design and deliver a career development programme for staff</w:t>
            </w:r>
          </w:p>
          <w:p w14:paraId="48E76A3A" w14:textId="77777777" w:rsidR="00D76E2E" w:rsidRPr="00A27A24" w:rsidRDefault="00D76E2E" w:rsidP="006D47C5">
            <w:pPr>
              <w:spacing w:before="0" w:beforeAutospacing="0" w:after="0" w:afterAutospacing="0"/>
              <w:jc w:val="left"/>
              <w:rPr>
                <w:rFonts w:cstheme="minorHAnsi"/>
                <w:b/>
                <w:kern w:val="2"/>
                <w14:ligatures w14:val="standardContextual"/>
              </w:rPr>
            </w:pPr>
          </w:p>
        </w:tc>
        <w:tc>
          <w:tcPr>
            <w:tcW w:w="6763" w:type="dxa"/>
          </w:tcPr>
          <w:p w14:paraId="70E304E4" w14:textId="77777777" w:rsidR="00D62152" w:rsidRPr="00426BEE" w:rsidRDefault="00AB6F44" w:rsidP="00D62152">
            <w:pPr>
              <w:spacing w:after="0"/>
              <w:jc w:val="both"/>
              <w:rPr>
                <w:rFonts w:cstheme="minorHAnsi"/>
                <w:szCs w:val="24"/>
              </w:rPr>
            </w:pPr>
            <w:r w:rsidRPr="00426BEE">
              <w:rPr>
                <w:rFonts w:cstheme="minorHAnsi"/>
                <w:szCs w:val="24"/>
              </w:rPr>
              <w:t xml:space="preserve">Under the Department of Education workplan in relation to strengthening ETB's Head Office Administration staffing Kerry ETB was sanctioned a Grade VI permanent post. This post was assigned to HR and filled in Q4 2024. </w:t>
            </w:r>
            <w:r w:rsidR="00AE5638" w:rsidRPr="00426BEE">
              <w:rPr>
                <w:rFonts w:cstheme="minorHAnsi"/>
                <w:szCs w:val="24"/>
              </w:rPr>
              <w:t xml:space="preserve">The job description encompasses oversight of training provision. </w:t>
            </w:r>
          </w:p>
          <w:p w14:paraId="503F8627" w14:textId="77777777" w:rsidR="006C7AFB" w:rsidRPr="00426BEE" w:rsidRDefault="006C7AFB" w:rsidP="000F5717">
            <w:pPr>
              <w:spacing w:after="0"/>
              <w:jc w:val="both"/>
              <w:rPr>
                <w:rFonts w:cstheme="minorHAnsi"/>
                <w:szCs w:val="24"/>
              </w:rPr>
            </w:pPr>
            <w:r w:rsidRPr="00426BEE">
              <w:rPr>
                <w:rFonts w:cstheme="minorHAnsi"/>
                <w:szCs w:val="24"/>
              </w:rPr>
              <w:t>In 2024, we began using an online learning platform to deliver training, marking a significant step forward in our training methods. Our goal is to expand the use of this platform and integrate it more comprehensively. Concurrently, we are developing a Training and Development Plan to enhance the delivery, tracking, and management of all training activities. This ongoing development aims to provide an efficient learning experience for all staff.</w:t>
            </w:r>
          </w:p>
          <w:p w14:paraId="300A7297" w14:textId="77777777" w:rsidR="00F0227B" w:rsidRPr="00426BEE" w:rsidRDefault="00127DE7" w:rsidP="000F5717">
            <w:pPr>
              <w:spacing w:after="0"/>
              <w:jc w:val="both"/>
              <w:rPr>
                <w:rFonts w:cstheme="minorHAnsi"/>
                <w:szCs w:val="24"/>
              </w:rPr>
            </w:pPr>
            <w:r w:rsidRPr="00426BEE">
              <w:rPr>
                <w:rFonts w:cstheme="minorHAnsi"/>
                <w:szCs w:val="24"/>
              </w:rPr>
              <w:t xml:space="preserve">Kerry ETB </w:t>
            </w:r>
            <w:r w:rsidR="00AB6F44" w:rsidRPr="00426BEE">
              <w:rPr>
                <w:rFonts w:cstheme="minorHAnsi"/>
                <w:szCs w:val="24"/>
              </w:rPr>
              <w:t xml:space="preserve">CPD Policy and Procedure </w:t>
            </w:r>
            <w:proofErr w:type="gramStart"/>
            <w:r w:rsidR="00AB6F44" w:rsidRPr="00426BEE">
              <w:rPr>
                <w:rFonts w:cstheme="minorHAnsi"/>
                <w:szCs w:val="24"/>
              </w:rPr>
              <w:t>continues</w:t>
            </w:r>
            <w:proofErr w:type="gramEnd"/>
            <w:r w:rsidR="00AB6F44" w:rsidRPr="00426BEE">
              <w:rPr>
                <w:rFonts w:cstheme="minorHAnsi"/>
                <w:szCs w:val="24"/>
              </w:rPr>
              <w:t xml:space="preserve"> to be implemented.</w:t>
            </w:r>
          </w:p>
          <w:p w14:paraId="1BDADE54" w14:textId="77777777" w:rsidR="00F0227B" w:rsidRPr="00426BEE" w:rsidRDefault="00F0227B" w:rsidP="000F5717">
            <w:pPr>
              <w:spacing w:after="0"/>
              <w:jc w:val="both"/>
              <w:rPr>
                <w:rStyle w:val="eop"/>
                <w:rFonts w:cstheme="minorHAnsi"/>
                <w:szCs w:val="24"/>
              </w:rPr>
            </w:pPr>
            <w:r w:rsidRPr="00426BEE">
              <w:rPr>
                <w:rStyle w:val="normaltextrun"/>
                <w:rFonts w:ascii="Calibri" w:hAnsi="Calibri" w:cs="Calibri"/>
                <w:lang w:val="en-US"/>
              </w:rPr>
              <w:t xml:space="preserve">Staff professional development was </w:t>
            </w:r>
            <w:proofErr w:type="spellStart"/>
            <w:r w:rsidRPr="00426BEE">
              <w:rPr>
                <w:rStyle w:val="normaltextrun"/>
                <w:rFonts w:ascii="Calibri" w:hAnsi="Calibri" w:cs="Calibri"/>
                <w:lang w:val="en-US"/>
              </w:rPr>
              <w:t>prioritised</w:t>
            </w:r>
            <w:proofErr w:type="spellEnd"/>
            <w:r w:rsidRPr="00426BEE">
              <w:rPr>
                <w:rStyle w:val="normaltextrun"/>
                <w:rFonts w:ascii="Calibri" w:hAnsi="Calibri" w:cs="Calibri"/>
                <w:lang w:val="en-US"/>
              </w:rPr>
              <w:t xml:space="preserve"> through structured CPD in ICT integration, Universal Design for Learning (UDL), and curriculum design. Success at national award platforms reflected the outcomes of this investment.</w:t>
            </w:r>
            <w:r w:rsidRPr="00426BEE">
              <w:rPr>
                <w:rStyle w:val="eop"/>
                <w:rFonts w:ascii="Calibri" w:hAnsi="Calibri" w:cs="Calibri"/>
              </w:rPr>
              <w:t> </w:t>
            </w:r>
          </w:p>
          <w:p w14:paraId="368FFD54" w14:textId="40D3051F" w:rsidR="00F0227B" w:rsidRPr="00426BEE" w:rsidRDefault="00F0227B" w:rsidP="000F5717">
            <w:pPr>
              <w:spacing w:after="0"/>
              <w:jc w:val="both"/>
              <w:rPr>
                <w:rFonts w:cstheme="minorHAnsi"/>
                <w:szCs w:val="24"/>
              </w:rPr>
            </w:pPr>
            <w:r w:rsidRPr="00426BEE">
              <w:rPr>
                <w:rStyle w:val="normaltextrun"/>
                <w:rFonts w:ascii="Calibri" w:hAnsi="Calibri" w:cs="Calibri"/>
                <w:lang w:val="en-US"/>
              </w:rPr>
              <w:t xml:space="preserve">Line Management Day </w:t>
            </w:r>
            <w:proofErr w:type="gramStart"/>
            <w:r w:rsidRPr="00426BEE">
              <w:rPr>
                <w:rStyle w:val="normaltextrun"/>
                <w:rFonts w:ascii="Calibri" w:hAnsi="Calibri" w:cs="Calibri"/>
                <w:lang w:val="en-US"/>
              </w:rPr>
              <w:t>held</w:t>
            </w:r>
            <w:proofErr w:type="gramEnd"/>
            <w:r w:rsidRPr="00426BEE">
              <w:rPr>
                <w:rStyle w:val="normaltextrun"/>
                <w:rFonts w:ascii="Calibri" w:hAnsi="Calibri" w:cs="Calibri"/>
                <w:lang w:val="en-US"/>
              </w:rPr>
              <w:t xml:space="preserve"> in June, focusing on communications strategy, email etiquette, and values-aligned </w:t>
            </w:r>
            <w:r w:rsidR="00012E2E" w:rsidRPr="00426BEE">
              <w:rPr>
                <w:rStyle w:val="normaltextrun"/>
                <w:rFonts w:ascii="Calibri" w:hAnsi="Calibri" w:cs="Calibri"/>
                <w:lang w:val="en-US"/>
              </w:rPr>
              <w:t>leadership.</w:t>
            </w:r>
          </w:p>
          <w:p w14:paraId="4CF65DED" w14:textId="77777777" w:rsidR="00426BEE" w:rsidRDefault="00426BEE" w:rsidP="00426BEE">
            <w:pPr>
              <w:spacing w:before="0" w:beforeAutospacing="0" w:after="0" w:afterAutospacing="0"/>
              <w:jc w:val="left"/>
            </w:pPr>
            <w:r>
              <w:t>Two staff commenced apprenticeship training on sales and marketing.</w:t>
            </w:r>
          </w:p>
          <w:p w14:paraId="227E21D8" w14:textId="74160D95" w:rsidR="00D76E2E" w:rsidRPr="00A27A24" w:rsidRDefault="00426BEE" w:rsidP="00426BEE">
            <w:pPr>
              <w:spacing w:after="0"/>
              <w:jc w:val="both"/>
              <w:rPr>
                <w:rFonts w:cstheme="minorHAnsi"/>
                <w:szCs w:val="24"/>
              </w:rPr>
            </w:pPr>
            <w:r>
              <w:t xml:space="preserve">One staff member completed a </w:t>
            </w:r>
            <w:r w:rsidR="00012E2E">
              <w:t>one-year</w:t>
            </w:r>
            <w:r>
              <w:t xml:space="preserve"> programme of study in </w:t>
            </w:r>
            <w:r w:rsidR="00B06E67" w:rsidRPr="00B06E67">
              <w:t>Adaptive Leadership Challenge Programme,</w:t>
            </w:r>
            <w:r w:rsidR="00B06E67">
              <w:t xml:space="preserve"> </w:t>
            </w:r>
            <w:r>
              <w:t>and t</w:t>
            </w:r>
            <w:r w:rsidRPr="00CF5810">
              <w:t>hree staff members—one from each pillar—continuing their studies with support on a Master of Business Administration (MBA) programme.</w:t>
            </w:r>
          </w:p>
        </w:tc>
      </w:tr>
      <w:tr w:rsidR="00D76E2E" w:rsidRPr="00D76E2E" w14:paraId="30FEB71C" w14:textId="77777777" w:rsidTr="000D7E9A">
        <w:trPr>
          <w:jc w:val="center"/>
        </w:trPr>
        <w:tc>
          <w:tcPr>
            <w:tcW w:w="907" w:type="dxa"/>
          </w:tcPr>
          <w:p w14:paraId="7FFC2EBE" w14:textId="77777777" w:rsidR="00D76E2E" w:rsidRPr="006D47C5" w:rsidRDefault="006D47C5" w:rsidP="006D47C5">
            <w:pPr>
              <w:spacing w:before="0" w:beforeAutospacing="0" w:after="0" w:afterAutospacing="0"/>
              <w:rPr>
                <w:rFonts w:cstheme="minorHAnsi"/>
                <w:b/>
                <w:kern w:val="2"/>
                <w14:ligatures w14:val="standardContextual"/>
              </w:rPr>
            </w:pPr>
            <w:r w:rsidRPr="006D47C5">
              <w:rPr>
                <w:rFonts w:cstheme="minorHAnsi"/>
                <w:b/>
                <w:kern w:val="2"/>
                <w14:ligatures w14:val="standardContextual"/>
              </w:rPr>
              <w:t>1G</w:t>
            </w:r>
          </w:p>
        </w:tc>
        <w:tc>
          <w:tcPr>
            <w:tcW w:w="1973" w:type="dxa"/>
          </w:tcPr>
          <w:p w14:paraId="089A3081" w14:textId="77777777" w:rsidR="006D47C5" w:rsidRPr="00A27A24" w:rsidRDefault="006D47C5" w:rsidP="006D47C5">
            <w:pPr>
              <w:spacing w:before="0" w:beforeAutospacing="0" w:after="0" w:afterAutospacing="0"/>
              <w:jc w:val="left"/>
              <w:rPr>
                <w:rFonts w:cstheme="minorHAnsi"/>
                <w:b/>
              </w:rPr>
            </w:pPr>
            <w:r w:rsidRPr="00A27A24">
              <w:rPr>
                <w:rFonts w:cstheme="minorHAnsi"/>
                <w:b/>
              </w:rPr>
              <w:t>Research and implement future educational reforms in line with government policy and international best practices</w:t>
            </w:r>
          </w:p>
          <w:p w14:paraId="1E43738C" w14:textId="77777777" w:rsidR="00D76E2E" w:rsidRPr="00A27A24" w:rsidRDefault="00D76E2E" w:rsidP="006D47C5">
            <w:pPr>
              <w:spacing w:before="0" w:beforeAutospacing="0" w:after="0" w:afterAutospacing="0"/>
              <w:jc w:val="left"/>
              <w:rPr>
                <w:rFonts w:cstheme="minorHAnsi"/>
                <w:b/>
                <w:kern w:val="2"/>
                <w14:ligatures w14:val="standardContextual"/>
              </w:rPr>
            </w:pPr>
          </w:p>
        </w:tc>
        <w:tc>
          <w:tcPr>
            <w:tcW w:w="6763" w:type="dxa"/>
          </w:tcPr>
          <w:p w14:paraId="1CB47B8F" w14:textId="77777777" w:rsidR="00D4070B" w:rsidRPr="00386FCD" w:rsidRDefault="005360D1" w:rsidP="00D4070B">
            <w:pPr>
              <w:pStyle w:val="paragraph"/>
              <w:spacing w:before="0" w:beforeAutospacing="0" w:after="0" w:afterAutospacing="0"/>
              <w:textAlignment w:val="baseline"/>
              <w:rPr>
                <w:rStyle w:val="normaltextrun"/>
                <w:rFonts w:ascii="Calibri" w:hAnsi="Calibri" w:cs="Calibri"/>
                <w:sz w:val="22"/>
                <w:szCs w:val="22"/>
                <w:lang w:val="en-US"/>
              </w:rPr>
            </w:pPr>
            <w:r w:rsidRPr="00386FCD">
              <w:rPr>
                <w:rStyle w:val="normaltextrun"/>
                <w:rFonts w:ascii="Calibri" w:hAnsi="Calibri" w:cs="Calibri"/>
                <w:sz w:val="22"/>
                <w:szCs w:val="22"/>
                <w:lang w:val="en-US"/>
              </w:rPr>
              <w:t>The QA and Curriculum Development Unit led structured research, data analysis, and implementation of reforms aligned with national standards and international trends. Reports,</w:t>
            </w:r>
            <w:r w:rsidR="00D4070B" w:rsidRPr="00386FCD">
              <w:rPr>
                <w:rStyle w:val="normaltextrun"/>
                <w:sz w:val="22"/>
                <w:szCs w:val="22"/>
              </w:rPr>
              <w:t xml:space="preserve"> </w:t>
            </w:r>
            <w:r w:rsidR="00D4070B" w:rsidRPr="00A27A24">
              <w:rPr>
                <w:rStyle w:val="normaltextrun"/>
                <w:rFonts w:ascii="Calibri" w:hAnsi="Calibri" w:cs="Calibri"/>
                <w:sz w:val="22"/>
                <w:szCs w:val="22"/>
                <w:lang w:val="en-US"/>
              </w:rPr>
              <w:t xml:space="preserve">including the Quality Council Annual Report, were published transparently on the Kerry ETB website. Ongoing governance, </w:t>
            </w:r>
            <w:proofErr w:type="spellStart"/>
            <w:r w:rsidR="00D4070B" w:rsidRPr="00A27A24">
              <w:rPr>
                <w:rStyle w:val="normaltextrun"/>
                <w:rFonts w:ascii="Calibri" w:hAnsi="Calibri" w:cs="Calibri"/>
                <w:sz w:val="22"/>
                <w:szCs w:val="22"/>
                <w:lang w:val="en-US"/>
              </w:rPr>
              <w:t>programme</w:t>
            </w:r>
            <w:proofErr w:type="spellEnd"/>
            <w:r w:rsidR="00D4070B" w:rsidRPr="00A27A24">
              <w:rPr>
                <w:rStyle w:val="normaltextrun"/>
                <w:rFonts w:ascii="Calibri" w:hAnsi="Calibri" w:cs="Calibri"/>
                <w:sz w:val="22"/>
                <w:szCs w:val="22"/>
                <w:lang w:val="en-US"/>
              </w:rPr>
              <w:t xml:space="preserve"> reviews, and integration of learner feedback positioned Kerry ETB as a leader in forward-looking, policy-aligned education delivery.</w:t>
            </w:r>
            <w:r w:rsidR="00D4070B" w:rsidRPr="00386FCD">
              <w:rPr>
                <w:rStyle w:val="normaltextrun"/>
                <w:lang w:val="en-US"/>
              </w:rPr>
              <w:t> </w:t>
            </w:r>
          </w:p>
          <w:p w14:paraId="52F4CB2E" w14:textId="77777777" w:rsidR="00D4070B" w:rsidRPr="00386FCD" w:rsidRDefault="00D4070B" w:rsidP="00D4070B">
            <w:pPr>
              <w:pStyle w:val="paragraph"/>
              <w:spacing w:before="0" w:beforeAutospacing="0" w:after="0" w:afterAutospacing="0"/>
              <w:textAlignment w:val="baseline"/>
              <w:rPr>
                <w:rStyle w:val="normaltextrun"/>
                <w:rFonts w:ascii="Calibri" w:hAnsi="Calibri" w:cs="Calibri"/>
                <w:sz w:val="22"/>
                <w:szCs w:val="22"/>
                <w:lang w:val="en-US"/>
              </w:rPr>
            </w:pPr>
            <w:r w:rsidRPr="00386FCD">
              <w:rPr>
                <w:rStyle w:val="normaltextrun"/>
                <w:rFonts w:ascii="Calibri" w:hAnsi="Calibri" w:cs="Calibri"/>
                <w:lang w:val="en-US"/>
              </w:rPr>
              <w:t> </w:t>
            </w:r>
            <w:r w:rsidRPr="00386FCD">
              <w:rPr>
                <w:rStyle w:val="normaltextrun"/>
                <w:rFonts w:ascii="Calibri" w:hAnsi="Calibri" w:cs="Calibri"/>
                <w:lang w:val="en-US"/>
              </w:rPr>
              <w:br/>
            </w:r>
            <w:r w:rsidRPr="00A27A24">
              <w:rPr>
                <w:rStyle w:val="normaltextrun"/>
                <w:rFonts w:ascii="Calibri" w:hAnsi="Calibri" w:cs="Calibri"/>
                <w:sz w:val="22"/>
                <w:szCs w:val="22"/>
                <w:lang w:val="en-US"/>
              </w:rPr>
              <w:t xml:space="preserve">The Quality Council Annual Report was published and made publicly available through the Kerry ETB website. This comprehensive report provides detailed insights into quality assurance activities across all education and training services, including curriculum reviews, </w:t>
            </w:r>
            <w:proofErr w:type="spellStart"/>
            <w:r w:rsidRPr="00A27A24">
              <w:rPr>
                <w:rStyle w:val="normaltextrun"/>
                <w:rFonts w:ascii="Calibri" w:hAnsi="Calibri" w:cs="Calibri"/>
                <w:sz w:val="22"/>
                <w:szCs w:val="22"/>
                <w:lang w:val="en-US"/>
              </w:rPr>
              <w:t>programme</w:t>
            </w:r>
            <w:proofErr w:type="spellEnd"/>
            <w:r w:rsidRPr="00A27A24">
              <w:rPr>
                <w:rStyle w:val="normaltextrun"/>
                <w:rFonts w:ascii="Calibri" w:hAnsi="Calibri" w:cs="Calibri"/>
                <w:sz w:val="22"/>
                <w:szCs w:val="22"/>
                <w:lang w:val="en-US"/>
              </w:rPr>
              <w:t xml:space="preserve"> validations, learner feedback integration, and continuous improvement initiatives. It highlights how Kerry ETB remains aligned with national and international quality standards, supports evidence-based decision-making, and ensures the delivery of high-quality, relevant, and responsive education and training </w:t>
            </w:r>
            <w:proofErr w:type="spellStart"/>
            <w:r w:rsidRPr="00A27A24">
              <w:rPr>
                <w:rStyle w:val="normaltextrun"/>
                <w:rFonts w:ascii="Calibri" w:hAnsi="Calibri" w:cs="Calibri"/>
                <w:sz w:val="22"/>
                <w:szCs w:val="22"/>
                <w:lang w:val="en-US"/>
              </w:rPr>
              <w:t>programmes</w:t>
            </w:r>
            <w:proofErr w:type="spellEnd"/>
            <w:r w:rsidRPr="00A27A24">
              <w:rPr>
                <w:rStyle w:val="normaltextrun"/>
                <w:rFonts w:ascii="Calibri" w:hAnsi="Calibri" w:cs="Calibri"/>
                <w:sz w:val="22"/>
                <w:szCs w:val="22"/>
                <w:lang w:val="en-US"/>
              </w:rPr>
              <w:t>.</w:t>
            </w:r>
            <w:r w:rsidRPr="00386FCD">
              <w:rPr>
                <w:rStyle w:val="normaltextrun"/>
                <w:lang w:val="en-US"/>
              </w:rPr>
              <w:t> </w:t>
            </w:r>
            <w:r w:rsidRPr="00386FCD">
              <w:rPr>
                <w:rStyle w:val="normaltextrun"/>
                <w:lang w:val="en-US"/>
              </w:rPr>
              <w:br/>
              <w:t> </w:t>
            </w:r>
          </w:p>
          <w:p w14:paraId="14238053" w14:textId="77777777" w:rsidR="006D47C5" w:rsidRPr="00386FCD" w:rsidRDefault="00D4070B" w:rsidP="0002553E">
            <w:pPr>
              <w:pStyle w:val="paragraph"/>
              <w:spacing w:before="0" w:beforeAutospacing="0" w:after="0" w:afterAutospacing="0"/>
              <w:textAlignment w:val="baseline"/>
              <w:rPr>
                <w:rStyle w:val="normaltextrun"/>
                <w:lang w:val="en-US"/>
              </w:rPr>
            </w:pPr>
            <w:r w:rsidRPr="00A27A24">
              <w:rPr>
                <w:rStyle w:val="normaltextrun"/>
                <w:rFonts w:ascii="Calibri" w:hAnsi="Calibri" w:cs="Calibri"/>
                <w:sz w:val="22"/>
                <w:szCs w:val="22"/>
                <w:lang w:val="en-US"/>
              </w:rPr>
              <w:t xml:space="preserve">Kerry ETB proudly welcomed Lyreacrompane Community National School under its patronage, supporting the Government’s policy to </w:t>
            </w:r>
            <w:r w:rsidRPr="00A27A24">
              <w:rPr>
                <w:rStyle w:val="normaltextrun"/>
                <w:rFonts w:ascii="Calibri" w:hAnsi="Calibri" w:cs="Calibri"/>
                <w:sz w:val="22"/>
                <w:szCs w:val="22"/>
                <w:lang w:val="en-US"/>
              </w:rPr>
              <w:lastRenderedPageBreak/>
              <w:t>community</w:t>
            </w:r>
            <w:r w:rsidR="00D507AB">
              <w:rPr>
                <w:rStyle w:val="normaltextrun"/>
                <w:rFonts w:ascii="Calibri" w:hAnsi="Calibri" w:cs="Calibri"/>
                <w:sz w:val="22"/>
                <w:szCs w:val="22"/>
                <w:lang w:val="en-US"/>
              </w:rPr>
              <w:t>,</w:t>
            </w:r>
            <w:r w:rsidRPr="00386FCD">
              <w:rPr>
                <w:rStyle w:val="normaltextrun"/>
                <w:lang w:val="en-US"/>
              </w:rPr>
              <w:t> </w:t>
            </w:r>
            <w:proofErr w:type="gramStart"/>
            <w:r w:rsidR="00A27A24" w:rsidRPr="00A27A24">
              <w:rPr>
                <w:rStyle w:val="normaltextrun"/>
                <w:rFonts w:ascii="Calibri" w:hAnsi="Calibri" w:cs="Calibri"/>
                <w:sz w:val="22"/>
                <w:szCs w:val="22"/>
                <w:lang w:val="en-US"/>
              </w:rPr>
              <w:t>increase</w:t>
            </w:r>
            <w:proofErr w:type="gramEnd"/>
            <w:r w:rsidR="00A27A24" w:rsidRPr="00A27A24">
              <w:rPr>
                <w:rStyle w:val="normaltextrun"/>
                <w:rFonts w:ascii="Calibri" w:hAnsi="Calibri" w:cs="Calibri"/>
                <w:sz w:val="22"/>
                <w:szCs w:val="22"/>
                <w:lang w:val="en-US"/>
              </w:rPr>
              <w:t xml:space="preserve"> diversity and parental choice in education. This move aligns with the Action Plan for Education and the Schools Reconfiguration for Diversity Process, promoting inclusive, multidenominational learning environments that reflect the values of equality, respect, </w:t>
            </w:r>
            <w:r w:rsidR="00386FCD" w:rsidRPr="00386FCD">
              <w:rPr>
                <w:rStyle w:val="normaltextrun"/>
                <w:rFonts w:ascii="Calibri" w:hAnsi="Calibri" w:cs="Calibri"/>
                <w:sz w:val="22"/>
                <w:szCs w:val="22"/>
                <w:lang w:val="en-US"/>
              </w:rPr>
              <w:t>excellence and community.</w:t>
            </w:r>
          </w:p>
        </w:tc>
      </w:tr>
      <w:tr w:rsidR="00E967C9" w:rsidRPr="00D76E2E" w14:paraId="47F6E528" w14:textId="77777777" w:rsidTr="00A56FB4">
        <w:trPr>
          <w:jc w:val="center"/>
        </w:trPr>
        <w:tc>
          <w:tcPr>
            <w:tcW w:w="907" w:type="dxa"/>
          </w:tcPr>
          <w:p w14:paraId="36C38789" w14:textId="77777777" w:rsidR="00E967C9" w:rsidRPr="006D47C5" w:rsidRDefault="00E967C9" w:rsidP="006D47C5">
            <w:pPr>
              <w:spacing w:before="0" w:beforeAutospacing="0" w:after="0" w:afterAutospacing="0"/>
              <w:rPr>
                <w:rFonts w:cstheme="minorHAnsi"/>
                <w:b/>
                <w:kern w:val="2"/>
                <w14:ligatures w14:val="standardContextual"/>
              </w:rPr>
            </w:pPr>
            <w:r>
              <w:rPr>
                <w:rFonts w:cstheme="minorHAnsi"/>
                <w:b/>
                <w:szCs w:val="24"/>
              </w:rPr>
              <w:lastRenderedPageBreak/>
              <w:t>1H</w:t>
            </w:r>
          </w:p>
        </w:tc>
        <w:tc>
          <w:tcPr>
            <w:tcW w:w="1973" w:type="dxa"/>
          </w:tcPr>
          <w:p w14:paraId="06336EDC" w14:textId="77777777" w:rsidR="00E967C9" w:rsidRPr="00A27A24" w:rsidRDefault="00E967C9" w:rsidP="006D47C5">
            <w:pPr>
              <w:spacing w:before="0" w:beforeAutospacing="0" w:after="0" w:afterAutospacing="0"/>
              <w:jc w:val="left"/>
              <w:rPr>
                <w:rFonts w:cstheme="minorHAnsi"/>
                <w:b/>
              </w:rPr>
            </w:pPr>
            <w:r w:rsidRPr="00A27A24">
              <w:rPr>
                <w:rFonts w:cstheme="minorHAnsi"/>
                <w:b/>
                <w:szCs w:val="24"/>
              </w:rPr>
              <w:t>Ensure that the capital and buildings programme is delivered and that all new projects are designed to comply with Department guidelines and the highest standards for energy efficiency</w:t>
            </w:r>
          </w:p>
        </w:tc>
        <w:tc>
          <w:tcPr>
            <w:tcW w:w="6763" w:type="dxa"/>
          </w:tcPr>
          <w:p w14:paraId="7E30AA76" w14:textId="70FDCDC1" w:rsidR="005E64AE" w:rsidRPr="00386FCD" w:rsidRDefault="005E64AE" w:rsidP="005E64AE">
            <w:pPr>
              <w:spacing w:after="0"/>
              <w:jc w:val="both"/>
              <w:rPr>
                <w:rStyle w:val="normaltextrun"/>
                <w:rFonts w:ascii="Calibri" w:eastAsia="Times New Roman" w:hAnsi="Calibri" w:cs="Calibri"/>
                <w:lang w:val="en-US" w:eastAsia="en-IE"/>
              </w:rPr>
            </w:pPr>
            <w:r w:rsidRPr="00386FCD">
              <w:rPr>
                <w:rStyle w:val="normaltextrun"/>
                <w:rFonts w:ascii="Calibri" w:eastAsia="Times New Roman" w:hAnsi="Calibri" w:cs="Calibri"/>
                <w:lang w:val="en-US" w:eastAsia="en-IE"/>
              </w:rPr>
              <w:t>Kerry ETB</w:t>
            </w:r>
            <w:r w:rsidR="00636EE5" w:rsidRPr="00386FCD">
              <w:rPr>
                <w:rStyle w:val="normaltextrun"/>
                <w:rFonts w:ascii="Calibri" w:eastAsia="Times New Roman" w:hAnsi="Calibri" w:cs="Calibri"/>
                <w:lang w:val="en-US" w:eastAsia="en-IE"/>
              </w:rPr>
              <w:t>,</w:t>
            </w:r>
            <w:r w:rsidRPr="00386FCD">
              <w:rPr>
                <w:rStyle w:val="normaltextrun"/>
                <w:rFonts w:ascii="Calibri" w:eastAsia="Times New Roman" w:hAnsi="Calibri" w:cs="Calibri"/>
                <w:lang w:val="en-US" w:eastAsia="en-IE"/>
              </w:rPr>
              <w:t xml:space="preserve"> in 2024</w:t>
            </w:r>
            <w:r w:rsidR="00636EE5" w:rsidRPr="00386FCD">
              <w:rPr>
                <w:rStyle w:val="normaltextrun"/>
                <w:rFonts w:ascii="Calibri" w:eastAsia="Times New Roman" w:hAnsi="Calibri" w:cs="Calibri"/>
                <w:lang w:val="en-US" w:eastAsia="en-IE"/>
              </w:rPr>
              <w:t>,</w:t>
            </w:r>
            <w:r w:rsidRPr="00386FCD">
              <w:rPr>
                <w:rStyle w:val="normaltextrun"/>
                <w:rFonts w:ascii="Calibri" w:eastAsia="Times New Roman" w:hAnsi="Calibri" w:cs="Calibri"/>
                <w:lang w:val="en-US" w:eastAsia="en-IE"/>
              </w:rPr>
              <w:t xml:space="preserve"> undertook a significant </w:t>
            </w:r>
            <w:proofErr w:type="gramStart"/>
            <w:r w:rsidRPr="00386FCD">
              <w:rPr>
                <w:rStyle w:val="normaltextrun"/>
                <w:rFonts w:ascii="Calibri" w:eastAsia="Times New Roman" w:hAnsi="Calibri" w:cs="Calibri"/>
                <w:lang w:val="en-US" w:eastAsia="en-IE"/>
              </w:rPr>
              <w:t>number</w:t>
            </w:r>
            <w:proofErr w:type="gramEnd"/>
            <w:r w:rsidRPr="00386FCD">
              <w:rPr>
                <w:rStyle w:val="normaltextrun"/>
                <w:rFonts w:ascii="Calibri" w:eastAsia="Times New Roman" w:hAnsi="Calibri" w:cs="Calibri"/>
                <w:lang w:val="en-US" w:eastAsia="en-IE"/>
              </w:rPr>
              <w:t xml:space="preserve"> of Capital </w:t>
            </w:r>
            <w:r w:rsidR="004617D5" w:rsidRPr="00386FCD">
              <w:rPr>
                <w:rStyle w:val="normaltextrun"/>
                <w:rFonts w:ascii="Calibri" w:eastAsia="Times New Roman" w:hAnsi="Calibri" w:cs="Calibri"/>
                <w:lang w:val="en-US" w:eastAsia="en-IE"/>
              </w:rPr>
              <w:t>Projects</w:t>
            </w:r>
            <w:r w:rsidRPr="00386FCD">
              <w:rPr>
                <w:rStyle w:val="normaltextrun"/>
                <w:rFonts w:ascii="Calibri" w:eastAsia="Times New Roman" w:hAnsi="Calibri" w:cs="Calibri"/>
                <w:lang w:val="en-US" w:eastAsia="en-IE"/>
              </w:rPr>
              <w:t xml:space="preserve"> across </w:t>
            </w:r>
            <w:r w:rsidR="005F23C3" w:rsidRPr="00386FCD">
              <w:rPr>
                <w:rStyle w:val="normaltextrun"/>
                <w:rFonts w:ascii="Calibri" w:eastAsia="Times New Roman" w:hAnsi="Calibri" w:cs="Calibri"/>
                <w:lang w:val="en-US" w:eastAsia="en-IE"/>
              </w:rPr>
              <w:t>Department</w:t>
            </w:r>
            <w:r w:rsidRPr="00386FCD">
              <w:rPr>
                <w:rStyle w:val="normaltextrun"/>
                <w:rFonts w:ascii="Calibri" w:eastAsia="Times New Roman" w:hAnsi="Calibri" w:cs="Calibri"/>
                <w:lang w:val="en-US" w:eastAsia="en-IE"/>
              </w:rPr>
              <w:t xml:space="preserve"> of Education (DoE) and SOLAS, FET Funded projects in 2024.</w:t>
            </w:r>
          </w:p>
          <w:p w14:paraId="2C086814" w14:textId="5AA88162" w:rsidR="005E64AE" w:rsidRPr="00386FCD" w:rsidRDefault="005E64AE" w:rsidP="005E64AE">
            <w:pPr>
              <w:spacing w:after="0"/>
              <w:jc w:val="both"/>
              <w:rPr>
                <w:rStyle w:val="normaltextrun"/>
                <w:rFonts w:ascii="Calibri" w:eastAsia="Times New Roman" w:hAnsi="Calibri" w:cs="Calibri"/>
                <w:lang w:val="en-US" w:eastAsia="en-IE"/>
              </w:rPr>
            </w:pPr>
            <w:r w:rsidRPr="00386FCD">
              <w:rPr>
                <w:rStyle w:val="normaltextrun"/>
                <w:rFonts w:ascii="Calibri" w:eastAsia="Times New Roman" w:hAnsi="Calibri" w:cs="Calibri"/>
                <w:lang w:val="en-US" w:eastAsia="en-IE"/>
              </w:rPr>
              <w:t xml:space="preserve">In 2024 the total capital </w:t>
            </w:r>
            <w:r w:rsidR="004617D5" w:rsidRPr="00386FCD">
              <w:rPr>
                <w:rStyle w:val="normaltextrun"/>
                <w:rFonts w:ascii="Calibri" w:eastAsia="Times New Roman" w:hAnsi="Calibri" w:cs="Calibri"/>
                <w:lang w:val="en-US" w:eastAsia="en-IE"/>
              </w:rPr>
              <w:t>expenditure</w:t>
            </w:r>
            <w:r w:rsidRPr="00386FCD">
              <w:rPr>
                <w:rStyle w:val="normaltextrun"/>
                <w:rFonts w:ascii="Calibri" w:eastAsia="Times New Roman" w:hAnsi="Calibri" w:cs="Calibri"/>
                <w:lang w:val="en-US" w:eastAsia="en-IE"/>
              </w:rPr>
              <w:t xml:space="preserve"> for Kerry ETB was c.€17.99 </w:t>
            </w:r>
            <w:proofErr w:type="gramStart"/>
            <w:r w:rsidRPr="00386FCD">
              <w:rPr>
                <w:rStyle w:val="normaltextrun"/>
                <w:rFonts w:ascii="Calibri" w:eastAsia="Times New Roman" w:hAnsi="Calibri" w:cs="Calibri"/>
                <w:lang w:val="en-US" w:eastAsia="en-IE"/>
              </w:rPr>
              <w:t>Million</w:t>
            </w:r>
            <w:proofErr w:type="gramEnd"/>
            <w:r w:rsidRPr="00386FCD">
              <w:rPr>
                <w:rStyle w:val="normaltextrun"/>
                <w:rFonts w:ascii="Calibri" w:eastAsia="Times New Roman" w:hAnsi="Calibri" w:cs="Calibri"/>
                <w:lang w:val="en-US" w:eastAsia="en-IE"/>
              </w:rPr>
              <w:t xml:space="preserve"> and this represented one of the biggest investments in Kerry ETB's Estate to date. </w:t>
            </w:r>
          </w:p>
          <w:p w14:paraId="598DA0CE" w14:textId="36791265" w:rsidR="005E64AE" w:rsidRPr="00386FCD" w:rsidRDefault="005E64AE" w:rsidP="005E64AE">
            <w:pPr>
              <w:spacing w:after="0"/>
              <w:jc w:val="both"/>
              <w:rPr>
                <w:rStyle w:val="normaltextrun"/>
                <w:rFonts w:ascii="Calibri" w:eastAsia="Times New Roman" w:hAnsi="Calibri" w:cs="Calibri"/>
                <w:lang w:val="en-US" w:eastAsia="en-IE"/>
              </w:rPr>
            </w:pPr>
            <w:proofErr w:type="gramStart"/>
            <w:r w:rsidRPr="00386FCD">
              <w:rPr>
                <w:rStyle w:val="normaltextrun"/>
                <w:rFonts w:ascii="Calibri" w:eastAsia="Times New Roman" w:hAnsi="Calibri" w:cs="Calibri"/>
                <w:lang w:val="en-US" w:eastAsia="en-IE"/>
              </w:rPr>
              <w:t>A number of</w:t>
            </w:r>
            <w:proofErr w:type="gramEnd"/>
            <w:r w:rsidRPr="00386FCD">
              <w:rPr>
                <w:rStyle w:val="normaltextrun"/>
                <w:rFonts w:ascii="Calibri" w:eastAsia="Times New Roman" w:hAnsi="Calibri" w:cs="Calibri"/>
                <w:lang w:val="en-US" w:eastAsia="en-IE"/>
              </w:rPr>
              <w:t xml:space="preserve"> notable p</w:t>
            </w:r>
            <w:r w:rsidR="00EB6F9E" w:rsidRPr="00386FCD">
              <w:rPr>
                <w:rStyle w:val="normaltextrun"/>
                <w:rFonts w:ascii="Calibri" w:eastAsia="Times New Roman" w:hAnsi="Calibri" w:cs="Calibri"/>
                <w:lang w:val="en-US" w:eastAsia="en-IE"/>
              </w:rPr>
              <w:t>ro</w:t>
            </w:r>
            <w:r w:rsidRPr="00386FCD">
              <w:rPr>
                <w:rStyle w:val="normaltextrun"/>
                <w:rFonts w:ascii="Calibri" w:eastAsia="Times New Roman" w:hAnsi="Calibri" w:cs="Calibri"/>
                <w:lang w:val="en-US" w:eastAsia="en-IE"/>
              </w:rPr>
              <w:t xml:space="preserve">jects completed in 2024 </w:t>
            </w:r>
            <w:r w:rsidR="004617D5" w:rsidRPr="00386FCD">
              <w:rPr>
                <w:rStyle w:val="normaltextrun"/>
                <w:rFonts w:ascii="Calibri" w:eastAsia="Times New Roman" w:hAnsi="Calibri" w:cs="Calibri"/>
                <w:lang w:val="en-US" w:eastAsia="en-IE"/>
              </w:rPr>
              <w:t>include: -</w:t>
            </w:r>
          </w:p>
          <w:p w14:paraId="295EDB00" w14:textId="77777777" w:rsidR="0071362A" w:rsidRPr="00386FCD" w:rsidRDefault="005E64AE" w:rsidP="00C62465">
            <w:pPr>
              <w:pStyle w:val="ListParagraph"/>
              <w:numPr>
                <w:ilvl w:val="0"/>
                <w:numId w:val="29"/>
              </w:numPr>
              <w:spacing w:after="0" w:line="240" w:lineRule="auto"/>
              <w:jc w:val="both"/>
              <w:rPr>
                <w:rStyle w:val="normaltextrun"/>
                <w:rFonts w:ascii="Calibri" w:eastAsia="Times New Roman" w:hAnsi="Calibri" w:cs="Calibri"/>
                <w:lang w:val="en-US" w:eastAsia="en-IE"/>
              </w:rPr>
            </w:pPr>
            <w:r w:rsidRPr="00386FCD">
              <w:rPr>
                <w:rStyle w:val="normaltextrun"/>
                <w:rFonts w:ascii="Calibri" w:eastAsia="Times New Roman" w:hAnsi="Calibri" w:cs="Calibri"/>
                <w:lang w:val="en-US" w:eastAsia="en-IE"/>
              </w:rPr>
              <w:t>New Apprent</w:t>
            </w:r>
            <w:r w:rsidR="00EA4590" w:rsidRPr="00386FCD">
              <w:rPr>
                <w:rStyle w:val="normaltextrun"/>
                <w:rFonts w:ascii="Calibri" w:eastAsia="Times New Roman" w:hAnsi="Calibri" w:cs="Calibri"/>
                <w:lang w:val="en-US" w:eastAsia="en-IE"/>
              </w:rPr>
              <w:t>ice</w:t>
            </w:r>
            <w:r w:rsidRPr="00386FCD">
              <w:rPr>
                <w:rStyle w:val="normaltextrun"/>
                <w:rFonts w:ascii="Calibri" w:eastAsia="Times New Roman" w:hAnsi="Calibri" w:cs="Calibri"/>
                <w:lang w:val="en-US" w:eastAsia="en-IE"/>
              </w:rPr>
              <w:t xml:space="preserve">ship Facility for Kerry College Monavalley Campus </w:t>
            </w:r>
          </w:p>
          <w:p w14:paraId="37045283" w14:textId="77777777" w:rsidR="005E64AE" w:rsidRPr="00386FCD" w:rsidRDefault="005E64AE" w:rsidP="00C62465">
            <w:pPr>
              <w:pStyle w:val="ListParagraph"/>
              <w:numPr>
                <w:ilvl w:val="0"/>
                <w:numId w:val="29"/>
              </w:numPr>
              <w:spacing w:after="0" w:line="240" w:lineRule="auto"/>
              <w:jc w:val="both"/>
              <w:rPr>
                <w:rStyle w:val="normaltextrun"/>
                <w:rFonts w:ascii="Calibri" w:eastAsia="Times New Roman" w:hAnsi="Calibri" w:cs="Calibri"/>
                <w:lang w:val="en-US" w:eastAsia="en-IE"/>
              </w:rPr>
            </w:pPr>
            <w:r w:rsidRPr="00386FCD">
              <w:rPr>
                <w:rStyle w:val="normaltextrun"/>
                <w:rFonts w:ascii="Calibri" w:eastAsia="Times New Roman" w:hAnsi="Calibri" w:cs="Calibri"/>
                <w:lang w:val="en-US" w:eastAsia="en-IE"/>
              </w:rPr>
              <w:t>The refurbishment of O'Connell Adult Education Centre</w:t>
            </w:r>
          </w:p>
          <w:p w14:paraId="3BDE3851" w14:textId="77777777" w:rsidR="005E64AE" w:rsidRPr="00386FCD" w:rsidRDefault="005E64AE" w:rsidP="00C62465">
            <w:pPr>
              <w:pStyle w:val="ListParagraph"/>
              <w:numPr>
                <w:ilvl w:val="0"/>
                <w:numId w:val="29"/>
              </w:numPr>
              <w:spacing w:after="0" w:line="240" w:lineRule="auto"/>
              <w:jc w:val="both"/>
              <w:rPr>
                <w:rStyle w:val="normaltextrun"/>
                <w:rFonts w:ascii="Calibri" w:eastAsia="Times New Roman" w:hAnsi="Calibri" w:cs="Calibri"/>
                <w:lang w:val="en-US" w:eastAsia="en-IE"/>
              </w:rPr>
            </w:pPr>
            <w:r w:rsidRPr="00386FCD">
              <w:rPr>
                <w:rStyle w:val="normaltextrun"/>
                <w:rFonts w:ascii="Calibri" w:eastAsia="Times New Roman" w:hAnsi="Calibri" w:cs="Calibri"/>
                <w:lang w:val="en-US" w:eastAsia="en-IE"/>
              </w:rPr>
              <w:t>An ASD Unit Extension to Killarney Community College</w:t>
            </w:r>
          </w:p>
          <w:p w14:paraId="57235544" w14:textId="77777777" w:rsidR="005E64AE" w:rsidRPr="00386FCD" w:rsidRDefault="005E64AE" w:rsidP="00C62465">
            <w:pPr>
              <w:pStyle w:val="ListParagraph"/>
              <w:numPr>
                <w:ilvl w:val="0"/>
                <w:numId w:val="29"/>
              </w:numPr>
              <w:spacing w:after="0" w:line="240" w:lineRule="auto"/>
              <w:jc w:val="both"/>
              <w:rPr>
                <w:rStyle w:val="normaltextrun"/>
                <w:rFonts w:ascii="Calibri" w:eastAsia="Times New Roman" w:hAnsi="Calibri" w:cs="Calibri"/>
                <w:lang w:val="en-US" w:eastAsia="en-IE"/>
              </w:rPr>
            </w:pPr>
            <w:r w:rsidRPr="00386FCD">
              <w:rPr>
                <w:rStyle w:val="normaltextrun"/>
                <w:rFonts w:ascii="Calibri" w:eastAsia="Times New Roman" w:hAnsi="Calibri" w:cs="Calibri"/>
                <w:lang w:val="en-US" w:eastAsia="en-IE"/>
              </w:rPr>
              <w:t>A</w:t>
            </w:r>
            <w:r w:rsidR="0071362A" w:rsidRPr="00386FCD">
              <w:rPr>
                <w:rStyle w:val="normaltextrun"/>
                <w:rFonts w:ascii="Calibri" w:eastAsia="Times New Roman" w:hAnsi="Calibri" w:cs="Calibri"/>
                <w:lang w:val="en-US" w:eastAsia="en-IE"/>
              </w:rPr>
              <w:t xml:space="preserve"> </w:t>
            </w:r>
            <w:proofErr w:type="gramStart"/>
            <w:r w:rsidRPr="00386FCD">
              <w:rPr>
                <w:rStyle w:val="normaltextrun"/>
                <w:rFonts w:ascii="Calibri" w:eastAsia="Times New Roman" w:hAnsi="Calibri" w:cs="Calibri"/>
                <w:lang w:val="en-US" w:eastAsia="en-IE"/>
              </w:rPr>
              <w:t>deep-retrofit</w:t>
            </w:r>
            <w:proofErr w:type="gramEnd"/>
            <w:r w:rsidRPr="00386FCD">
              <w:rPr>
                <w:rStyle w:val="normaltextrun"/>
                <w:rFonts w:ascii="Calibri" w:eastAsia="Times New Roman" w:hAnsi="Calibri" w:cs="Calibri"/>
                <w:lang w:val="en-US" w:eastAsia="en-IE"/>
              </w:rPr>
              <w:t xml:space="preserve"> to Castleisland Community College under the Department of Education (DoE) Pathfinder Programme. </w:t>
            </w:r>
          </w:p>
          <w:p w14:paraId="018AE361" w14:textId="77777777" w:rsidR="00A16607" w:rsidRPr="00386FCD" w:rsidRDefault="005E64AE" w:rsidP="00C62465">
            <w:pPr>
              <w:pStyle w:val="ListParagraph"/>
              <w:numPr>
                <w:ilvl w:val="0"/>
                <w:numId w:val="29"/>
              </w:numPr>
              <w:spacing w:after="0" w:line="240" w:lineRule="auto"/>
              <w:jc w:val="both"/>
              <w:rPr>
                <w:rStyle w:val="normaltextrun"/>
                <w:rFonts w:ascii="Calibri" w:eastAsia="Times New Roman" w:hAnsi="Calibri" w:cs="Calibri"/>
                <w:lang w:val="en-US" w:eastAsia="en-IE"/>
              </w:rPr>
            </w:pPr>
            <w:r w:rsidRPr="00386FCD">
              <w:rPr>
                <w:rStyle w:val="normaltextrun"/>
                <w:rFonts w:ascii="Calibri" w:eastAsia="Times New Roman" w:hAnsi="Calibri" w:cs="Calibri"/>
                <w:lang w:val="en-US" w:eastAsia="en-IE"/>
              </w:rPr>
              <w:t xml:space="preserve">In 2024, Kerry ETB undertook construction of several modular accommodation projects across the Kerry ETB estate, providing c.1,170 m2 of additional accommodation in total </w:t>
            </w:r>
            <w:proofErr w:type="gramStart"/>
            <w:r w:rsidRPr="00386FCD">
              <w:rPr>
                <w:rStyle w:val="normaltextrun"/>
                <w:rFonts w:ascii="Calibri" w:eastAsia="Times New Roman" w:hAnsi="Calibri" w:cs="Calibri"/>
                <w:lang w:val="en-US" w:eastAsia="en-IE"/>
              </w:rPr>
              <w:t>across:-</w:t>
            </w:r>
            <w:proofErr w:type="gramEnd"/>
          </w:p>
          <w:p w14:paraId="4841B344" w14:textId="77777777" w:rsidR="005E64AE" w:rsidRPr="00386FCD" w:rsidRDefault="005E64AE" w:rsidP="00C62465">
            <w:pPr>
              <w:pStyle w:val="ListParagraph"/>
              <w:numPr>
                <w:ilvl w:val="0"/>
                <w:numId w:val="23"/>
              </w:numPr>
              <w:spacing w:after="0" w:line="240" w:lineRule="auto"/>
              <w:jc w:val="both"/>
              <w:rPr>
                <w:rStyle w:val="normaltextrun"/>
                <w:rFonts w:ascii="Calibri" w:eastAsia="Times New Roman" w:hAnsi="Calibri" w:cs="Calibri"/>
                <w:lang w:val="en-US" w:eastAsia="en-IE"/>
              </w:rPr>
            </w:pPr>
            <w:r w:rsidRPr="00386FCD">
              <w:rPr>
                <w:rStyle w:val="normaltextrun"/>
                <w:rFonts w:ascii="Calibri" w:eastAsia="Times New Roman" w:hAnsi="Calibri" w:cs="Calibri"/>
                <w:lang w:val="en-US" w:eastAsia="en-IE"/>
              </w:rPr>
              <w:t xml:space="preserve">Coláiste na Sceilge. </w:t>
            </w:r>
          </w:p>
          <w:p w14:paraId="1B8705EF" w14:textId="77777777" w:rsidR="005E64AE" w:rsidRPr="00386FCD" w:rsidRDefault="005E64AE" w:rsidP="00C62465">
            <w:pPr>
              <w:pStyle w:val="ListParagraph"/>
              <w:numPr>
                <w:ilvl w:val="0"/>
                <w:numId w:val="23"/>
              </w:numPr>
              <w:spacing w:after="0" w:line="240" w:lineRule="auto"/>
              <w:jc w:val="both"/>
              <w:rPr>
                <w:rStyle w:val="normaltextrun"/>
                <w:rFonts w:ascii="Calibri" w:eastAsia="Times New Roman" w:hAnsi="Calibri" w:cs="Calibri"/>
                <w:lang w:val="en-US" w:eastAsia="en-IE"/>
              </w:rPr>
            </w:pPr>
            <w:r w:rsidRPr="00386FCD">
              <w:rPr>
                <w:rStyle w:val="normaltextrun"/>
                <w:rFonts w:ascii="Calibri" w:eastAsia="Times New Roman" w:hAnsi="Calibri" w:cs="Calibri"/>
                <w:lang w:val="en-US" w:eastAsia="en-IE"/>
              </w:rPr>
              <w:t xml:space="preserve">Castleisland Community College. </w:t>
            </w:r>
          </w:p>
          <w:p w14:paraId="25FB52AE" w14:textId="77777777" w:rsidR="005E64AE" w:rsidRPr="00386FCD" w:rsidRDefault="005E64AE" w:rsidP="00C62465">
            <w:pPr>
              <w:pStyle w:val="ListParagraph"/>
              <w:numPr>
                <w:ilvl w:val="0"/>
                <w:numId w:val="23"/>
              </w:numPr>
              <w:spacing w:after="0" w:line="240" w:lineRule="auto"/>
              <w:jc w:val="both"/>
              <w:rPr>
                <w:rStyle w:val="normaltextrun"/>
                <w:rFonts w:ascii="Calibri" w:eastAsia="Times New Roman" w:hAnsi="Calibri" w:cs="Calibri"/>
                <w:lang w:val="en-US" w:eastAsia="en-IE"/>
              </w:rPr>
            </w:pPr>
            <w:r w:rsidRPr="00386FCD">
              <w:rPr>
                <w:rStyle w:val="normaltextrun"/>
                <w:rFonts w:ascii="Calibri" w:eastAsia="Times New Roman" w:hAnsi="Calibri" w:cs="Calibri"/>
                <w:lang w:val="en-US" w:eastAsia="en-IE"/>
              </w:rPr>
              <w:t>Killorglin Community College.</w:t>
            </w:r>
          </w:p>
          <w:p w14:paraId="359FA12C" w14:textId="77777777" w:rsidR="00E967C9" w:rsidRPr="00386FCD" w:rsidRDefault="005E64AE" w:rsidP="00C62465">
            <w:pPr>
              <w:pStyle w:val="ListParagraph"/>
              <w:numPr>
                <w:ilvl w:val="0"/>
                <w:numId w:val="23"/>
              </w:numPr>
              <w:spacing w:after="0" w:line="240" w:lineRule="auto"/>
              <w:jc w:val="both"/>
              <w:rPr>
                <w:rStyle w:val="normaltextrun"/>
                <w:rFonts w:ascii="Calibri" w:eastAsia="Times New Roman" w:hAnsi="Calibri" w:cs="Calibri"/>
                <w:lang w:val="en-US" w:eastAsia="en-IE"/>
              </w:rPr>
            </w:pPr>
            <w:r w:rsidRPr="00386FCD">
              <w:rPr>
                <w:rStyle w:val="normaltextrun"/>
                <w:rFonts w:ascii="Calibri" w:eastAsia="Times New Roman" w:hAnsi="Calibri" w:cs="Calibri"/>
                <w:lang w:val="en-US" w:eastAsia="en-IE"/>
              </w:rPr>
              <w:t>Causeway Comprehensive School.</w:t>
            </w:r>
          </w:p>
        </w:tc>
      </w:tr>
    </w:tbl>
    <w:p w14:paraId="65C21701" w14:textId="77777777" w:rsidR="00BE0AD9" w:rsidRPr="00107258" w:rsidRDefault="00BE0AD9" w:rsidP="00107258">
      <w:pPr>
        <w:spacing w:before="0" w:beforeAutospacing="0" w:after="0" w:afterAutospacing="0"/>
        <w:jc w:val="left"/>
        <w:rPr>
          <w:rFonts w:cstheme="minorHAnsi"/>
          <w:b/>
          <w:szCs w:val="24"/>
        </w:rPr>
      </w:pPr>
    </w:p>
    <w:tbl>
      <w:tblPr>
        <w:tblStyle w:val="TableGrid"/>
        <w:tblW w:w="9643" w:type="dxa"/>
        <w:jc w:val="center"/>
        <w:tblLook w:val="04A0" w:firstRow="1" w:lastRow="0" w:firstColumn="1" w:lastColumn="0" w:noHBand="0" w:noVBand="1"/>
      </w:tblPr>
      <w:tblGrid>
        <w:gridCol w:w="907"/>
        <w:gridCol w:w="1973"/>
        <w:gridCol w:w="6763"/>
      </w:tblGrid>
      <w:tr w:rsidR="00BE0AD9" w:rsidRPr="00D76E2E" w14:paraId="0725F701" w14:textId="77777777" w:rsidTr="000D7E9A">
        <w:trPr>
          <w:jc w:val="center"/>
        </w:trPr>
        <w:tc>
          <w:tcPr>
            <w:tcW w:w="9643" w:type="dxa"/>
            <w:gridSpan w:val="3"/>
            <w:shd w:val="clear" w:color="auto" w:fill="6EC5BD"/>
          </w:tcPr>
          <w:p w14:paraId="61F97BA5" w14:textId="77777777" w:rsidR="00BE0AD9" w:rsidRPr="002529D7" w:rsidRDefault="00BE0AD9" w:rsidP="00A70924">
            <w:pPr>
              <w:spacing w:before="0" w:beforeAutospacing="0" w:after="0" w:afterAutospacing="0"/>
              <w:rPr>
                <w:rFonts w:cstheme="minorHAnsi"/>
                <w:b/>
                <w:color w:val="404040" w:themeColor="text1" w:themeTint="BF"/>
                <w:kern w:val="2"/>
                <w14:ligatures w14:val="standardContextual"/>
              </w:rPr>
            </w:pPr>
            <w:r w:rsidRPr="002529D7">
              <w:rPr>
                <w:rFonts w:cstheme="minorHAnsi"/>
                <w:color w:val="404040" w:themeColor="text1" w:themeTint="BF"/>
              </w:rPr>
              <w:br w:type="page"/>
            </w:r>
          </w:p>
          <w:p w14:paraId="3B095391" w14:textId="77777777" w:rsidR="00BE0AD9" w:rsidRPr="002529D7" w:rsidRDefault="00BE0AD9" w:rsidP="00A70924">
            <w:pPr>
              <w:spacing w:before="0" w:beforeAutospacing="0" w:after="0" w:afterAutospacing="0"/>
              <w:rPr>
                <w:rFonts w:cstheme="minorHAnsi"/>
                <w:b/>
                <w:color w:val="404040" w:themeColor="text1" w:themeTint="BF"/>
                <w:kern w:val="2"/>
                <w14:ligatures w14:val="standardContextual"/>
              </w:rPr>
            </w:pPr>
            <w:r w:rsidRPr="002529D7">
              <w:rPr>
                <w:rFonts w:cstheme="minorHAnsi"/>
                <w:b/>
                <w:color w:val="404040" w:themeColor="text1" w:themeTint="BF"/>
                <w:kern w:val="2"/>
                <w14:ligatures w14:val="standardContextual"/>
              </w:rPr>
              <w:t>Goal 2: Strong, Inclusive and Respectful Organisational Culture</w:t>
            </w:r>
          </w:p>
          <w:p w14:paraId="6FD7A75B" w14:textId="77777777" w:rsidR="00BE0AD9" w:rsidRPr="002529D7" w:rsidRDefault="00BE0AD9" w:rsidP="00A70924">
            <w:pPr>
              <w:spacing w:before="0" w:beforeAutospacing="0" w:after="0" w:afterAutospacing="0"/>
              <w:rPr>
                <w:rFonts w:cstheme="minorHAnsi"/>
                <w:i/>
                <w:color w:val="404040" w:themeColor="text1" w:themeTint="BF"/>
                <w:kern w:val="2"/>
                <w14:ligatures w14:val="standardContextual"/>
              </w:rPr>
            </w:pPr>
            <w:r w:rsidRPr="002529D7">
              <w:rPr>
                <w:rFonts w:cstheme="minorHAnsi"/>
                <w:i/>
                <w:color w:val="404040" w:themeColor="text1" w:themeTint="BF"/>
                <w:kern w:val="2"/>
                <w14:ligatures w14:val="standardContextual"/>
              </w:rPr>
              <w:t>We aim to ensure our structures, processes, and behaviours underpin an environment that is safe, supportive and inclusive of all people, regardless of identity, background or circumstance.</w:t>
            </w:r>
          </w:p>
          <w:p w14:paraId="3F3C4B6A" w14:textId="77777777" w:rsidR="00BE0AD9" w:rsidRPr="002529D7" w:rsidRDefault="00BE0AD9" w:rsidP="00A70924">
            <w:pPr>
              <w:spacing w:before="0" w:beforeAutospacing="0" w:after="0" w:afterAutospacing="0"/>
              <w:rPr>
                <w:rFonts w:cstheme="minorHAnsi"/>
                <w:i/>
                <w:color w:val="404040" w:themeColor="text1" w:themeTint="BF"/>
                <w:kern w:val="2"/>
                <w14:ligatures w14:val="standardContextual"/>
              </w:rPr>
            </w:pPr>
          </w:p>
        </w:tc>
      </w:tr>
      <w:tr w:rsidR="00BE0AD9" w:rsidRPr="00D76E2E" w14:paraId="2DA685F5" w14:textId="77777777" w:rsidTr="000D7E9A">
        <w:trPr>
          <w:jc w:val="center"/>
        </w:trPr>
        <w:tc>
          <w:tcPr>
            <w:tcW w:w="907" w:type="dxa"/>
            <w:shd w:val="clear" w:color="auto" w:fill="6EC5BD"/>
          </w:tcPr>
          <w:p w14:paraId="56819E81" w14:textId="77777777" w:rsidR="00BE0AD9" w:rsidRPr="002529D7" w:rsidRDefault="00BE0AD9" w:rsidP="00A70924">
            <w:pPr>
              <w:spacing w:before="0" w:beforeAutospacing="0" w:after="0" w:afterAutospacing="0"/>
              <w:rPr>
                <w:rFonts w:cstheme="minorHAnsi"/>
                <w:b/>
                <w:color w:val="404040" w:themeColor="text1" w:themeTint="BF"/>
                <w:kern w:val="2"/>
                <w14:ligatures w14:val="standardContextual"/>
              </w:rPr>
            </w:pPr>
            <w:r w:rsidRPr="002529D7">
              <w:rPr>
                <w:rFonts w:cstheme="minorHAnsi"/>
                <w:b/>
                <w:color w:val="404040" w:themeColor="text1" w:themeTint="BF"/>
                <w:kern w:val="2"/>
                <w14:ligatures w14:val="standardContextual"/>
              </w:rPr>
              <w:t>Ref.</w:t>
            </w:r>
          </w:p>
        </w:tc>
        <w:tc>
          <w:tcPr>
            <w:tcW w:w="1973" w:type="dxa"/>
            <w:shd w:val="clear" w:color="auto" w:fill="6EC5BD"/>
          </w:tcPr>
          <w:p w14:paraId="45AA9D18" w14:textId="77777777" w:rsidR="00BE0AD9" w:rsidRPr="002529D7" w:rsidRDefault="00BE0AD9" w:rsidP="00A70924">
            <w:pPr>
              <w:spacing w:before="0" w:beforeAutospacing="0" w:after="0" w:afterAutospacing="0"/>
              <w:rPr>
                <w:rFonts w:cstheme="minorHAnsi"/>
                <w:b/>
                <w:color w:val="404040" w:themeColor="text1" w:themeTint="BF"/>
                <w:kern w:val="2"/>
                <w14:ligatures w14:val="standardContextual"/>
              </w:rPr>
            </w:pPr>
            <w:r w:rsidRPr="002529D7">
              <w:rPr>
                <w:rFonts w:cstheme="minorHAnsi"/>
                <w:b/>
                <w:color w:val="404040" w:themeColor="text1" w:themeTint="BF"/>
                <w:kern w:val="2"/>
                <w14:ligatures w14:val="standardContextual"/>
              </w:rPr>
              <w:t>Objective</w:t>
            </w:r>
          </w:p>
        </w:tc>
        <w:tc>
          <w:tcPr>
            <w:tcW w:w="6763" w:type="dxa"/>
            <w:shd w:val="clear" w:color="auto" w:fill="6EC5BD"/>
          </w:tcPr>
          <w:p w14:paraId="3D598094" w14:textId="77777777" w:rsidR="00BE0AD9" w:rsidRPr="002529D7" w:rsidRDefault="00BE0AD9" w:rsidP="00A70924">
            <w:pPr>
              <w:spacing w:before="0" w:beforeAutospacing="0" w:after="0" w:afterAutospacing="0"/>
              <w:rPr>
                <w:rFonts w:cstheme="minorHAnsi"/>
                <w:b/>
                <w:color w:val="404040" w:themeColor="text1" w:themeTint="BF"/>
                <w:kern w:val="2"/>
                <w14:ligatures w14:val="standardContextual"/>
              </w:rPr>
            </w:pPr>
            <w:r w:rsidRPr="002529D7">
              <w:rPr>
                <w:rFonts w:cstheme="minorHAnsi"/>
                <w:b/>
                <w:color w:val="404040" w:themeColor="text1" w:themeTint="BF"/>
                <w:kern w:val="2"/>
                <w14:ligatures w14:val="standardContextual"/>
              </w:rPr>
              <w:t>Performance Milestones 202</w:t>
            </w:r>
            <w:r w:rsidR="0073160C" w:rsidRPr="002529D7">
              <w:rPr>
                <w:rFonts w:cstheme="minorHAnsi"/>
                <w:b/>
                <w:color w:val="404040" w:themeColor="text1" w:themeTint="BF"/>
                <w:kern w:val="2"/>
                <w14:ligatures w14:val="standardContextual"/>
              </w:rPr>
              <w:t>4</w:t>
            </w:r>
          </w:p>
        </w:tc>
      </w:tr>
      <w:tr w:rsidR="00BE0AD9" w:rsidRPr="00D76E2E" w14:paraId="1CE5DF20" w14:textId="77777777" w:rsidTr="000D7E9A">
        <w:trPr>
          <w:jc w:val="center"/>
        </w:trPr>
        <w:tc>
          <w:tcPr>
            <w:tcW w:w="907" w:type="dxa"/>
          </w:tcPr>
          <w:p w14:paraId="686DD9D3" w14:textId="77777777" w:rsidR="00BE0AD9" w:rsidRPr="00D76E2E" w:rsidRDefault="00BE0AD9" w:rsidP="00A70924">
            <w:pPr>
              <w:spacing w:before="0" w:beforeAutospacing="0" w:after="0" w:afterAutospacing="0"/>
              <w:rPr>
                <w:rFonts w:cstheme="minorHAnsi"/>
                <w:b/>
                <w:kern w:val="2"/>
                <w14:ligatures w14:val="standardContextual"/>
              </w:rPr>
            </w:pPr>
            <w:r>
              <w:rPr>
                <w:rFonts w:cstheme="minorHAnsi"/>
                <w:b/>
                <w:kern w:val="2"/>
                <w14:ligatures w14:val="standardContextual"/>
              </w:rPr>
              <w:t>2A</w:t>
            </w:r>
          </w:p>
        </w:tc>
        <w:tc>
          <w:tcPr>
            <w:tcW w:w="1973" w:type="dxa"/>
          </w:tcPr>
          <w:p w14:paraId="594A5AFA" w14:textId="77777777" w:rsidR="00BE0AD9" w:rsidRPr="00D76E2E" w:rsidRDefault="00BE0AD9" w:rsidP="00A70924">
            <w:pPr>
              <w:spacing w:before="0" w:beforeAutospacing="0" w:after="0" w:afterAutospacing="0"/>
              <w:jc w:val="left"/>
              <w:rPr>
                <w:rFonts w:cstheme="minorHAnsi"/>
                <w:b/>
                <w:kern w:val="2"/>
                <w14:ligatures w14:val="standardContextual"/>
              </w:rPr>
            </w:pPr>
            <w:r w:rsidRPr="00BE0AD9">
              <w:rPr>
                <w:rFonts w:cstheme="minorHAnsi"/>
                <w:b/>
                <w:kern w:val="2"/>
                <w14:ligatures w14:val="standardContextual"/>
              </w:rPr>
              <w:t>Complete an organisation-wide culture audit and address recommendations</w:t>
            </w:r>
          </w:p>
        </w:tc>
        <w:tc>
          <w:tcPr>
            <w:tcW w:w="6763" w:type="dxa"/>
          </w:tcPr>
          <w:p w14:paraId="1491152B" w14:textId="77777777" w:rsidR="00BE0AD9" w:rsidRPr="0032400A" w:rsidRDefault="00163100" w:rsidP="00163100">
            <w:pPr>
              <w:spacing w:after="0"/>
              <w:jc w:val="both"/>
              <w:rPr>
                <w:rFonts w:cstheme="minorHAnsi"/>
                <w:color w:val="FF0000"/>
                <w:highlight w:val="magenta"/>
              </w:rPr>
            </w:pPr>
            <w:r w:rsidRPr="001B69E7">
              <w:rPr>
                <w:rFonts w:cstheme="minorHAnsi"/>
                <w:kern w:val="2"/>
                <w14:ligatures w14:val="standardContextual"/>
              </w:rPr>
              <w:t>A project plan has been developed including the establishment of an Equality Diversity and Inclusion Action Group, the Culture Audit will be a key deliverable for this group. This audit will offer valuable insights into the organisation's strengths and highlight areas for improvement, ensuring an inclusive, effective, and engaged workplace.</w:t>
            </w:r>
          </w:p>
        </w:tc>
      </w:tr>
      <w:tr w:rsidR="00BE0AD9" w:rsidRPr="00D76E2E" w14:paraId="5BDBFE0E" w14:textId="77777777" w:rsidTr="000D7E9A">
        <w:trPr>
          <w:jc w:val="center"/>
        </w:trPr>
        <w:tc>
          <w:tcPr>
            <w:tcW w:w="907" w:type="dxa"/>
          </w:tcPr>
          <w:p w14:paraId="39AD938F" w14:textId="77777777" w:rsidR="00BE0AD9" w:rsidRDefault="00BE0AD9" w:rsidP="00A70924">
            <w:pPr>
              <w:spacing w:before="0" w:beforeAutospacing="0" w:after="0" w:afterAutospacing="0"/>
              <w:rPr>
                <w:rFonts w:cstheme="minorHAnsi"/>
                <w:b/>
                <w:kern w:val="2"/>
                <w14:ligatures w14:val="standardContextual"/>
              </w:rPr>
            </w:pPr>
            <w:r>
              <w:rPr>
                <w:rFonts w:cstheme="minorHAnsi"/>
                <w:b/>
                <w:kern w:val="2"/>
                <w14:ligatures w14:val="standardContextual"/>
              </w:rPr>
              <w:t>2B</w:t>
            </w:r>
          </w:p>
        </w:tc>
        <w:tc>
          <w:tcPr>
            <w:tcW w:w="1973" w:type="dxa"/>
          </w:tcPr>
          <w:p w14:paraId="5302B2FC" w14:textId="77777777" w:rsidR="00BE0AD9" w:rsidRPr="00BE0AD9" w:rsidRDefault="00BE0AD9" w:rsidP="00A70924">
            <w:pPr>
              <w:spacing w:before="0" w:beforeAutospacing="0" w:after="0" w:afterAutospacing="0"/>
              <w:jc w:val="left"/>
              <w:rPr>
                <w:rFonts w:cstheme="minorHAnsi"/>
                <w:b/>
                <w:kern w:val="2"/>
                <w14:ligatures w14:val="standardContextual"/>
              </w:rPr>
            </w:pPr>
            <w:r w:rsidRPr="00BE0AD9">
              <w:rPr>
                <w:rFonts w:cstheme="minorHAnsi"/>
                <w:b/>
                <w:kern w:val="2"/>
                <w14:ligatures w14:val="standardContextual"/>
              </w:rPr>
              <w:t xml:space="preserve">Promote a culture that is inclusive, non-discriminatory and respectful of human and </w:t>
            </w:r>
            <w:proofErr w:type="spellStart"/>
            <w:r w:rsidRPr="00BE0AD9">
              <w:rPr>
                <w:rFonts w:cstheme="minorHAnsi"/>
                <w:b/>
                <w:kern w:val="2"/>
                <w14:ligatures w14:val="standardContextual"/>
              </w:rPr>
              <w:t>civic</w:t>
            </w:r>
            <w:proofErr w:type="spellEnd"/>
            <w:r w:rsidRPr="00BE0AD9">
              <w:rPr>
                <w:rFonts w:cstheme="minorHAnsi"/>
                <w:b/>
                <w:kern w:val="2"/>
                <w14:ligatures w14:val="standardContextual"/>
              </w:rPr>
              <w:t xml:space="preserve"> rights</w:t>
            </w:r>
          </w:p>
        </w:tc>
        <w:tc>
          <w:tcPr>
            <w:tcW w:w="6763" w:type="dxa"/>
          </w:tcPr>
          <w:p w14:paraId="299945D0" w14:textId="77777777" w:rsidR="00DA1DF2" w:rsidRPr="00A27A24" w:rsidRDefault="00DA1DF2" w:rsidP="00A90F7B">
            <w:pPr>
              <w:spacing w:after="0"/>
              <w:jc w:val="both"/>
              <w:rPr>
                <w:rFonts w:cstheme="minorHAnsi"/>
                <w:kern w:val="2"/>
                <w14:ligatures w14:val="standardContextual"/>
              </w:rPr>
            </w:pPr>
            <w:r w:rsidRPr="004D60DD">
              <w:rPr>
                <w:rFonts w:cstheme="minorHAnsi"/>
                <w:kern w:val="2"/>
                <w14:ligatures w14:val="standardContextual"/>
              </w:rPr>
              <w:t xml:space="preserve">The </w:t>
            </w:r>
            <w:r w:rsidR="00E40254" w:rsidRPr="004D60DD">
              <w:rPr>
                <w:rFonts w:cstheme="minorHAnsi"/>
                <w:kern w:val="2"/>
                <w14:ligatures w14:val="standardContextual"/>
              </w:rPr>
              <w:t xml:space="preserve">Assessment of Equality and Human Rights Issues and the </w:t>
            </w:r>
            <w:r w:rsidRPr="004D60DD">
              <w:rPr>
                <w:rFonts w:cstheme="minorHAnsi"/>
                <w:kern w:val="2"/>
                <w14:ligatures w14:val="standardContextual"/>
              </w:rPr>
              <w:t xml:space="preserve">Public Sector Equality and Human Rights Duty Action Plan 2024 -2025 were </w:t>
            </w:r>
            <w:r w:rsidRPr="00A27A24">
              <w:rPr>
                <w:rFonts w:cstheme="minorHAnsi"/>
                <w:kern w:val="2"/>
                <w14:ligatures w14:val="standardContextual"/>
              </w:rPr>
              <w:t>approved by the Board of Kerry ETB on 10th December 2024.</w:t>
            </w:r>
          </w:p>
          <w:p w14:paraId="78181559" w14:textId="77777777" w:rsidR="00C820B9" w:rsidRPr="00A27A24" w:rsidRDefault="00DA1DF2" w:rsidP="00A5733B">
            <w:pPr>
              <w:pStyle w:val="paragraph"/>
              <w:spacing w:before="0" w:beforeAutospacing="0" w:after="0" w:afterAutospacing="0"/>
              <w:textAlignment w:val="baseline"/>
              <w:rPr>
                <w:rFonts w:asciiTheme="minorHAnsi" w:eastAsiaTheme="minorHAnsi" w:hAnsiTheme="minorHAnsi" w:cstheme="minorHAnsi"/>
                <w:kern w:val="2"/>
                <w:sz w:val="22"/>
                <w:szCs w:val="22"/>
                <w:lang w:eastAsia="en-US"/>
                <w14:ligatures w14:val="standardContextual"/>
              </w:rPr>
            </w:pPr>
            <w:r w:rsidRPr="00A27A24">
              <w:rPr>
                <w:rFonts w:asciiTheme="minorHAnsi" w:eastAsiaTheme="minorHAnsi" w:hAnsiTheme="minorHAnsi" w:cstheme="minorHAnsi"/>
                <w:kern w:val="2"/>
                <w:sz w:val="22"/>
                <w:szCs w:val="22"/>
                <w:lang w:eastAsia="en-US"/>
                <w14:ligatures w14:val="standardContextual"/>
              </w:rPr>
              <w:t xml:space="preserve">Administration staff </w:t>
            </w:r>
            <w:r w:rsidR="00A90F7B" w:rsidRPr="00A27A24">
              <w:rPr>
                <w:rFonts w:asciiTheme="minorHAnsi" w:eastAsiaTheme="minorHAnsi" w:hAnsiTheme="minorHAnsi" w:cstheme="minorHAnsi"/>
                <w:kern w:val="2"/>
                <w:sz w:val="22"/>
                <w:szCs w:val="22"/>
                <w:lang w:eastAsia="en-US"/>
                <w14:ligatures w14:val="standardContextual"/>
              </w:rPr>
              <w:t xml:space="preserve">were </w:t>
            </w:r>
            <w:r w:rsidRPr="00A27A24">
              <w:rPr>
                <w:rFonts w:asciiTheme="minorHAnsi" w:eastAsiaTheme="minorHAnsi" w:hAnsiTheme="minorHAnsi" w:cstheme="minorHAnsi"/>
                <w:kern w:val="2"/>
                <w:sz w:val="22"/>
                <w:szCs w:val="22"/>
                <w:lang w:eastAsia="en-US"/>
                <w14:ligatures w14:val="standardContextual"/>
              </w:rPr>
              <w:t>released to comple</w:t>
            </w:r>
            <w:r w:rsidR="00C820B9" w:rsidRPr="00A27A24">
              <w:rPr>
                <w:rFonts w:asciiTheme="minorHAnsi" w:eastAsiaTheme="minorHAnsi" w:hAnsiTheme="minorHAnsi" w:cstheme="minorHAnsi"/>
                <w:kern w:val="2"/>
                <w:sz w:val="22"/>
                <w:szCs w:val="22"/>
                <w:lang w:eastAsia="en-US"/>
                <w14:ligatures w14:val="standardContextual"/>
              </w:rPr>
              <w:t>te</w:t>
            </w:r>
            <w:r w:rsidRPr="00A27A24">
              <w:rPr>
                <w:rFonts w:asciiTheme="minorHAnsi" w:eastAsiaTheme="minorHAnsi" w:hAnsiTheme="minorHAnsi" w:cstheme="minorHAnsi"/>
                <w:kern w:val="2"/>
                <w:sz w:val="22"/>
                <w:szCs w:val="22"/>
                <w:lang w:eastAsia="en-US"/>
                <w14:ligatures w14:val="standardContextual"/>
              </w:rPr>
              <w:t xml:space="preserve"> the </w:t>
            </w:r>
            <w:r w:rsidR="00C820B9" w:rsidRPr="00A27A24">
              <w:rPr>
                <w:rFonts w:asciiTheme="minorHAnsi" w:eastAsiaTheme="minorHAnsi" w:hAnsiTheme="minorHAnsi" w:cstheme="minorHAnsi"/>
                <w:kern w:val="2"/>
                <w:sz w:val="22"/>
                <w:szCs w:val="22"/>
                <w:lang w:eastAsia="en-US"/>
                <w14:ligatures w14:val="standardContextual"/>
              </w:rPr>
              <w:t>Irish Human Rights and Equality Commission eLearning Module.</w:t>
            </w:r>
          </w:p>
          <w:p w14:paraId="4EF800E6" w14:textId="77777777" w:rsidR="00C820B9" w:rsidRPr="00A27A24" w:rsidRDefault="00C820B9" w:rsidP="00A5733B">
            <w:pPr>
              <w:pStyle w:val="paragraph"/>
              <w:spacing w:before="0" w:beforeAutospacing="0" w:after="0" w:afterAutospacing="0"/>
              <w:textAlignment w:val="baseline"/>
              <w:rPr>
                <w:rFonts w:asciiTheme="minorHAnsi" w:eastAsiaTheme="minorHAnsi" w:hAnsiTheme="minorHAnsi" w:cstheme="minorHAnsi"/>
                <w:kern w:val="2"/>
                <w:sz w:val="22"/>
                <w:szCs w:val="22"/>
                <w:lang w:eastAsia="en-US"/>
                <w14:ligatures w14:val="standardContextual"/>
              </w:rPr>
            </w:pPr>
          </w:p>
          <w:p w14:paraId="1B476447" w14:textId="1FE99970" w:rsidR="006A6576" w:rsidRDefault="00A5733B" w:rsidP="00A5733B">
            <w:pPr>
              <w:pStyle w:val="paragraph"/>
              <w:spacing w:before="0" w:beforeAutospacing="0" w:after="0" w:afterAutospacing="0"/>
              <w:textAlignment w:val="baseline"/>
              <w:rPr>
                <w:rFonts w:asciiTheme="minorHAnsi" w:eastAsiaTheme="minorHAnsi" w:hAnsiTheme="minorHAnsi" w:cstheme="minorHAnsi"/>
                <w:kern w:val="2"/>
                <w:sz w:val="22"/>
                <w:szCs w:val="22"/>
                <w:lang w:eastAsia="en-US"/>
                <w14:ligatures w14:val="standardContextual"/>
              </w:rPr>
            </w:pPr>
            <w:r w:rsidRPr="00A27A24">
              <w:rPr>
                <w:rFonts w:asciiTheme="minorHAnsi" w:eastAsiaTheme="minorHAnsi" w:hAnsiTheme="minorHAnsi" w:cstheme="minorHAnsi"/>
                <w:kern w:val="2"/>
                <w:sz w:val="22"/>
                <w:szCs w:val="22"/>
                <w:lang w:eastAsia="en-US"/>
                <w14:ligatures w14:val="standardContextual"/>
              </w:rPr>
              <w:t xml:space="preserve">Killorglin Community College and Coláiste Gleann Lí were awarded the LGBTQ+ Quality Mark in recognition of their strong commitment to creating safe, inclusive environments. Both schools implemented support groups, staff training, and celebrated Pride events, embedding inclusion </w:t>
            </w:r>
            <w:r w:rsidRPr="00A27A24">
              <w:rPr>
                <w:rFonts w:asciiTheme="minorHAnsi" w:eastAsiaTheme="minorHAnsi" w:hAnsiTheme="minorHAnsi" w:cstheme="minorHAnsi"/>
                <w:kern w:val="2"/>
                <w:sz w:val="22"/>
                <w:szCs w:val="22"/>
                <w:lang w:eastAsia="en-US"/>
                <w14:ligatures w14:val="standardContextual"/>
              </w:rPr>
              <w:lastRenderedPageBreak/>
              <w:t>across school life</w:t>
            </w:r>
            <w:r w:rsidR="004D60DD">
              <w:rPr>
                <w:rFonts w:asciiTheme="minorHAnsi" w:eastAsiaTheme="minorHAnsi" w:hAnsiTheme="minorHAnsi" w:cstheme="minorHAnsi"/>
                <w:kern w:val="2"/>
                <w:sz w:val="22"/>
                <w:szCs w:val="22"/>
                <w:lang w:eastAsia="en-US"/>
                <w14:ligatures w14:val="standardContextual"/>
              </w:rPr>
              <w:t xml:space="preserve">.  Two additional schools were </w:t>
            </w:r>
            <w:r w:rsidR="005C5B2A">
              <w:rPr>
                <w:rFonts w:asciiTheme="minorHAnsi" w:eastAsiaTheme="minorHAnsi" w:hAnsiTheme="minorHAnsi" w:cstheme="minorHAnsi"/>
                <w:kern w:val="2"/>
                <w:sz w:val="22"/>
                <w:szCs w:val="22"/>
                <w:lang w:eastAsia="en-US"/>
                <w14:ligatures w14:val="standardContextual"/>
              </w:rPr>
              <w:t>awarded the</w:t>
            </w:r>
            <w:r w:rsidR="006A6576">
              <w:rPr>
                <w:rFonts w:asciiTheme="minorHAnsi" w:eastAsiaTheme="minorHAnsi" w:hAnsiTheme="minorHAnsi" w:cstheme="minorHAnsi"/>
                <w:kern w:val="2"/>
                <w:sz w:val="22"/>
                <w:szCs w:val="22"/>
                <w:lang w:eastAsia="en-US"/>
                <w14:ligatures w14:val="standardContextual"/>
              </w:rPr>
              <w:t xml:space="preserve"> Yellow </w:t>
            </w:r>
            <w:r w:rsidR="005C5B2A">
              <w:rPr>
                <w:rFonts w:asciiTheme="minorHAnsi" w:eastAsiaTheme="minorHAnsi" w:hAnsiTheme="minorHAnsi" w:cstheme="minorHAnsi"/>
                <w:kern w:val="2"/>
                <w:sz w:val="22"/>
                <w:szCs w:val="22"/>
                <w:lang w:eastAsia="en-US"/>
                <w14:ligatures w14:val="standardContextual"/>
              </w:rPr>
              <w:t>Flag for</w:t>
            </w:r>
            <w:r w:rsidR="006A6576">
              <w:rPr>
                <w:rFonts w:asciiTheme="minorHAnsi" w:eastAsiaTheme="minorHAnsi" w:hAnsiTheme="minorHAnsi" w:cstheme="minorHAnsi"/>
                <w:kern w:val="2"/>
                <w:sz w:val="22"/>
                <w:szCs w:val="22"/>
                <w:lang w:eastAsia="en-US"/>
                <w14:ligatures w14:val="standardContextual"/>
              </w:rPr>
              <w:t xml:space="preserve"> Inclusion.</w:t>
            </w:r>
          </w:p>
          <w:p w14:paraId="1CDEC0C7" w14:textId="77777777" w:rsidR="00933F97" w:rsidRDefault="00A5733B" w:rsidP="00A5733B">
            <w:pPr>
              <w:pStyle w:val="paragraph"/>
              <w:spacing w:before="0" w:beforeAutospacing="0" w:after="0" w:afterAutospacing="0"/>
              <w:textAlignment w:val="baseline"/>
              <w:rPr>
                <w:rFonts w:asciiTheme="minorHAnsi" w:eastAsiaTheme="minorHAnsi" w:hAnsiTheme="minorHAnsi" w:cstheme="minorHAnsi"/>
                <w:kern w:val="2"/>
                <w:sz w:val="22"/>
                <w:szCs w:val="22"/>
                <w:lang w:eastAsia="en-US"/>
                <w14:ligatures w14:val="standardContextual"/>
              </w:rPr>
            </w:pPr>
            <w:r w:rsidRPr="00A27A24">
              <w:rPr>
                <w:rFonts w:asciiTheme="minorHAnsi" w:eastAsiaTheme="minorHAnsi" w:hAnsiTheme="minorHAnsi" w:cstheme="minorHAnsi"/>
                <w:kern w:val="2"/>
                <w:sz w:val="22"/>
                <w:szCs w:val="22"/>
                <w:lang w:eastAsia="en-US"/>
                <w14:ligatures w14:val="standardContextual"/>
              </w:rPr>
              <w:t> </w:t>
            </w:r>
          </w:p>
          <w:p w14:paraId="289642A0" w14:textId="03274C0F" w:rsidR="00933F97" w:rsidRDefault="00933F97" w:rsidP="00A5733B">
            <w:pPr>
              <w:pStyle w:val="paragraph"/>
              <w:spacing w:before="0" w:beforeAutospacing="0" w:after="0" w:afterAutospacing="0"/>
              <w:textAlignment w:val="baseline"/>
              <w:rPr>
                <w:rFonts w:asciiTheme="minorHAnsi" w:eastAsiaTheme="minorHAnsi" w:hAnsiTheme="minorHAnsi" w:cstheme="minorHAnsi"/>
                <w:kern w:val="2"/>
                <w:sz w:val="22"/>
                <w:szCs w:val="22"/>
                <w:lang w:eastAsia="en-US"/>
                <w14:ligatures w14:val="standardContextual"/>
              </w:rPr>
            </w:pPr>
            <w:r>
              <w:rPr>
                <w:rFonts w:asciiTheme="minorHAnsi" w:eastAsiaTheme="minorHAnsi" w:hAnsiTheme="minorHAnsi" w:cstheme="minorHAnsi"/>
                <w:kern w:val="2"/>
                <w:sz w:val="22"/>
                <w:szCs w:val="22"/>
                <w:lang w:eastAsia="en-US"/>
                <w14:ligatures w14:val="standardContextual"/>
              </w:rPr>
              <w:t>Kerry ETB staff member awarded the John Kelly for Universal Design</w:t>
            </w:r>
            <w:r w:rsidR="00CD7AAD">
              <w:rPr>
                <w:rFonts w:asciiTheme="minorHAnsi" w:eastAsiaTheme="minorHAnsi" w:hAnsiTheme="minorHAnsi" w:cstheme="minorHAnsi"/>
                <w:kern w:val="2"/>
                <w:sz w:val="22"/>
                <w:szCs w:val="22"/>
                <w:lang w:eastAsia="en-US"/>
                <w14:ligatures w14:val="standardContextual"/>
              </w:rPr>
              <w:t xml:space="preserve"> for Learning for Further and Higher </w:t>
            </w:r>
            <w:r w:rsidR="005C5B2A">
              <w:rPr>
                <w:rFonts w:asciiTheme="minorHAnsi" w:eastAsiaTheme="minorHAnsi" w:hAnsiTheme="minorHAnsi" w:cstheme="minorHAnsi"/>
                <w:kern w:val="2"/>
                <w:sz w:val="22"/>
                <w:szCs w:val="22"/>
                <w:lang w:eastAsia="en-US"/>
                <w14:ligatures w14:val="standardContextual"/>
              </w:rPr>
              <w:t>Education.</w:t>
            </w:r>
          </w:p>
          <w:p w14:paraId="2786ADAC" w14:textId="77777777" w:rsidR="00933F97" w:rsidRPr="00A27A24" w:rsidRDefault="00933F97" w:rsidP="00A5733B">
            <w:pPr>
              <w:pStyle w:val="paragraph"/>
              <w:spacing w:before="0" w:beforeAutospacing="0" w:after="0" w:afterAutospacing="0"/>
              <w:textAlignment w:val="baseline"/>
              <w:rPr>
                <w:rFonts w:asciiTheme="minorHAnsi" w:eastAsiaTheme="minorHAnsi" w:hAnsiTheme="minorHAnsi" w:cstheme="minorHAnsi"/>
                <w:kern w:val="2"/>
                <w:sz w:val="22"/>
                <w:szCs w:val="22"/>
                <w:lang w:eastAsia="en-US"/>
                <w14:ligatures w14:val="standardContextual"/>
              </w:rPr>
            </w:pPr>
          </w:p>
          <w:p w14:paraId="74C16624" w14:textId="77777777" w:rsidR="00A5733B" w:rsidRPr="00A27A24" w:rsidRDefault="00A5733B" w:rsidP="00C820B9">
            <w:pPr>
              <w:pStyle w:val="paragraph"/>
              <w:spacing w:before="0" w:beforeAutospacing="0" w:after="0" w:afterAutospacing="0"/>
              <w:textAlignment w:val="baseline"/>
              <w:rPr>
                <w:rFonts w:asciiTheme="minorHAnsi" w:eastAsiaTheme="minorHAnsi" w:hAnsiTheme="minorHAnsi" w:cstheme="minorHAnsi"/>
                <w:kern w:val="2"/>
                <w:sz w:val="22"/>
                <w:szCs w:val="22"/>
                <w:lang w:eastAsia="en-US"/>
                <w14:ligatures w14:val="standardContextual"/>
              </w:rPr>
            </w:pPr>
            <w:r w:rsidRPr="00A27A24">
              <w:rPr>
                <w:rFonts w:asciiTheme="minorHAnsi" w:eastAsiaTheme="minorHAnsi" w:hAnsiTheme="minorHAnsi" w:cstheme="minorHAnsi"/>
                <w:kern w:val="2"/>
                <w:sz w:val="22"/>
                <w:szCs w:val="22"/>
                <w:lang w:eastAsia="en-US"/>
                <w14:ligatures w14:val="standardContextual"/>
              </w:rPr>
              <w:t>Diversity Days and inclusion events across campuses celebrated cultural awareness, promoted equality, and encouraged open conversations on identity and belonging, helping to foster inclusive learning environments </w:t>
            </w:r>
          </w:p>
          <w:p w14:paraId="3A7857EF" w14:textId="77777777" w:rsidR="00BE0AD9" w:rsidRDefault="00E90C38" w:rsidP="0002553E">
            <w:pPr>
              <w:spacing w:after="0"/>
              <w:jc w:val="both"/>
              <w:rPr>
                <w:rFonts w:cstheme="minorHAnsi"/>
                <w:kern w:val="2"/>
                <w14:ligatures w14:val="standardContextual"/>
              </w:rPr>
            </w:pPr>
            <w:r w:rsidRPr="004D60DD">
              <w:rPr>
                <w:rFonts w:cstheme="minorHAnsi"/>
                <w:kern w:val="2"/>
                <w14:ligatures w14:val="standardContextual"/>
              </w:rPr>
              <w:t>The Kerry ETB Gender Pay Gap Report 2023 is published on the Kerry ETB website.</w:t>
            </w:r>
          </w:p>
          <w:p w14:paraId="35D2322F" w14:textId="77777777" w:rsidR="00566EA7" w:rsidRPr="005B464A" w:rsidRDefault="00566EA7" w:rsidP="0002553E">
            <w:pPr>
              <w:spacing w:after="0"/>
              <w:jc w:val="both"/>
              <w:rPr>
                <w:rFonts w:cstheme="minorHAnsi"/>
                <w:kern w:val="2"/>
                <w:u w:val="single"/>
                <w14:ligatures w14:val="standardContextual"/>
              </w:rPr>
            </w:pPr>
            <w:r w:rsidRPr="005B464A">
              <w:rPr>
                <w:rFonts w:cstheme="minorHAnsi"/>
                <w:kern w:val="2"/>
                <w14:ligatures w14:val="standardContextual"/>
              </w:rPr>
              <w:t xml:space="preserve">Six Kerry </w:t>
            </w:r>
            <w:r w:rsidR="0056659F" w:rsidRPr="005B464A">
              <w:rPr>
                <w:rFonts w:cstheme="minorHAnsi"/>
                <w:kern w:val="2"/>
                <w14:ligatures w14:val="standardContextual"/>
              </w:rPr>
              <w:t>E</w:t>
            </w:r>
            <w:r w:rsidRPr="005B464A">
              <w:rPr>
                <w:rFonts w:cstheme="minorHAnsi"/>
                <w:kern w:val="2"/>
                <w14:ligatures w14:val="standardContextual"/>
              </w:rPr>
              <w:t xml:space="preserve">TB post primary schools commenced engagement with </w:t>
            </w:r>
            <w:r w:rsidR="0056659F" w:rsidRPr="005B464A">
              <w:rPr>
                <w:rFonts w:cstheme="minorHAnsi"/>
                <w:kern w:val="2"/>
                <w14:ligatures w14:val="standardContextual"/>
              </w:rPr>
              <w:t>the ETBI Provision Mapping Programme.</w:t>
            </w:r>
            <w:r w:rsidR="00A26345" w:rsidRPr="005B464A">
              <w:rPr>
                <w:rFonts w:cstheme="minorHAnsi"/>
                <w:kern w:val="2"/>
                <w14:ligatures w14:val="standardContextual"/>
              </w:rPr>
              <w:t xml:space="preserve"> The needs of individual students are assessed and provision designed and delivered to meet their needs.</w:t>
            </w:r>
            <w:r w:rsidR="00A26345" w:rsidRPr="005B464A">
              <w:rPr>
                <w:rFonts w:cstheme="minorHAnsi"/>
                <w:kern w:val="2"/>
                <w:u w:val="single"/>
                <w14:ligatures w14:val="standardContextual"/>
              </w:rPr>
              <w:t xml:space="preserve"> </w:t>
            </w:r>
          </w:p>
        </w:tc>
      </w:tr>
      <w:tr w:rsidR="00BE0AD9" w:rsidRPr="00D76E2E" w14:paraId="7ED75D46" w14:textId="77777777" w:rsidTr="000D7E9A">
        <w:trPr>
          <w:jc w:val="center"/>
        </w:trPr>
        <w:tc>
          <w:tcPr>
            <w:tcW w:w="907" w:type="dxa"/>
          </w:tcPr>
          <w:p w14:paraId="21AE35C8" w14:textId="77777777" w:rsidR="00BE0AD9" w:rsidRDefault="00BE0AD9" w:rsidP="00A70924">
            <w:pPr>
              <w:spacing w:before="0" w:beforeAutospacing="0" w:after="0" w:afterAutospacing="0"/>
              <w:rPr>
                <w:rFonts w:cstheme="minorHAnsi"/>
                <w:b/>
                <w:kern w:val="2"/>
                <w14:ligatures w14:val="standardContextual"/>
              </w:rPr>
            </w:pPr>
            <w:r>
              <w:rPr>
                <w:rFonts w:cstheme="minorHAnsi"/>
                <w:b/>
                <w:kern w:val="2"/>
                <w14:ligatures w14:val="standardContextual"/>
              </w:rPr>
              <w:lastRenderedPageBreak/>
              <w:t>2C</w:t>
            </w:r>
          </w:p>
        </w:tc>
        <w:tc>
          <w:tcPr>
            <w:tcW w:w="1973" w:type="dxa"/>
          </w:tcPr>
          <w:p w14:paraId="3351F334" w14:textId="77777777" w:rsidR="00BE0AD9" w:rsidRPr="00BE0AD9" w:rsidRDefault="00BE0AD9" w:rsidP="00A70924">
            <w:pPr>
              <w:spacing w:after="0"/>
              <w:jc w:val="left"/>
              <w:rPr>
                <w:rFonts w:cstheme="minorHAnsi"/>
                <w:b/>
                <w:kern w:val="2"/>
                <w14:ligatures w14:val="standardContextual"/>
              </w:rPr>
            </w:pPr>
            <w:r w:rsidRPr="00BE0AD9">
              <w:rPr>
                <w:rFonts w:cstheme="minorHAnsi"/>
                <w:b/>
                <w:kern w:val="2"/>
                <w14:ligatures w14:val="standardContextual"/>
              </w:rPr>
              <w:t>Ensure our core values guide the organisation’s behaviours and are the lived experience for all our stakeholders.</w:t>
            </w:r>
          </w:p>
          <w:p w14:paraId="69EBD88C" w14:textId="77777777" w:rsidR="00BE0AD9" w:rsidRPr="00BE0AD9" w:rsidRDefault="00BE0AD9" w:rsidP="00A70924">
            <w:pPr>
              <w:spacing w:before="0" w:beforeAutospacing="0" w:after="0" w:afterAutospacing="0"/>
              <w:jc w:val="left"/>
              <w:rPr>
                <w:rFonts w:cstheme="minorHAnsi"/>
                <w:b/>
                <w:kern w:val="2"/>
                <w14:ligatures w14:val="standardContextual"/>
              </w:rPr>
            </w:pPr>
          </w:p>
        </w:tc>
        <w:tc>
          <w:tcPr>
            <w:tcW w:w="6763" w:type="dxa"/>
          </w:tcPr>
          <w:p w14:paraId="17DF57B7" w14:textId="3B5CA53A" w:rsidR="0002553E" w:rsidRPr="00A27A24" w:rsidRDefault="0002553E" w:rsidP="0002553E">
            <w:pPr>
              <w:spacing w:before="0" w:beforeAutospacing="0" w:after="0" w:afterAutospacing="0"/>
              <w:jc w:val="both"/>
              <w:rPr>
                <w:rFonts w:eastAsiaTheme="majorEastAsia" w:cstheme="minorHAnsi"/>
                <w:kern w:val="2"/>
                <w14:ligatures w14:val="standardContextual"/>
              </w:rPr>
            </w:pPr>
            <w:r w:rsidRPr="00A27A24">
              <w:rPr>
                <w:rFonts w:eastAsiaTheme="majorEastAsia" w:cstheme="minorHAnsi"/>
                <w:kern w:val="2"/>
                <w14:ligatures w14:val="standardContextual"/>
              </w:rPr>
              <w:t xml:space="preserve">Significant progress has been made on the development of the Kerry ETB Communications </w:t>
            </w:r>
            <w:r w:rsidR="005C5B2A" w:rsidRPr="00A27A24">
              <w:rPr>
                <w:rFonts w:eastAsiaTheme="majorEastAsia" w:cstheme="minorHAnsi"/>
                <w:kern w:val="2"/>
                <w14:ligatures w14:val="standardContextual"/>
              </w:rPr>
              <w:t>Plan, which</w:t>
            </w:r>
            <w:r w:rsidRPr="00A27A24">
              <w:rPr>
                <w:rFonts w:eastAsiaTheme="majorEastAsia" w:cstheme="minorHAnsi"/>
                <w:kern w:val="2"/>
                <w14:ligatures w14:val="standardContextual"/>
              </w:rPr>
              <w:t xml:space="preserve"> is on track for completion in 2025.  Further details are available on </w:t>
            </w:r>
            <w:r w:rsidRPr="00211E28">
              <w:rPr>
                <w:rFonts w:eastAsiaTheme="majorEastAsia" w:cstheme="minorHAnsi"/>
                <w:kern w:val="2"/>
                <w14:ligatures w14:val="standardContextual"/>
              </w:rPr>
              <w:t xml:space="preserve">page </w:t>
            </w:r>
            <w:r w:rsidR="00E3339F" w:rsidRPr="00211E28">
              <w:rPr>
                <w:rFonts w:eastAsiaTheme="majorEastAsia" w:cstheme="minorHAnsi"/>
                <w:kern w:val="2"/>
                <w14:ligatures w14:val="standardContextual"/>
              </w:rPr>
              <w:t>5</w:t>
            </w:r>
            <w:r w:rsidR="00211E28" w:rsidRPr="00211E28">
              <w:rPr>
                <w:rFonts w:eastAsiaTheme="majorEastAsia" w:cstheme="minorHAnsi"/>
                <w:kern w:val="2"/>
                <w14:ligatures w14:val="standardContextual"/>
              </w:rPr>
              <w:t>2</w:t>
            </w:r>
            <w:r w:rsidRPr="00211E28">
              <w:rPr>
                <w:rFonts w:eastAsiaTheme="majorEastAsia" w:cstheme="minorHAnsi"/>
                <w:kern w:val="2"/>
                <w14:ligatures w14:val="standardContextual"/>
              </w:rPr>
              <w:t xml:space="preserve"> of this report</w:t>
            </w:r>
            <w:r w:rsidRPr="00A27A24">
              <w:rPr>
                <w:rFonts w:eastAsiaTheme="majorEastAsia" w:cstheme="minorHAnsi"/>
                <w:kern w:val="2"/>
                <w14:ligatures w14:val="standardContextual"/>
              </w:rPr>
              <w:t>.</w:t>
            </w:r>
          </w:p>
          <w:p w14:paraId="6E34CDB0" w14:textId="77777777" w:rsidR="0002553E" w:rsidRPr="00A27A24" w:rsidRDefault="0002553E" w:rsidP="0002553E">
            <w:pPr>
              <w:spacing w:before="0" w:beforeAutospacing="0" w:after="0" w:afterAutospacing="0"/>
              <w:jc w:val="both"/>
              <w:rPr>
                <w:rFonts w:eastAsiaTheme="majorEastAsia" w:cstheme="minorHAnsi"/>
                <w:kern w:val="2"/>
                <w14:ligatures w14:val="standardContextual"/>
              </w:rPr>
            </w:pPr>
          </w:p>
          <w:p w14:paraId="7AC3BA57" w14:textId="77777777" w:rsidR="00772A1C" w:rsidRPr="00A27A24" w:rsidRDefault="00772A1C" w:rsidP="00772A1C">
            <w:pPr>
              <w:pStyle w:val="paragraph"/>
              <w:spacing w:before="0" w:beforeAutospacing="0" w:after="0" w:afterAutospacing="0"/>
              <w:textAlignment w:val="baseline"/>
              <w:rPr>
                <w:rFonts w:asciiTheme="minorHAnsi" w:eastAsiaTheme="majorEastAsia" w:hAnsiTheme="minorHAnsi" w:cstheme="minorHAnsi"/>
                <w:kern w:val="2"/>
                <w:sz w:val="22"/>
                <w:szCs w:val="22"/>
                <w:lang w:eastAsia="en-US"/>
                <w14:ligatures w14:val="standardContextual"/>
              </w:rPr>
            </w:pPr>
            <w:r w:rsidRPr="00A27A24">
              <w:rPr>
                <w:rFonts w:asciiTheme="minorHAnsi" w:eastAsiaTheme="majorEastAsia" w:hAnsiTheme="minorHAnsi" w:cstheme="minorHAnsi"/>
                <w:kern w:val="2"/>
                <w:sz w:val="22"/>
                <w:szCs w:val="22"/>
                <w:lang w:eastAsia="en-US"/>
                <w14:ligatures w14:val="standardContextual"/>
              </w:rPr>
              <w:t>Kerry ETB's commitment to embedding its core values across all levels of the organisation was evident in several initiatives that turned values into visible practice. In Coláiste na Ríochta, the House System fostered belonging, leadership, and healthy competition through inclusive, student-led activities that celebrated participation and achievement. The Kindness Project, led by students, promoted empathy, respect, and active community engagement, demonstrating how values such as compassion and responsibility can become part of the daily school culture. </w:t>
            </w:r>
          </w:p>
          <w:p w14:paraId="41D0A0E7" w14:textId="77777777" w:rsidR="00772A1C" w:rsidRPr="00A27A24" w:rsidRDefault="00772A1C" w:rsidP="00772A1C">
            <w:pPr>
              <w:pStyle w:val="paragraph"/>
              <w:spacing w:before="0" w:beforeAutospacing="0" w:after="0" w:afterAutospacing="0"/>
              <w:textAlignment w:val="baseline"/>
              <w:rPr>
                <w:rFonts w:asciiTheme="minorHAnsi" w:eastAsiaTheme="majorEastAsia" w:hAnsiTheme="minorHAnsi" w:cstheme="minorHAnsi"/>
                <w:kern w:val="2"/>
                <w:sz w:val="22"/>
                <w:szCs w:val="22"/>
                <w:lang w:eastAsia="en-US"/>
                <w14:ligatures w14:val="standardContextual"/>
              </w:rPr>
            </w:pPr>
            <w:r w:rsidRPr="00A27A24">
              <w:rPr>
                <w:rFonts w:asciiTheme="minorHAnsi" w:eastAsiaTheme="majorEastAsia" w:hAnsiTheme="minorHAnsi" w:cstheme="minorHAnsi"/>
                <w:kern w:val="2"/>
                <w:sz w:val="22"/>
                <w:szCs w:val="22"/>
                <w:lang w:eastAsia="en-US"/>
                <w14:ligatures w14:val="standardContextual"/>
              </w:rPr>
              <w:t> </w:t>
            </w:r>
          </w:p>
          <w:p w14:paraId="7BB99D26" w14:textId="77777777" w:rsidR="00772A1C" w:rsidRPr="00A27A24" w:rsidRDefault="00772A1C" w:rsidP="00772A1C">
            <w:pPr>
              <w:pStyle w:val="paragraph"/>
              <w:spacing w:before="0" w:beforeAutospacing="0" w:after="0" w:afterAutospacing="0"/>
              <w:textAlignment w:val="baseline"/>
              <w:rPr>
                <w:rFonts w:asciiTheme="minorHAnsi" w:eastAsiaTheme="majorEastAsia" w:hAnsiTheme="minorHAnsi" w:cstheme="minorHAnsi"/>
                <w:kern w:val="2"/>
                <w:sz w:val="22"/>
                <w:szCs w:val="22"/>
                <w:lang w:eastAsia="en-US"/>
                <w14:ligatures w14:val="standardContextual"/>
              </w:rPr>
            </w:pPr>
            <w:r w:rsidRPr="00A27A24">
              <w:rPr>
                <w:rFonts w:asciiTheme="minorHAnsi" w:eastAsiaTheme="majorEastAsia" w:hAnsiTheme="minorHAnsi" w:cstheme="minorHAnsi"/>
                <w:kern w:val="2"/>
                <w:sz w:val="22"/>
                <w:szCs w:val="22"/>
                <w:lang w:eastAsia="en-US"/>
                <w14:ligatures w14:val="standardContextual"/>
              </w:rPr>
              <w:t>Two major recognitions further showcased this values-driven approach: </w:t>
            </w:r>
          </w:p>
          <w:p w14:paraId="1ACEB5D7" w14:textId="77777777" w:rsidR="00772A1C" w:rsidRPr="00A27A24" w:rsidRDefault="00772A1C" w:rsidP="00772A1C">
            <w:pPr>
              <w:pStyle w:val="paragraph"/>
              <w:spacing w:before="0" w:beforeAutospacing="0" w:after="0" w:afterAutospacing="0"/>
              <w:textAlignment w:val="baseline"/>
              <w:rPr>
                <w:rFonts w:asciiTheme="minorHAnsi" w:eastAsiaTheme="majorEastAsia" w:hAnsiTheme="minorHAnsi" w:cstheme="minorHAnsi"/>
                <w:kern w:val="2"/>
                <w:sz w:val="22"/>
                <w:szCs w:val="22"/>
                <w:lang w:eastAsia="en-US"/>
                <w14:ligatures w14:val="standardContextual"/>
              </w:rPr>
            </w:pPr>
            <w:r w:rsidRPr="00A27A24">
              <w:rPr>
                <w:rFonts w:asciiTheme="minorHAnsi" w:eastAsiaTheme="majorEastAsia" w:hAnsiTheme="minorHAnsi" w:cstheme="minorHAnsi"/>
                <w:kern w:val="2"/>
                <w:sz w:val="22"/>
                <w:szCs w:val="22"/>
                <w:lang w:eastAsia="en-US"/>
                <w14:ligatures w14:val="standardContextual"/>
              </w:rPr>
              <w:t>The Pieta House Amber Flag was awarded to Coláiste na Ríochta and Killarney Youthreach in recognition of their outstanding commitment to promoting positive mental health. These centres created Amber Flag Committees, ran well-being campaigns, hosted fundraisers (including bake sales and ‘Walk &amp; Talk’ events), and embedded mental health awareness into the curriculum and wider school activities. </w:t>
            </w:r>
          </w:p>
          <w:p w14:paraId="0722B67A" w14:textId="77777777" w:rsidR="00772A1C" w:rsidRPr="00A27A24" w:rsidRDefault="00772A1C" w:rsidP="00772A1C">
            <w:pPr>
              <w:pStyle w:val="paragraph"/>
              <w:spacing w:before="0" w:beforeAutospacing="0" w:after="0" w:afterAutospacing="0"/>
              <w:textAlignment w:val="baseline"/>
              <w:rPr>
                <w:rFonts w:asciiTheme="minorHAnsi" w:eastAsiaTheme="majorEastAsia" w:hAnsiTheme="minorHAnsi" w:cstheme="minorHAnsi"/>
                <w:kern w:val="2"/>
                <w:sz w:val="22"/>
                <w:szCs w:val="22"/>
                <w:lang w:eastAsia="en-US"/>
                <w14:ligatures w14:val="standardContextual"/>
              </w:rPr>
            </w:pPr>
            <w:r w:rsidRPr="00A27A24">
              <w:rPr>
                <w:rFonts w:asciiTheme="minorHAnsi" w:eastAsiaTheme="majorEastAsia" w:hAnsiTheme="minorHAnsi" w:cstheme="minorHAnsi"/>
                <w:kern w:val="2"/>
                <w:sz w:val="22"/>
                <w:szCs w:val="22"/>
                <w:lang w:eastAsia="en-US"/>
                <w14:ligatures w14:val="standardContextual"/>
              </w:rPr>
              <w:t> </w:t>
            </w:r>
          </w:p>
          <w:p w14:paraId="59BF10BA" w14:textId="77777777" w:rsidR="00772A1C" w:rsidRPr="00A27A24" w:rsidRDefault="00772A1C" w:rsidP="00772A1C">
            <w:pPr>
              <w:pStyle w:val="paragraph"/>
              <w:spacing w:before="0" w:beforeAutospacing="0" w:after="0" w:afterAutospacing="0"/>
              <w:textAlignment w:val="baseline"/>
              <w:rPr>
                <w:rFonts w:asciiTheme="minorHAnsi" w:eastAsiaTheme="majorEastAsia" w:hAnsiTheme="minorHAnsi" w:cstheme="minorHAnsi"/>
                <w:kern w:val="2"/>
                <w:sz w:val="22"/>
                <w:szCs w:val="22"/>
                <w:lang w:eastAsia="en-US"/>
                <w14:ligatures w14:val="standardContextual"/>
              </w:rPr>
            </w:pPr>
            <w:r w:rsidRPr="00A27A24">
              <w:rPr>
                <w:rFonts w:asciiTheme="minorHAnsi" w:eastAsiaTheme="majorEastAsia" w:hAnsiTheme="minorHAnsi" w:cstheme="minorHAnsi"/>
                <w:kern w:val="2"/>
                <w:sz w:val="22"/>
                <w:szCs w:val="22"/>
                <w:lang w:eastAsia="en-US"/>
                <w14:ligatures w14:val="standardContextual"/>
              </w:rPr>
              <w:t>The AIB Future Sparks School Impact Award was presented to Coláiste na Ríochta for its socially impactful student-led initiative promoting inclusion and mental health awareness. This national recognition highlighted how schools within Kerry ETB empower students to be agents of positive change, linking community involvement with personal development. </w:t>
            </w:r>
          </w:p>
          <w:p w14:paraId="11F1A86F" w14:textId="77777777" w:rsidR="00BE0AD9" w:rsidRPr="00772A1C" w:rsidRDefault="00E90C38" w:rsidP="0002553E">
            <w:pPr>
              <w:spacing w:after="0"/>
              <w:jc w:val="both"/>
              <w:rPr>
                <w:rFonts w:cstheme="minorHAnsi"/>
                <w:color w:val="FF0000"/>
                <w:kern w:val="2"/>
                <w14:ligatures w14:val="standardContextual"/>
              </w:rPr>
            </w:pPr>
            <w:r w:rsidRPr="006A6576">
              <w:rPr>
                <w:rFonts w:cstheme="minorHAnsi"/>
                <w:kern w:val="2"/>
                <w14:ligatures w14:val="standardContextual"/>
              </w:rPr>
              <w:t>Kerry ETB schools continued to implement the ETBI Patrons' Framework</w:t>
            </w:r>
            <w:r w:rsidR="009C1054">
              <w:rPr>
                <w:rFonts w:cstheme="minorHAnsi"/>
                <w:kern w:val="2"/>
                <w14:ligatures w14:val="standardContextual"/>
              </w:rPr>
              <w:t xml:space="preserve"> on Ethos</w:t>
            </w:r>
            <w:r w:rsidRPr="006A6576">
              <w:rPr>
                <w:rFonts w:cstheme="minorHAnsi"/>
                <w:kern w:val="2"/>
                <w14:ligatures w14:val="standardContextual"/>
              </w:rPr>
              <w:t>.</w:t>
            </w:r>
            <w:r w:rsidRPr="00E90C38">
              <w:rPr>
                <w:rFonts w:cstheme="minorHAnsi"/>
                <w:kern w:val="2"/>
                <w14:ligatures w14:val="standardContextual"/>
              </w:rPr>
              <w:t xml:space="preserve"> </w:t>
            </w:r>
          </w:p>
        </w:tc>
      </w:tr>
      <w:tr w:rsidR="00BE0AD9" w:rsidRPr="00D76E2E" w14:paraId="5394EF5E" w14:textId="77777777" w:rsidTr="000D7E9A">
        <w:trPr>
          <w:jc w:val="center"/>
        </w:trPr>
        <w:tc>
          <w:tcPr>
            <w:tcW w:w="907" w:type="dxa"/>
          </w:tcPr>
          <w:p w14:paraId="2722340D" w14:textId="77777777" w:rsidR="00BE0AD9" w:rsidRDefault="00A70924" w:rsidP="006A6576">
            <w:pPr>
              <w:spacing w:before="0" w:beforeAutospacing="0" w:after="0" w:afterAutospacing="0"/>
              <w:rPr>
                <w:rFonts w:cstheme="minorHAnsi"/>
                <w:b/>
                <w:kern w:val="2"/>
                <w14:ligatures w14:val="standardContextual"/>
              </w:rPr>
            </w:pPr>
            <w:r>
              <w:rPr>
                <w:rFonts w:cstheme="minorHAnsi"/>
                <w:b/>
                <w:kern w:val="2"/>
                <w14:ligatures w14:val="standardContextual"/>
              </w:rPr>
              <w:t>2D</w:t>
            </w:r>
          </w:p>
        </w:tc>
        <w:tc>
          <w:tcPr>
            <w:tcW w:w="1973" w:type="dxa"/>
          </w:tcPr>
          <w:p w14:paraId="6633A6AB" w14:textId="77777777" w:rsidR="00A70924" w:rsidRPr="00BE0AD9" w:rsidRDefault="00A70924" w:rsidP="006A6576">
            <w:pPr>
              <w:spacing w:after="0"/>
              <w:jc w:val="left"/>
              <w:rPr>
                <w:rFonts w:cstheme="minorHAnsi"/>
                <w:b/>
                <w:kern w:val="2"/>
                <w14:ligatures w14:val="standardContextual"/>
              </w:rPr>
            </w:pPr>
            <w:r w:rsidRPr="00BE0AD9">
              <w:rPr>
                <w:rFonts w:cstheme="minorHAnsi"/>
                <w:b/>
                <w:kern w:val="2"/>
                <w14:ligatures w14:val="standardContextual"/>
              </w:rPr>
              <w:t xml:space="preserve">Support our learners and staff by strengthening access to and </w:t>
            </w:r>
            <w:r w:rsidRPr="00BE0AD9">
              <w:rPr>
                <w:rFonts w:cstheme="minorHAnsi"/>
                <w:b/>
                <w:kern w:val="2"/>
                <w14:ligatures w14:val="standardContextual"/>
              </w:rPr>
              <w:lastRenderedPageBreak/>
              <w:t>raising awareness of support services</w:t>
            </w:r>
          </w:p>
        </w:tc>
        <w:tc>
          <w:tcPr>
            <w:tcW w:w="6763" w:type="dxa"/>
          </w:tcPr>
          <w:p w14:paraId="668DE70E" w14:textId="77777777" w:rsidR="00AE713D" w:rsidRPr="00A27A24" w:rsidRDefault="00AE713D" w:rsidP="006A6576">
            <w:pPr>
              <w:pStyle w:val="paragraph"/>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sz w:val="22"/>
                <w:szCs w:val="22"/>
                <w:lang w:val="en-US"/>
              </w:rPr>
              <w:lastRenderedPageBreak/>
              <w:t xml:space="preserve">New structural progress was made through the planning of a biennial staff day, designed to foster cross-departmental collaboration and shared learning. A dedicated working group was established, with topics and speakers already selected. Final planning stages include confirming the budget and securing a date. This event will serve as a valuable </w:t>
            </w:r>
            <w:r w:rsidRPr="00A27A24">
              <w:rPr>
                <w:rStyle w:val="normaltextrun"/>
                <w:rFonts w:ascii="Calibri" w:hAnsi="Calibri" w:cs="Calibri"/>
                <w:sz w:val="22"/>
                <w:szCs w:val="22"/>
                <w:lang w:val="en-US"/>
              </w:rPr>
              <w:lastRenderedPageBreak/>
              <w:t xml:space="preserve">platform for professional development and strengthening </w:t>
            </w:r>
            <w:proofErr w:type="spellStart"/>
            <w:r w:rsidRPr="00A27A24">
              <w:rPr>
                <w:rStyle w:val="normaltextrun"/>
                <w:rFonts w:ascii="Calibri" w:hAnsi="Calibri" w:cs="Calibri"/>
                <w:sz w:val="22"/>
                <w:szCs w:val="22"/>
                <w:lang w:val="en-US"/>
              </w:rPr>
              <w:t>organisational</w:t>
            </w:r>
            <w:proofErr w:type="spellEnd"/>
            <w:r w:rsidRPr="00A27A24">
              <w:rPr>
                <w:rStyle w:val="normaltextrun"/>
                <w:rFonts w:ascii="Calibri" w:hAnsi="Calibri" w:cs="Calibri"/>
                <w:sz w:val="22"/>
                <w:szCs w:val="22"/>
                <w:lang w:val="en-US"/>
              </w:rPr>
              <w:t xml:space="preserve"> cohesion.</w:t>
            </w:r>
            <w:r w:rsidRPr="00A27A24">
              <w:rPr>
                <w:rStyle w:val="eop"/>
                <w:rFonts w:ascii="Calibri" w:hAnsi="Calibri" w:cs="Calibri"/>
                <w:sz w:val="22"/>
                <w:szCs w:val="22"/>
              </w:rPr>
              <w:t> </w:t>
            </w:r>
          </w:p>
          <w:p w14:paraId="6CE5E45E" w14:textId="77777777" w:rsidR="00AE713D" w:rsidRPr="00A27A24" w:rsidRDefault="00AE713D" w:rsidP="006A6576">
            <w:pPr>
              <w:pStyle w:val="paragraph"/>
              <w:spacing w:before="0" w:beforeAutospacing="0" w:after="0" w:afterAutospacing="0"/>
              <w:textAlignment w:val="baseline"/>
              <w:rPr>
                <w:rFonts w:ascii="Segoe UI" w:hAnsi="Segoe UI" w:cs="Segoe UI"/>
                <w:sz w:val="18"/>
                <w:szCs w:val="18"/>
              </w:rPr>
            </w:pPr>
            <w:r w:rsidRPr="00A27A24">
              <w:rPr>
                <w:rStyle w:val="eop"/>
                <w:rFonts w:ascii="Calibri" w:hAnsi="Calibri" w:cs="Calibri"/>
                <w:sz w:val="22"/>
                <w:szCs w:val="22"/>
              </w:rPr>
              <w:t> </w:t>
            </w:r>
          </w:p>
          <w:p w14:paraId="4A76D3A6" w14:textId="77777777" w:rsidR="00AE713D" w:rsidRPr="00A27A24" w:rsidRDefault="00AE713D" w:rsidP="006A6576">
            <w:pPr>
              <w:pStyle w:val="paragraph"/>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sz w:val="22"/>
                <w:szCs w:val="22"/>
                <w:lang w:val="en-US"/>
              </w:rPr>
              <w:t>Mental health workshops, wellbeing campaigns, free hygiene products, and learner forums, such</w:t>
            </w:r>
            <w:r w:rsidRPr="00A27A24">
              <w:rPr>
                <w:rFonts w:ascii="Calibri" w:hAnsi="Calibri" w:cs="Calibri"/>
                <w:sz w:val="22"/>
                <w:szCs w:val="22"/>
                <w:shd w:val="clear" w:color="auto" w:fill="FFFFFF"/>
              </w:rPr>
              <w:t xml:space="preserve"> </w:t>
            </w:r>
            <w:r w:rsidRPr="00A27A24">
              <w:rPr>
                <w:rStyle w:val="normaltextrun"/>
                <w:rFonts w:ascii="Calibri" w:hAnsi="Calibri" w:cs="Calibri"/>
                <w:sz w:val="22"/>
                <w:szCs w:val="22"/>
                <w:shd w:val="clear" w:color="auto" w:fill="FFFFFF"/>
              </w:rPr>
              <w:t>as those held at Kerry College Listowel ensured that supports were visible and accessible. Killarney Youthreach exemplified a holistic approach through its Amber Flag initiative, daily affirmations, and resilience training delivered in partnership with Jigsaw. CPD and staff training through NYCI further strengthened inclusive practices across the county.</w:t>
            </w:r>
          </w:p>
          <w:p w14:paraId="4BA2578D" w14:textId="77777777" w:rsidR="00A70924" w:rsidRPr="00E90C38" w:rsidRDefault="00A70924" w:rsidP="006A6576">
            <w:pPr>
              <w:spacing w:after="0"/>
              <w:jc w:val="both"/>
              <w:rPr>
                <w:rFonts w:cstheme="minorHAnsi"/>
                <w:kern w:val="2"/>
                <w14:ligatures w14:val="standardContextual"/>
              </w:rPr>
            </w:pPr>
            <w:r w:rsidRPr="00A27A24">
              <w:rPr>
                <w:rFonts w:cstheme="minorHAnsi"/>
                <w:kern w:val="2"/>
                <w14:ligatures w14:val="standardContextual"/>
              </w:rPr>
              <w:t xml:space="preserve">Kerry College continued to develop </w:t>
            </w:r>
            <w:r w:rsidRPr="00E90C38">
              <w:rPr>
                <w:rFonts w:cstheme="minorHAnsi"/>
                <w:kern w:val="2"/>
                <w14:ligatures w14:val="standardContextual"/>
              </w:rPr>
              <w:t xml:space="preserve">its Learning Support Unit across all campuses. </w:t>
            </w:r>
          </w:p>
          <w:p w14:paraId="2E05AAAB" w14:textId="77777777" w:rsidR="00A70924" w:rsidRPr="00E90C38" w:rsidRDefault="00A70924" w:rsidP="006A6576">
            <w:pPr>
              <w:spacing w:after="0"/>
              <w:jc w:val="both"/>
              <w:rPr>
                <w:rFonts w:cstheme="minorHAnsi"/>
                <w:strike/>
                <w:kern w:val="2"/>
                <w14:ligatures w14:val="standardContextual"/>
              </w:rPr>
            </w:pPr>
            <w:r w:rsidRPr="00E90C38">
              <w:rPr>
                <w:rFonts w:cstheme="minorHAnsi"/>
                <w:kern w:val="2"/>
                <w14:ligatures w14:val="standardContextual"/>
              </w:rPr>
              <w:t xml:space="preserve">A comprehensive Special Education Needs (SEN) programme continued to be implemented across our schools. </w:t>
            </w:r>
          </w:p>
          <w:p w14:paraId="2A7131EC" w14:textId="77777777" w:rsidR="00BE0AD9" w:rsidRPr="0002553E" w:rsidRDefault="00C57625" w:rsidP="006A6576">
            <w:pPr>
              <w:spacing w:after="0"/>
              <w:jc w:val="both"/>
              <w:rPr>
                <w:rFonts w:cstheme="minorHAnsi"/>
                <w:kern w:val="2"/>
                <w14:ligatures w14:val="standardContextual"/>
              </w:rPr>
            </w:pPr>
            <w:r>
              <w:rPr>
                <w:rFonts w:cstheme="minorHAnsi"/>
                <w:kern w:val="2"/>
                <w14:ligatures w14:val="standardContextual"/>
              </w:rPr>
              <w:t>C</w:t>
            </w:r>
            <w:r w:rsidR="00E90C38" w:rsidRPr="00E90C38">
              <w:rPr>
                <w:rFonts w:cstheme="minorHAnsi"/>
                <w:kern w:val="2"/>
                <w14:ligatures w14:val="standardContextual"/>
              </w:rPr>
              <w:t xml:space="preserve">ommitment to supporting staff </w:t>
            </w:r>
            <w:r>
              <w:rPr>
                <w:rFonts w:cstheme="minorHAnsi"/>
                <w:kern w:val="2"/>
                <w14:ligatures w14:val="standardContextual"/>
              </w:rPr>
              <w:t>is evident in the provision of</w:t>
            </w:r>
            <w:r w:rsidR="00E90C38" w:rsidRPr="00E90C38">
              <w:rPr>
                <w:rFonts w:cstheme="minorHAnsi"/>
                <w:kern w:val="2"/>
                <w14:ligatures w14:val="standardContextual"/>
              </w:rPr>
              <w:t xml:space="preserve"> accessible resources for their well-being, including the Employee Assistance programme and a Financial Well-Being programme. </w:t>
            </w:r>
          </w:p>
        </w:tc>
      </w:tr>
    </w:tbl>
    <w:p w14:paraId="13AFD1AD" w14:textId="77777777" w:rsidR="00A70924" w:rsidRDefault="004F6AB2" w:rsidP="006A6576">
      <w:r w:rsidRPr="00107258">
        <w:rPr>
          <w:noProof/>
          <w:lang w:eastAsia="en-IE"/>
        </w:rPr>
        <w:lastRenderedPageBreak/>
        <w:drawing>
          <wp:anchor distT="0" distB="0" distL="114300" distR="114300" simplePos="0" relativeHeight="251665920" behindDoc="0" locked="0" layoutInCell="1" allowOverlap="1" wp14:anchorId="27B76526" wp14:editId="136938F8">
            <wp:simplePos x="0" y="0"/>
            <wp:positionH relativeFrom="margin">
              <wp:posOffset>127000</wp:posOffset>
            </wp:positionH>
            <wp:positionV relativeFrom="paragraph">
              <wp:posOffset>354965</wp:posOffset>
            </wp:positionV>
            <wp:extent cx="5630061" cy="3677163"/>
            <wp:effectExtent l="0" t="0" r="8890" b="0"/>
            <wp:wrapNone/>
            <wp:docPr id="823196757"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196757" name="Picture 1">
                      <a:extLst>
                        <a:ext uri="{C183D7F6-B498-43B3-948B-1728B52AA6E4}">
                          <adec:decorative xmlns:adec="http://schemas.microsoft.com/office/drawing/2017/decorative" val="1"/>
                        </a:ext>
                      </a:extLst>
                    </pic:cNvPr>
                    <pic:cNvPicPr/>
                  </pic:nvPicPr>
                  <pic:blipFill>
                    <a:blip r:embed="rId40">
                      <a:extLst>
                        <a:ext uri="{28A0092B-C50C-407E-A947-70E740481C1C}">
                          <a14:useLocalDpi xmlns:a14="http://schemas.microsoft.com/office/drawing/2010/main" val="0"/>
                        </a:ext>
                      </a:extLst>
                    </a:blip>
                    <a:stretch>
                      <a:fillRect/>
                    </a:stretch>
                  </pic:blipFill>
                  <pic:spPr>
                    <a:xfrm>
                      <a:off x="0" y="0"/>
                      <a:ext cx="5630061" cy="3677163"/>
                    </a:xfrm>
                    <a:prstGeom prst="rect">
                      <a:avLst/>
                    </a:prstGeom>
                  </pic:spPr>
                </pic:pic>
              </a:graphicData>
            </a:graphic>
          </wp:anchor>
        </w:drawing>
      </w:r>
    </w:p>
    <w:p w14:paraId="5B0B9C3C" w14:textId="77777777" w:rsidR="00A70924" w:rsidRPr="00107258" w:rsidRDefault="004F6AB2" w:rsidP="00107258">
      <w:pPr>
        <w:spacing w:before="0" w:beforeAutospacing="0" w:after="0" w:afterAutospacing="0"/>
        <w:jc w:val="left"/>
        <w:rPr>
          <w:rFonts w:cstheme="minorHAnsi"/>
          <w:b/>
          <w:kern w:val="2"/>
          <w14:ligatures w14:val="standardContextual"/>
        </w:rPr>
      </w:pPr>
      <w:r>
        <w:rPr>
          <w:rFonts w:cstheme="minorHAnsi"/>
          <w:b/>
          <w:kern w:val="2"/>
          <w14:ligatures w14:val="standardContextual"/>
        </w:rPr>
        <w:t xml:space="preserve"> </w:t>
      </w:r>
      <w:r w:rsidR="000D7E9A">
        <w:rPr>
          <w:rFonts w:cstheme="minorHAnsi"/>
          <w:b/>
          <w:kern w:val="2"/>
          <w14:ligatures w14:val="standardContextual"/>
        </w:rPr>
        <w:br w:type="page"/>
      </w:r>
      <w:r w:rsidR="00A70924" w:rsidRPr="00A70924">
        <w:rPr>
          <w:rFonts w:cstheme="minorHAnsi"/>
          <w:b/>
          <w:kern w:val="2"/>
          <w14:ligatures w14:val="standardContextual"/>
        </w:rPr>
        <w:lastRenderedPageBreak/>
        <w:t xml:space="preserve">Goal 2: Strong, Inclusive and Respectful Organisational Culture </w:t>
      </w:r>
      <w:r w:rsidR="00A70924" w:rsidRPr="006D47C5">
        <w:rPr>
          <w:rFonts w:cstheme="minorHAnsi"/>
          <w:b/>
          <w:i/>
          <w:kern w:val="2"/>
          <w14:ligatures w14:val="standardContextual"/>
        </w:rPr>
        <w:t>(continued)</w:t>
      </w:r>
    </w:p>
    <w:tbl>
      <w:tblPr>
        <w:tblStyle w:val="TableGrid"/>
        <w:tblW w:w="9643" w:type="dxa"/>
        <w:jc w:val="center"/>
        <w:tblLook w:val="04A0" w:firstRow="1" w:lastRow="0" w:firstColumn="1" w:lastColumn="0" w:noHBand="0" w:noVBand="1"/>
      </w:tblPr>
      <w:tblGrid>
        <w:gridCol w:w="907"/>
        <w:gridCol w:w="1973"/>
        <w:gridCol w:w="6763"/>
      </w:tblGrid>
      <w:tr w:rsidR="00A70924" w:rsidRPr="00D76E2E" w14:paraId="5D867EE3" w14:textId="77777777" w:rsidTr="000D7E9A">
        <w:trPr>
          <w:jc w:val="center"/>
        </w:trPr>
        <w:tc>
          <w:tcPr>
            <w:tcW w:w="907" w:type="dxa"/>
            <w:shd w:val="clear" w:color="auto" w:fill="6EC5BD"/>
          </w:tcPr>
          <w:p w14:paraId="67758116" w14:textId="77777777" w:rsidR="00A70924" w:rsidRPr="002529D7" w:rsidRDefault="00A70924" w:rsidP="000D7E9A">
            <w:pPr>
              <w:spacing w:before="0" w:beforeAutospacing="0" w:after="0" w:afterAutospacing="0"/>
              <w:rPr>
                <w:rFonts w:cstheme="minorHAnsi"/>
                <w:b/>
                <w:color w:val="404040" w:themeColor="text1" w:themeTint="BF"/>
                <w:kern w:val="2"/>
                <w14:ligatures w14:val="standardContextual"/>
              </w:rPr>
            </w:pPr>
            <w:r w:rsidRPr="002529D7">
              <w:rPr>
                <w:rFonts w:cstheme="minorHAnsi"/>
                <w:b/>
                <w:color w:val="404040" w:themeColor="text1" w:themeTint="BF"/>
                <w:kern w:val="2"/>
                <w14:ligatures w14:val="standardContextual"/>
              </w:rPr>
              <w:t>Ref.</w:t>
            </w:r>
          </w:p>
        </w:tc>
        <w:tc>
          <w:tcPr>
            <w:tcW w:w="1973" w:type="dxa"/>
            <w:shd w:val="clear" w:color="auto" w:fill="6EC5BD"/>
          </w:tcPr>
          <w:p w14:paraId="21E61A49" w14:textId="77777777" w:rsidR="00A70924" w:rsidRPr="002529D7" w:rsidRDefault="00A70924" w:rsidP="000D7E9A">
            <w:pPr>
              <w:spacing w:before="0" w:beforeAutospacing="0" w:after="0" w:afterAutospacing="0"/>
              <w:rPr>
                <w:rFonts w:cstheme="minorHAnsi"/>
                <w:b/>
                <w:color w:val="404040" w:themeColor="text1" w:themeTint="BF"/>
                <w:kern w:val="2"/>
                <w14:ligatures w14:val="standardContextual"/>
              </w:rPr>
            </w:pPr>
            <w:r w:rsidRPr="002529D7">
              <w:rPr>
                <w:rFonts w:cstheme="minorHAnsi"/>
                <w:b/>
                <w:color w:val="404040" w:themeColor="text1" w:themeTint="BF"/>
                <w:kern w:val="2"/>
                <w14:ligatures w14:val="standardContextual"/>
              </w:rPr>
              <w:t>Objective</w:t>
            </w:r>
          </w:p>
        </w:tc>
        <w:tc>
          <w:tcPr>
            <w:tcW w:w="6763" w:type="dxa"/>
            <w:shd w:val="clear" w:color="auto" w:fill="6EC5BD"/>
          </w:tcPr>
          <w:p w14:paraId="138B2E93" w14:textId="77777777" w:rsidR="00A70924" w:rsidRPr="002529D7" w:rsidRDefault="00A70924" w:rsidP="000D7E9A">
            <w:pPr>
              <w:spacing w:before="0" w:beforeAutospacing="0" w:after="0" w:afterAutospacing="0"/>
              <w:rPr>
                <w:rFonts w:cstheme="minorHAnsi"/>
                <w:b/>
                <w:color w:val="404040" w:themeColor="text1" w:themeTint="BF"/>
                <w:kern w:val="2"/>
                <w14:ligatures w14:val="standardContextual"/>
              </w:rPr>
            </w:pPr>
            <w:r w:rsidRPr="002529D7">
              <w:rPr>
                <w:rFonts w:cstheme="minorHAnsi"/>
                <w:b/>
                <w:color w:val="404040" w:themeColor="text1" w:themeTint="BF"/>
                <w:kern w:val="2"/>
                <w14:ligatures w14:val="standardContextual"/>
              </w:rPr>
              <w:t>Performance Milestones 202</w:t>
            </w:r>
            <w:r w:rsidR="00EC3E34" w:rsidRPr="002529D7">
              <w:rPr>
                <w:rFonts w:cstheme="minorHAnsi"/>
                <w:b/>
                <w:color w:val="404040" w:themeColor="text1" w:themeTint="BF"/>
                <w:kern w:val="2"/>
                <w14:ligatures w14:val="standardContextual"/>
              </w:rPr>
              <w:t>4</w:t>
            </w:r>
          </w:p>
        </w:tc>
      </w:tr>
      <w:tr w:rsidR="00BE0AD9" w:rsidRPr="00D76E2E" w14:paraId="0F89CD26" w14:textId="77777777" w:rsidTr="000D7E9A">
        <w:trPr>
          <w:jc w:val="center"/>
        </w:trPr>
        <w:tc>
          <w:tcPr>
            <w:tcW w:w="907" w:type="dxa"/>
          </w:tcPr>
          <w:p w14:paraId="0BBEC13B" w14:textId="77777777" w:rsidR="00BE0AD9" w:rsidRDefault="00A70924" w:rsidP="000D7E9A">
            <w:pPr>
              <w:spacing w:before="0" w:beforeAutospacing="0" w:after="0" w:afterAutospacing="0"/>
              <w:rPr>
                <w:rFonts w:cstheme="minorHAnsi"/>
                <w:b/>
                <w:kern w:val="2"/>
                <w14:ligatures w14:val="standardContextual"/>
              </w:rPr>
            </w:pPr>
            <w:r>
              <w:rPr>
                <w:rFonts w:cstheme="minorHAnsi"/>
                <w:b/>
                <w:kern w:val="2"/>
                <w14:ligatures w14:val="standardContextual"/>
              </w:rPr>
              <w:t>2E</w:t>
            </w:r>
          </w:p>
        </w:tc>
        <w:tc>
          <w:tcPr>
            <w:tcW w:w="1973" w:type="dxa"/>
          </w:tcPr>
          <w:p w14:paraId="3007A417" w14:textId="77777777" w:rsidR="00A70924" w:rsidRPr="00BE0AD9" w:rsidRDefault="00A70924" w:rsidP="000D7E9A">
            <w:pPr>
              <w:spacing w:before="0" w:beforeAutospacing="0" w:after="0" w:afterAutospacing="0"/>
              <w:jc w:val="left"/>
              <w:rPr>
                <w:rFonts w:cstheme="minorHAnsi"/>
                <w:b/>
                <w:kern w:val="2"/>
                <w14:ligatures w14:val="standardContextual"/>
              </w:rPr>
            </w:pPr>
            <w:r w:rsidRPr="00BE0AD9">
              <w:rPr>
                <w:rFonts w:cstheme="minorHAnsi"/>
                <w:b/>
                <w:kern w:val="2"/>
                <w14:ligatures w14:val="standardContextual"/>
              </w:rPr>
              <w:t>Ensure our structures actively promote inclusion and provide accessible and appropriate support for people with disabilities</w:t>
            </w:r>
          </w:p>
          <w:p w14:paraId="302ECDEA" w14:textId="77777777" w:rsidR="00BE0AD9" w:rsidRPr="00BE0AD9" w:rsidRDefault="00BE0AD9" w:rsidP="000D7E9A">
            <w:pPr>
              <w:spacing w:before="0" w:beforeAutospacing="0" w:after="0" w:afterAutospacing="0"/>
              <w:jc w:val="left"/>
              <w:rPr>
                <w:rFonts w:cstheme="minorHAnsi"/>
                <w:b/>
                <w:kern w:val="2"/>
                <w14:ligatures w14:val="standardContextual"/>
              </w:rPr>
            </w:pPr>
          </w:p>
        </w:tc>
        <w:tc>
          <w:tcPr>
            <w:tcW w:w="6763" w:type="dxa"/>
          </w:tcPr>
          <w:p w14:paraId="0E9E4F65" w14:textId="77777777" w:rsidR="00B957DA" w:rsidRPr="00A27A24" w:rsidRDefault="00B957DA" w:rsidP="00C57625">
            <w:pPr>
              <w:spacing w:after="0"/>
              <w:jc w:val="both"/>
              <w:rPr>
                <w:rFonts w:cstheme="minorHAnsi"/>
                <w:kern w:val="2"/>
                <w14:ligatures w14:val="standardContextual"/>
              </w:rPr>
            </w:pPr>
            <w:r w:rsidRPr="00A27A24">
              <w:rPr>
                <w:rFonts w:cstheme="minorHAnsi"/>
                <w:kern w:val="2"/>
                <w14:ligatures w14:val="standardContextual"/>
              </w:rPr>
              <w:t>Three access officers in place - one per pillar.  Contact details available on Kerry ETB website</w:t>
            </w:r>
          </w:p>
          <w:p w14:paraId="6A5890CF" w14:textId="77777777" w:rsidR="001935FD" w:rsidRPr="00A27A24" w:rsidRDefault="00B957DA" w:rsidP="00C57625">
            <w:pPr>
              <w:spacing w:after="0"/>
              <w:jc w:val="both"/>
              <w:rPr>
                <w:rFonts w:cstheme="minorHAnsi"/>
                <w:kern w:val="2"/>
                <w14:ligatures w14:val="standardContextual"/>
              </w:rPr>
            </w:pPr>
            <w:r w:rsidRPr="00A27A24">
              <w:rPr>
                <w:rFonts w:cstheme="minorHAnsi"/>
                <w:kern w:val="2"/>
                <w14:ligatures w14:val="standardContextual"/>
              </w:rPr>
              <w:t xml:space="preserve">Unconscious Bias Workshop on 8th February 2024 at Senior Management conference. </w:t>
            </w:r>
          </w:p>
          <w:p w14:paraId="62B83B1A" w14:textId="1771CDF1" w:rsidR="001935FD" w:rsidRPr="00A27A24" w:rsidRDefault="001935FD" w:rsidP="002F5650">
            <w:pPr>
              <w:jc w:val="both"/>
              <w:rPr>
                <w:rFonts w:cstheme="minorHAnsi"/>
                <w:kern w:val="2"/>
                <w14:ligatures w14:val="standardContextual"/>
              </w:rPr>
            </w:pPr>
            <w:r w:rsidRPr="00A27A24">
              <w:rPr>
                <w:rStyle w:val="normaltextrun"/>
                <w:rFonts w:ascii="Calibri" w:hAnsi="Calibri" w:cs="Calibri"/>
                <w:shd w:val="clear" w:color="auto" w:fill="FFFFFF"/>
                <w:lang w:val="en-US"/>
              </w:rPr>
              <w:t xml:space="preserve">Universal Design for Learning (UDL) was a cornerstone of provision in </w:t>
            </w:r>
            <w:proofErr w:type="spellStart"/>
            <w:r w:rsidRPr="00A27A24">
              <w:rPr>
                <w:rStyle w:val="normaltextrun"/>
                <w:rFonts w:ascii="Calibri" w:hAnsi="Calibri" w:cs="Calibri"/>
                <w:shd w:val="clear" w:color="auto" w:fill="FFFFFF"/>
                <w:lang w:val="en-US"/>
              </w:rPr>
              <w:t>centres</w:t>
            </w:r>
            <w:proofErr w:type="spellEnd"/>
            <w:r w:rsidRPr="00A27A24">
              <w:rPr>
                <w:rStyle w:val="normaltextrun"/>
                <w:rFonts w:ascii="Calibri" w:hAnsi="Calibri" w:cs="Calibri"/>
                <w:shd w:val="clear" w:color="auto" w:fill="FFFFFF"/>
                <w:lang w:val="en-US"/>
              </w:rPr>
              <w:t xml:space="preserve"> like Tech Amergin, where assistive technologies and QR-based learning tools supported neurodivergent learners and non-native English speakers. Partnerships with Down Syndrome Kerry and tailored Life Skills courses demonstrated a commitment to enabling access for all. UDL training and implementation continue to expand across Kerry ETB</w:t>
            </w:r>
            <w:r w:rsidR="00BB49DC" w:rsidRPr="00A27A24">
              <w:rPr>
                <w:rStyle w:val="normaltextrun"/>
                <w:rFonts w:ascii="Calibri" w:hAnsi="Calibri" w:cs="Calibri"/>
                <w:shd w:val="clear" w:color="auto" w:fill="FFFFFF"/>
                <w:lang w:val="en-US"/>
              </w:rPr>
              <w:t>.</w:t>
            </w:r>
            <w:r w:rsidR="00BB49DC" w:rsidRPr="00A27A24">
              <w:rPr>
                <w:rStyle w:val="eop"/>
                <w:rFonts w:ascii="Calibri" w:hAnsi="Calibri" w:cs="Calibri"/>
                <w:shd w:val="clear" w:color="auto" w:fill="FFFFFF"/>
              </w:rPr>
              <w:t xml:space="preserve"> </w:t>
            </w:r>
          </w:p>
          <w:p w14:paraId="50C02F7C" w14:textId="77777777" w:rsidR="00A70924" w:rsidRPr="00C57625" w:rsidRDefault="00C57625" w:rsidP="005B464A">
            <w:pPr>
              <w:spacing w:after="0"/>
              <w:jc w:val="both"/>
              <w:rPr>
                <w:rFonts w:cstheme="minorHAnsi"/>
                <w:kern w:val="2"/>
                <w14:ligatures w14:val="standardContextual"/>
              </w:rPr>
            </w:pPr>
            <w:r>
              <w:rPr>
                <w:rFonts w:cstheme="minorHAnsi"/>
                <w:kern w:val="2"/>
                <w14:ligatures w14:val="standardContextual"/>
              </w:rPr>
              <w:t>A</w:t>
            </w:r>
            <w:r w:rsidR="00A70924" w:rsidRPr="00C57625">
              <w:rPr>
                <w:rFonts w:cstheme="minorHAnsi"/>
                <w:kern w:val="2"/>
                <w14:ligatures w14:val="standardContextual"/>
              </w:rPr>
              <w:t>nnual Disability Survey of all staff</w:t>
            </w:r>
            <w:r>
              <w:rPr>
                <w:rFonts w:cstheme="minorHAnsi"/>
                <w:kern w:val="2"/>
                <w14:ligatures w14:val="standardContextual"/>
              </w:rPr>
              <w:t xml:space="preserve"> was carried </w:t>
            </w:r>
            <w:r w:rsidR="000C1042">
              <w:rPr>
                <w:rFonts w:cstheme="minorHAnsi"/>
                <w:kern w:val="2"/>
                <w14:ligatures w14:val="standardContextual"/>
              </w:rPr>
              <w:t>out</w:t>
            </w:r>
            <w:r w:rsidR="00A70924" w:rsidRPr="00C57625">
              <w:rPr>
                <w:rFonts w:cstheme="minorHAnsi"/>
                <w:kern w:val="2"/>
                <w14:ligatures w14:val="standardContextual"/>
              </w:rPr>
              <w:t xml:space="preserve">. All reasonable accommodation requests advised across the scheme were met.  </w:t>
            </w:r>
          </w:p>
          <w:p w14:paraId="77EA761E" w14:textId="77777777" w:rsidR="00BE0AD9" w:rsidRDefault="000C1042" w:rsidP="002F5650">
            <w:pPr>
              <w:spacing w:after="0"/>
              <w:jc w:val="both"/>
              <w:rPr>
                <w:rFonts w:cstheme="minorHAnsi"/>
                <w:kern w:val="2"/>
                <w14:ligatures w14:val="standardContextual"/>
              </w:rPr>
            </w:pPr>
            <w:r w:rsidRPr="000C1042">
              <w:rPr>
                <w:rFonts w:cstheme="minorHAnsi"/>
                <w:kern w:val="2"/>
                <w14:ligatures w14:val="standardContextual"/>
              </w:rPr>
              <w:t xml:space="preserve">Kerry College has a cross-campus focus on UDL. Each campus has established a UDL/Teaching and Learning Committee. Additionally, an online library of resources has been developed, and designated Teaching and Learning boxes have been introduced. Furthermore, additional staff members are completing the UDL Badge programme. </w:t>
            </w:r>
          </w:p>
          <w:p w14:paraId="78C26770" w14:textId="77777777" w:rsidR="002F5650" w:rsidRDefault="007337BC" w:rsidP="002F5650">
            <w:pPr>
              <w:spacing w:after="0"/>
              <w:jc w:val="both"/>
              <w:rPr>
                <w:rFonts w:cstheme="minorHAnsi"/>
                <w:kern w:val="2"/>
                <w14:ligatures w14:val="standardContextual"/>
              </w:rPr>
            </w:pPr>
            <w:r>
              <w:rPr>
                <w:rFonts w:cstheme="minorHAnsi"/>
                <w:kern w:val="2"/>
                <w14:ligatures w14:val="standardContextual"/>
              </w:rPr>
              <w:t>Kerry ETB</w:t>
            </w:r>
            <w:r w:rsidR="002F5650">
              <w:rPr>
                <w:rFonts w:cstheme="minorHAnsi"/>
                <w:kern w:val="2"/>
                <w14:ligatures w14:val="standardContextual"/>
              </w:rPr>
              <w:t xml:space="preserve"> provided </w:t>
            </w:r>
            <w:r>
              <w:rPr>
                <w:rFonts w:cstheme="minorHAnsi"/>
                <w:kern w:val="2"/>
                <w14:ligatures w14:val="standardContextual"/>
              </w:rPr>
              <w:t>training and education plac</w:t>
            </w:r>
            <w:r w:rsidR="00A9553C">
              <w:rPr>
                <w:rFonts w:cstheme="minorHAnsi"/>
                <w:kern w:val="2"/>
                <w14:ligatures w14:val="standardContextual"/>
              </w:rPr>
              <w:t>es</w:t>
            </w:r>
            <w:r>
              <w:rPr>
                <w:rFonts w:cstheme="minorHAnsi"/>
                <w:kern w:val="2"/>
                <w14:ligatures w14:val="standardContextual"/>
              </w:rPr>
              <w:t xml:space="preserve"> through its specialist training provision</w:t>
            </w:r>
            <w:r w:rsidR="002F5650">
              <w:rPr>
                <w:rFonts w:cstheme="minorHAnsi"/>
                <w:kern w:val="2"/>
                <w14:ligatures w14:val="standardContextual"/>
              </w:rPr>
              <w:t xml:space="preserve"> to </w:t>
            </w:r>
            <w:r w:rsidR="00960116">
              <w:rPr>
                <w:rFonts w:cstheme="minorHAnsi"/>
                <w:kern w:val="2"/>
                <w14:ligatures w14:val="standardContextual"/>
              </w:rPr>
              <w:t>187 learners which included centre based</w:t>
            </w:r>
            <w:r w:rsidR="007F204F">
              <w:rPr>
                <w:rFonts w:cstheme="minorHAnsi"/>
                <w:kern w:val="2"/>
                <w14:ligatures w14:val="standardContextual"/>
              </w:rPr>
              <w:t xml:space="preserve">, employer based </w:t>
            </w:r>
            <w:r w:rsidR="00960116">
              <w:rPr>
                <w:rFonts w:cstheme="minorHAnsi"/>
                <w:kern w:val="2"/>
                <w14:ligatures w14:val="standardContextual"/>
              </w:rPr>
              <w:t>and blended learning</w:t>
            </w:r>
            <w:r w:rsidR="00F65DD2">
              <w:rPr>
                <w:rFonts w:cstheme="minorHAnsi"/>
                <w:kern w:val="2"/>
                <w14:ligatures w14:val="standardContextual"/>
              </w:rPr>
              <w:t>.</w:t>
            </w:r>
          </w:p>
          <w:p w14:paraId="55072E58" w14:textId="77777777" w:rsidR="0030385D" w:rsidRPr="0030385D" w:rsidRDefault="0050242D" w:rsidP="00C57874">
            <w:pPr>
              <w:spacing w:after="0"/>
              <w:jc w:val="both"/>
              <w:rPr>
                <w:kern w:val="2"/>
                <w14:ligatures w14:val="standardContextual"/>
              </w:rPr>
            </w:pPr>
            <w:r>
              <w:rPr>
                <w:kern w:val="2"/>
                <w14:ligatures w14:val="standardContextual"/>
              </w:rPr>
              <w:t>Kerry ETB also provided interventions through the SOLAS fun</w:t>
            </w:r>
            <w:r w:rsidR="0030385D">
              <w:rPr>
                <w:kern w:val="2"/>
                <w14:ligatures w14:val="standardContextual"/>
              </w:rPr>
              <w:t>d for disabilities across a range of interventions for learners with additional needs.</w:t>
            </w:r>
          </w:p>
        </w:tc>
      </w:tr>
      <w:tr w:rsidR="00BE0AD9" w:rsidRPr="00D76E2E" w14:paraId="37B7E432" w14:textId="77777777" w:rsidTr="000D7E9A">
        <w:trPr>
          <w:jc w:val="center"/>
        </w:trPr>
        <w:tc>
          <w:tcPr>
            <w:tcW w:w="907" w:type="dxa"/>
          </w:tcPr>
          <w:p w14:paraId="348FE2DA" w14:textId="77777777" w:rsidR="00BE0AD9" w:rsidRDefault="00A70924" w:rsidP="000D7E9A">
            <w:pPr>
              <w:spacing w:before="0" w:beforeAutospacing="0" w:after="0" w:afterAutospacing="0"/>
              <w:rPr>
                <w:rFonts w:cstheme="minorHAnsi"/>
                <w:b/>
                <w:kern w:val="2"/>
                <w14:ligatures w14:val="standardContextual"/>
              </w:rPr>
            </w:pPr>
            <w:bookmarkStart w:id="32" w:name="_Hlk166660471"/>
            <w:r>
              <w:rPr>
                <w:rFonts w:cstheme="minorHAnsi"/>
                <w:b/>
                <w:kern w:val="2"/>
                <w14:ligatures w14:val="standardContextual"/>
              </w:rPr>
              <w:t>2F</w:t>
            </w:r>
          </w:p>
        </w:tc>
        <w:tc>
          <w:tcPr>
            <w:tcW w:w="1973" w:type="dxa"/>
          </w:tcPr>
          <w:p w14:paraId="0EFE99F1" w14:textId="77777777" w:rsidR="00BE0AD9" w:rsidRPr="00BE0AD9" w:rsidRDefault="00A70924" w:rsidP="000D7E9A">
            <w:pPr>
              <w:spacing w:before="0" w:beforeAutospacing="0" w:after="0" w:afterAutospacing="0"/>
              <w:jc w:val="left"/>
              <w:rPr>
                <w:rFonts w:cstheme="minorHAnsi"/>
                <w:b/>
                <w:kern w:val="2"/>
                <w14:ligatures w14:val="standardContextual"/>
              </w:rPr>
            </w:pPr>
            <w:r w:rsidRPr="00A70924">
              <w:rPr>
                <w:rFonts w:cstheme="minorHAnsi"/>
                <w:b/>
                <w:kern w:val="2"/>
                <w14:ligatures w14:val="standardContextual"/>
              </w:rPr>
              <w:t>Build stronger relationships with other regional agencies to proactively address barriers to inclusion for marginalised individuals or groups</w:t>
            </w:r>
          </w:p>
        </w:tc>
        <w:tc>
          <w:tcPr>
            <w:tcW w:w="6763" w:type="dxa"/>
          </w:tcPr>
          <w:p w14:paraId="586476BC" w14:textId="25DDE170" w:rsidR="008A6204" w:rsidRDefault="008A6204" w:rsidP="008A6204">
            <w:pPr>
              <w:pStyle w:val="paragraph"/>
              <w:spacing w:before="0" w:beforeAutospacing="0" w:after="0" w:afterAutospacing="0"/>
              <w:textAlignment w:val="baseline"/>
              <w:rPr>
                <w:rStyle w:val="normaltextrun"/>
                <w:rFonts w:ascii="Calibri" w:hAnsi="Calibri" w:cs="Calibri"/>
                <w:sz w:val="22"/>
                <w:szCs w:val="22"/>
                <w:lang w:val="en-US"/>
              </w:rPr>
            </w:pPr>
            <w:r w:rsidRPr="005B464A">
              <w:rPr>
                <w:rStyle w:val="normaltextrun"/>
                <w:rFonts w:ascii="Calibri" w:hAnsi="Calibri" w:cs="Calibri"/>
                <w:sz w:val="22"/>
                <w:szCs w:val="22"/>
                <w:lang w:val="en-US"/>
              </w:rPr>
              <w:t xml:space="preserve">Tertiary Degree </w:t>
            </w:r>
            <w:proofErr w:type="spellStart"/>
            <w:r w:rsidRPr="005B464A">
              <w:rPr>
                <w:rStyle w:val="normaltextrun"/>
                <w:rFonts w:ascii="Calibri" w:hAnsi="Calibri" w:cs="Calibri"/>
                <w:sz w:val="22"/>
                <w:szCs w:val="22"/>
                <w:lang w:val="en-US"/>
              </w:rPr>
              <w:t>Programmes</w:t>
            </w:r>
            <w:proofErr w:type="spellEnd"/>
            <w:r w:rsidRPr="005B464A">
              <w:rPr>
                <w:rStyle w:val="normaltextrun"/>
                <w:lang w:val="en-US"/>
              </w:rPr>
              <w:t> </w:t>
            </w:r>
            <w:r w:rsidRPr="005B464A">
              <w:rPr>
                <w:rStyle w:val="normaltextrun"/>
                <w:rFonts w:ascii="Calibri" w:hAnsi="Calibri" w:cs="Calibri"/>
                <w:sz w:val="22"/>
                <w:szCs w:val="22"/>
                <w:lang w:val="en-US"/>
              </w:rPr>
              <w:t xml:space="preserve">– see Goal </w:t>
            </w:r>
            <w:r w:rsidR="00EA4C6D" w:rsidRPr="005B464A">
              <w:rPr>
                <w:rStyle w:val="normaltextrun"/>
                <w:rFonts w:ascii="Calibri" w:hAnsi="Calibri" w:cs="Calibri"/>
                <w:sz w:val="22"/>
                <w:szCs w:val="22"/>
                <w:lang w:val="en-US"/>
              </w:rPr>
              <w:t>1</w:t>
            </w:r>
            <w:r w:rsidR="00EA4C6D">
              <w:rPr>
                <w:rStyle w:val="normaltextrun"/>
                <w:rFonts w:ascii="Calibri" w:hAnsi="Calibri" w:cs="Calibri"/>
                <w:sz w:val="22"/>
                <w:szCs w:val="22"/>
                <w:lang w:val="en-US"/>
              </w:rPr>
              <w:t>D.</w:t>
            </w:r>
          </w:p>
          <w:p w14:paraId="212BEF61" w14:textId="77777777" w:rsidR="008A6204" w:rsidRPr="005B464A" w:rsidRDefault="008A6204" w:rsidP="008A6204">
            <w:pPr>
              <w:pStyle w:val="paragraph"/>
              <w:spacing w:before="0" w:beforeAutospacing="0" w:after="0" w:afterAutospacing="0"/>
              <w:textAlignment w:val="baseline"/>
              <w:rPr>
                <w:rStyle w:val="normaltextrun"/>
                <w:rFonts w:ascii="Calibri" w:hAnsi="Calibri" w:cs="Calibri"/>
                <w:sz w:val="22"/>
                <w:szCs w:val="22"/>
                <w:lang w:val="en-US"/>
              </w:rPr>
            </w:pPr>
          </w:p>
          <w:p w14:paraId="2D8B10FD" w14:textId="77777777" w:rsidR="00601266" w:rsidRPr="00A27A24" w:rsidRDefault="00601266" w:rsidP="00601266">
            <w:pPr>
              <w:pStyle w:val="paragraph"/>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sz w:val="22"/>
                <w:szCs w:val="22"/>
                <w:lang w:val="en-US"/>
              </w:rPr>
              <w:t xml:space="preserve">The Youth Work Plan was launched </w:t>
            </w:r>
            <w:proofErr w:type="gramStart"/>
            <w:r w:rsidRPr="00A27A24">
              <w:rPr>
                <w:rStyle w:val="normaltextrun"/>
                <w:rFonts w:ascii="Calibri" w:hAnsi="Calibri" w:cs="Calibri"/>
                <w:sz w:val="22"/>
                <w:szCs w:val="22"/>
                <w:lang w:val="en-US"/>
              </w:rPr>
              <w:t>strengthen</w:t>
            </w:r>
            <w:r w:rsidR="00ED72D1" w:rsidRPr="00A27A24">
              <w:rPr>
                <w:rStyle w:val="normaltextrun"/>
                <w:rFonts w:ascii="Calibri" w:hAnsi="Calibri" w:cs="Calibri"/>
                <w:sz w:val="22"/>
                <w:szCs w:val="22"/>
                <w:lang w:val="en-US"/>
              </w:rPr>
              <w:t>i</w:t>
            </w:r>
            <w:r w:rsidR="00ED72D1" w:rsidRPr="00A27A24">
              <w:rPr>
                <w:rStyle w:val="normaltextrun"/>
                <w:rFonts w:ascii="Calibri" w:hAnsi="Calibri" w:cs="Calibri"/>
                <w:lang w:val="en-US"/>
              </w:rPr>
              <w:t>ng</w:t>
            </w:r>
            <w:proofErr w:type="gramEnd"/>
            <w:r w:rsidRPr="00A27A24">
              <w:rPr>
                <w:rStyle w:val="normaltextrun"/>
                <w:rFonts w:ascii="Calibri" w:hAnsi="Calibri" w:cs="Calibri"/>
                <w:sz w:val="22"/>
                <w:szCs w:val="22"/>
                <w:lang w:val="en-US"/>
              </w:rPr>
              <w:t xml:space="preserve"> Kerry ETB’s commitment to wellbeing, inclusion, and learner voice. It demonstrates a strategic, cross-sectoral approach to youth engagement, aligns services with young people's needs, and ensures youth development is integrated, not siloed. It promotes equity and access, while reinforcing </w:t>
            </w:r>
            <w:proofErr w:type="spellStart"/>
            <w:r w:rsidRPr="00A27A24">
              <w:rPr>
                <w:rStyle w:val="normaltextrun"/>
                <w:rFonts w:ascii="Calibri" w:hAnsi="Calibri" w:cs="Calibri"/>
                <w:sz w:val="22"/>
                <w:szCs w:val="22"/>
                <w:lang w:val="en-US"/>
              </w:rPr>
              <w:t>organisational</w:t>
            </w:r>
            <w:proofErr w:type="spellEnd"/>
            <w:r w:rsidRPr="00A27A24">
              <w:rPr>
                <w:rStyle w:val="normaltextrun"/>
                <w:rFonts w:ascii="Calibri" w:hAnsi="Calibri" w:cs="Calibri"/>
                <w:sz w:val="22"/>
                <w:szCs w:val="22"/>
                <w:lang w:val="en-US"/>
              </w:rPr>
              <w:t xml:space="preserve"> values in practice.</w:t>
            </w:r>
            <w:r w:rsidRPr="00A27A24">
              <w:rPr>
                <w:rStyle w:val="eop"/>
                <w:rFonts w:ascii="Calibri" w:hAnsi="Calibri" w:cs="Calibri"/>
                <w:sz w:val="22"/>
                <w:szCs w:val="22"/>
              </w:rPr>
              <w:t> </w:t>
            </w:r>
          </w:p>
          <w:p w14:paraId="4B178EF4" w14:textId="77777777" w:rsidR="00601266" w:rsidRPr="00A27A24" w:rsidRDefault="00601266" w:rsidP="00601266">
            <w:pPr>
              <w:pStyle w:val="paragraph"/>
              <w:spacing w:before="0" w:beforeAutospacing="0" w:after="0" w:afterAutospacing="0"/>
              <w:textAlignment w:val="baseline"/>
              <w:rPr>
                <w:rFonts w:ascii="Segoe UI" w:hAnsi="Segoe UI" w:cs="Segoe UI"/>
                <w:sz w:val="18"/>
                <w:szCs w:val="18"/>
              </w:rPr>
            </w:pPr>
            <w:r w:rsidRPr="00A27A24">
              <w:rPr>
                <w:rStyle w:val="eop"/>
                <w:rFonts w:ascii="Calibri" w:hAnsi="Calibri" w:cs="Calibri"/>
                <w:sz w:val="22"/>
                <w:szCs w:val="22"/>
              </w:rPr>
              <w:t> </w:t>
            </w:r>
          </w:p>
          <w:p w14:paraId="61D406B2" w14:textId="77777777" w:rsidR="00601266" w:rsidRPr="00A27A24" w:rsidRDefault="00601266" w:rsidP="00601266">
            <w:pPr>
              <w:pStyle w:val="paragraph"/>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sz w:val="22"/>
                <w:szCs w:val="22"/>
                <w:lang w:val="en-US"/>
              </w:rPr>
              <w:t xml:space="preserve">Kerry ETB led the first full year of the Kerry Regional Adult Literacy Coalition, coordinating Plain English training, digital inclusion efforts, and outreach in rural communities. A new mobile literacy hub and awareness campaigns strengthened access to </w:t>
            </w:r>
            <w:proofErr w:type="gramStart"/>
            <w:r w:rsidRPr="00A27A24">
              <w:rPr>
                <w:rStyle w:val="normaltextrun"/>
                <w:rFonts w:ascii="Calibri" w:hAnsi="Calibri" w:cs="Calibri"/>
                <w:sz w:val="22"/>
                <w:szCs w:val="22"/>
                <w:lang w:val="en-US"/>
              </w:rPr>
              <w:t>supports</w:t>
            </w:r>
            <w:proofErr w:type="gramEnd"/>
            <w:r w:rsidRPr="00A27A24">
              <w:rPr>
                <w:rStyle w:val="normaltextrun"/>
                <w:rFonts w:ascii="Calibri" w:hAnsi="Calibri" w:cs="Calibri"/>
                <w:sz w:val="22"/>
                <w:szCs w:val="22"/>
                <w:lang w:val="en-US"/>
              </w:rPr>
              <w:t>. </w:t>
            </w:r>
            <w:r w:rsidRPr="00A27A24">
              <w:rPr>
                <w:rStyle w:val="eop"/>
                <w:rFonts w:ascii="Calibri" w:hAnsi="Calibri" w:cs="Calibri"/>
                <w:sz w:val="22"/>
                <w:szCs w:val="22"/>
              </w:rPr>
              <w:t> </w:t>
            </w:r>
          </w:p>
          <w:p w14:paraId="1E11D5A0" w14:textId="77777777" w:rsidR="00601266" w:rsidRPr="00A27A24" w:rsidRDefault="00601266" w:rsidP="00601266">
            <w:pPr>
              <w:pStyle w:val="paragraph"/>
              <w:spacing w:before="0" w:beforeAutospacing="0" w:after="0" w:afterAutospacing="0"/>
              <w:textAlignment w:val="baseline"/>
              <w:rPr>
                <w:rFonts w:ascii="Segoe UI" w:hAnsi="Segoe UI" w:cs="Segoe UI"/>
                <w:sz w:val="18"/>
                <w:szCs w:val="18"/>
              </w:rPr>
            </w:pPr>
            <w:r w:rsidRPr="00A27A24">
              <w:rPr>
                <w:rStyle w:val="eop"/>
                <w:rFonts w:ascii="Calibri" w:hAnsi="Calibri" w:cs="Calibri"/>
                <w:sz w:val="22"/>
                <w:szCs w:val="22"/>
              </w:rPr>
              <w:t> </w:t>
            </w:r>
          </w:p>
          <w:p w14:paraId="2D3D1160" w14:textId="77777777" w:rsidR="00601266" w:rsidRPr="00A27A24" w:rsidRDefault="00601266" w:rsidP="00601266">
            <w:pPr>
              <w:pStyle w:val="paragraph"/>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sz w:val="22"/>
                <w:szCs w:val="22"/>
                <w:lang w:val="en-US"/>
              </w:rPr>
              <w:t>LCYP led a powerful inclusion project bringing together young people of mixed abilities and diverse backgrounds to create four short films across Kerry. In partnership with local agencies, the initiative promoted creativity, cross-cultural connection, and youth voice.</w:t>
            </w:r>
            <w:r w:rsidRPr="00A27A24">
              <w:rPr>
                <w:rStyle w:val="eop"/>
                <w:rFonts w:ascii="Calibri" w:hAnsi="Calibri" w:cs="Calibri"/>
                <w:sz w:val="22"/>
                <w:szCs w:val="22"/>
              </w:rPr>
              <w:t> </w:t>
            </w:r>
          </w:p>
          <w:p w14:paraId="1AD056D6" w14:textId="77777777" w:rsidR="00601266" w:rsidRPr="00A27A24" w:rsidRDefault="00601266" w:rsidP="00601266">
            <w:pPr>
              <w:pStyle w:val="paragraph"/>
              <w:spacing w:before="0" w:beforeAutospacing="0" w:after="0" w:afterAutospacing="0"/>
              <w:textAlignment w:val="baseline"/>
              <w:rPr>
                <w:rFonts w:ascii="Segoe UI" w:hAnsi="Segoe UI" w:cs="Segoe UI"/>
                <w:sz w:val="18"/>
                <w:szCs w:val="18"/>
              </w:rPr>
            </w:pPr>
            <w:r w:rsidRPr="00A27A24">
              <w:rPr>
                <w:rStyle w:val="eop"/>
                <w:rFonts w:ascii="Calibri" w:hAnsi="Calibri" w:cs="Calibri"/>
                <w:sz w:val="22"/>
                <w:szCs w:val="22"/>
              </w:rPr>
              <w:t> </w:t>
            </w:r>
          </w:p>
          <w:p w14:paraId="45A003BE" w14:textId="1A2F43B0" w:rsidR="00601266" w:rsidRPr="00A27A24" w:rsidRDefault="00601266" w:rsidP="00601266">
            <w:pPr>
              <w:pStyle w:val="paragraph"/>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sz w:val="22"/>
                <w:szCs w:val="22"/>
                <w:lang w:val="en-US"/>
              </w:rPr>
              <w:lastRenderedPageBreak/>
              <w:t>Music Generation Kerry’s Summer Band Camp exemplified Kerry ETB’s commitment to learne</w:t>
            </w:r>
            <w:r w:rsidR="009F1647">
              <w:rPr>
                <w:rStyle w:val="normaltextrun"/>
                <w:rFonts w:ascii="Calibri" w:hAnsi="Calibri" w:cs="Calibri"/>
                <w:sz w:val="22"/>
                <w:szCs w:val="22"/>
                <w:lang w:val="en-US"/>
              </w:rPr>
              <w:t>r</w:t>
            </w:r>
            <w:r w:rsidRPr="00A27A24">
              <w:rPr>
                <w:rStyle w:val="normaltextrun"/>
                <w:rFonts w:ascii="Calibri" w:hAnsi="Calibri" w:cs="Calibri"/>
                <w:sz w:val="22"/>
                <w:szCs w:val="22"/>
                <w:lang w:val="en-US"/>
              </w:rPr>
              <w:t xml:space="preserve"> </w:t>
            </w:r>
            <w:r w:rsidR="009F1647" w:rsidRPr="00A27A24">
              <w:rPr>
                <w:rStyle w:val="normaltextrun"/>
                <w:rFonts w:ascii="Calibri" w:hAnsi="Calibri" w:cs="Calibri"/>
                <w:sz w:val="22"/>
                <w:szCs w:val="22"/>
                <w:lang w:val="en-US"/>
              </w:rPr>
              <w:t>inclusion</w:t>
            </w:r>
            <w:r w:rsidRPr="00A27A24">
              <w:rPr>
                <w:rStyle w:val="normaltextrun"/>
                <w:rFonts w:ascii="Calibri" w:hAnsi="Calibri" w:cs="Calibri"/>
                <w:sz w:val="22"/>
                <w:szCs w:val="22"/>
                <w:lang w:val="en-US"/>
              </w:rPr>
              <w:t>. Open to young musicians of all levels, the camp provided a supportive and engaging space where participants could develop technical skills, explore new musical genres, and</w:t>
            </w:r>
            <w:r w:rsidRPr="00A27A24">
              <w:rPr>
                <w:rStyle w:val="HeaderChar"/>
                <w:rFonts w:ascii="Calibri" w:hAnsi="Calibri" w:cs="Calibri"/>
                <w:lang w:val="en-US"/>
              </w:rPr>
              <w:t xml:space="preserve"> </w:t>
            </w:r>
            <w:r w:rsidRPr="00A27A24">
              <w:rPr>
                <w:rStyle w:val="normaltextrun"/>
                <w:rFonts w:ascii="Calibri" w:hAnsi="Calibri" w:cs="Calibri"/>
                <w:sz w:val="22"/>
                <w:szCs w:val="22"/>
                <w:lang w:val="en-US"/>
              </w:rPr>
              <w:t>collaborate with their peers in a dynamic learning environment.</w:t>
            </w:r>
            <w:r w:rsidRPr="00A27A24">
              <w:rPr>
                <w:rStyle w:val="eop"/>
                <w:rFonts w:ascii="Calibri" w:hAnsi="Calibri" w:cs="Calibri"/>
                <w:sz w:val="22"/>
                <w:szCs w:val="22"/>
              </w:rPr>
              <w:t> </w:t>
            </w:r>
          </w:p>
          <w:p w14:paraId="26BC6C1D" w14:textId="77777777" w:rsidR="00601266" w:rsidRPr="00A27A24" w:rsidRDefault="00601266" w:rsidP="00601266">
            <w:pPr>
              <w:pStyle w:val="paragraph"/>
              <w:spacing w:before="0" w:beforeAutospacing="0" w:after="0" w:afterAutospacing="0"/>
              <w:textAlignment w:val="baseline"/>
              <w:rPr>
                <w:rFonts w:ascii="Segoe UI" w:hAnsi="Segoe UI" w:cs="Segoe UI"/>
                <w:sz w:val="18"/>
                <w:szCs w:val="18"/>
              </w:rPr>
            </w:pPr>
            <w:r w:rsidRPr="00A27A24">
              <w:rPr>
                <w:rStyle w:val="eop"/>
                <w:rFonts w:ascii="Calibri" w:hAnsi="Calibri" w:cs="Calibri"/>
                <w:sz w:val="22"/>
                <w:szCs w:val="22"/>
              </w:rPr>
              <w:t> </w:t>
            </w:r>
          </w:p>
          <w:p w14:paraId="258C5114" w14:textId="77777777" w:rsidR="00601266" w:rsidRPr="00A27A24" w:rsidRDefault="00601266" w:rsidP="00601266">
            <w:pPr>
              <w:pStyle w:val="paragraph"/>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sz w:val="22"/>
                <w:szCs w:val="22"/>
                <w:lang w:val="en-US"/>
              </w:rPr>
              <w:t xml:space="preserve">In December the Adult Literacy for Life </w:t>
            </w:r>
            <w:proofErr w:type="spellStart"/>
            <w:r w:rsidRPr="00A27A24">
              <w:rPr>
                <w:rStyle w:val="normaltextrun"/>
                <w:rFonts w:ascii="Calibri" w:hAnsi="Calibri" w:cs="Calibri"/>
                <w:sz w:val="22"/>
                <w:szCs w:val="22"/>
                <w:lang w:val="en-US"/>
              </w:rPr>
              <w:t>programme</w:t>
            </w:r>
            <w:proofErr w:type="spellEnd"/>
            <w:r w:rsidRPr="00A27A24">
              <w:rPr>
                <w:rStyle w:val="normaltextrun"/>
                <w:rFonts w:ascii="Calibri" w:hAnsi="Calibri" w:cs="Calibri"/>
                <w:sz w:val="22"/>
                <w:szCs w:val="22"/>
                <w:lang w:val="en-US"/>
              </w:rPr>
              <w:t xml:space="preserve"> marked a powerful moment of inclusion, achievement, and community engagement with a graduation event at the Butler Centre, Listowel. This was the first time the participating </w:t>
            </w:r>
            <w:proofErr w:type="gramStart"/>
            <w:r w:rsidRPr="00A27A24">
              <w:rPr>
                <w:rStyle w:val="normaltextrun"/>
                <w:rFonts w:ascii="Calibri" w:hAnsi="Calibri" w:cs="Calibri"/>
                <w:sz w:val="22"/>
                <w:szCs w:val="22"/>
                <w:lang w:val="en-US"/>
              </w:rPr>
              <w:t>learners</w:t>
            </w:r>
            <w:proofErr w:type="gramEnd"/>
            <w:r w:rsidRPr="00A27A24">
              <w:rPr>
                <w:rStyle w:val="normaltextrun"/>
                <w:rFonts w:ascii="Calibri" w:hAnsi="Calibri" w:cs="Calibri"/>
                <w:sz w:val="22"/>
                <w:szCs w:val="22"/>
                <w:lang w:val="en-US"/>
              </w:rPr>
              <w:t xml:space="preserve"> members of Kerry Parents and Friends achieved a QQI award in Writing.</w:t>
            </w:r>
            <w:r w:rsidRPr="00A27A24">
              <w:rPr>
                <w:rStyle w:val="eop"/>
                <w:rFonts w:ascii="Calibri" w:hAnsi="Calibri" w:cs="Calibri"/>
                <w:sz w:val="22"/>
                <w:szCs w:val="22"/>
              </w:rPr>
              <w:t> </w:t>
            </w:r>
          </w:p>
          <w:p w14:paraId="130F3D1E" w14:textId="77777777" w:rsidR="00601266" w:rsidRPr="00A27A24" w:rsidRDefault="00601266" w:rsidP="00601266">
            <w:pPr>
              <w:pStyle w:val="paragraph"/>
              <w:spacing w:before="0" w:beforeAutospacing="0" w:after="0" w:afterAutospacing="0"/>
              <w:textAlignment w:val="baseline"/>
              <w:rPr>
                <w:rFonts w:ascii="Segoe UI" w:hAnsi="Segoe UI" w:cs="Segoe UI"/>
                <w:sz w:val="18"/>
                <w:szCs w:val="18"/>
              </w:rPr>
            </w:pPr>
            <w:r w:rsidRPr="00A27A24">
              <w:rPr>
                <w:rStyle w:val="eop"/>
                <w:rFonts w:ascii="Calibri" w:hAnsi="Calibri" w:cs="Calibri"/>
                <w:sz w:val="22"/>
                <w:szCs w:val="22"/>
              </w:rPr>
              <w:t> </w:t>
            </w:r>
          </w:p>
          <w:p w14:paraId="4AA85B00" w14:textId="77777777" w:rsidR="00BE0AD9" w:rsidRPr="00A27A24" w:rsidRDefault="00601266" w:rsidP="00ED72D1">
            <w:pPr>
              <w:pStyle w:val="paragraph"/>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sz w:val="22"/>
                <w:szCs w:val="22"/>
                <w:lang w:val="en-US"/>
              </w:rPr>
              <w:t>Lyreacrompane Community National School welcomed students under the new patronage of Kerry ETB, following a successful transition from a Catholic ethos to a multidenominational framework. The school for the first time has a school transportation service. This transition reflects Kerry ETB’s deep commitment to address barriers and promote inclusion.</w:t>
            </w:r>
            <w:r w:rsidRPr="00A27A24">
              <w:rPr>
                <w:rStyle w:val="eop"/>
                <w:rFonts w:ascii="Calibri" w:hAnsi="Calibri" w:cs="Calibri"/>
                <w:sz w:val="22"/>
                <w:szCs w:val="22"/>
              </w:rPr>
              <w:t> </w:t>
            </w:r>
          </w:p>
        </w:tc>
      </w:tr>
      <w:bookmarkEnd w:id="32"/>
      <w:tr w:rsidR="00A70924" w:rsidRPr="00D76E2E" w14:paraId="51FA33D9" w14:textId="77777777" w:rsidTr="000D7E9A">
        <w:trPr>
          <w:jc w:val="center"/>
        </w:trPr>
        <w:tc>
          <w:tcPr>
            <w:tcW w:w="907" w:type="dxa"/>
          </w:tcPr>
          <w:p w14:paraId="24BA19CC" w14:textId="77777777" w:rsidR="00A70924" w:rsidRDefault="00A70924" w:rsidP="000D7E9A">
            <w:pPr>
              <w:spacing w:before="0" w:beforeAutospacing="0" w:after="0" w:afterAutospacing="0"/>
              <w:rPr>
                <w:rFonts w:cstheme="minorHAnsi"/>
                <w:b/>
                <w:kern w:val="2"/>
                <w14:ligatures w14:val="standardContextual"/>
              </w:rPr>
            </w:pPr>
            <w:r>
              <w:rPr>
                <w:rFonts w:cstheme="minorHAnsi"/>
                <w:b/>
                <w:kern w:val="2"/>
                <w14:ligatures w14:val="standardContextual"/>
              </w:rPr>
              <w:lastRenderedPageBreak/>
              <w:t>2G</w:t>
            </w:r>
          </w:p>
        </w:tc>
        <w:tc>
          <w:tcPr>
            <w:tcW w:w="1973" w:type="dxa"/>
          </w:tcPr>
          <w:p w14:paraId="127C7377" w14:textId="77777777" w:rsidR="00A70924" w:rsidRPr="00A70924" w:rsidRDefault="00A70924" w:rsidP="000D7E9A">
            <w:pPr>
              <w:spacing w:before="0" w:beforeAutospacing="0" w:after="0" w:afterAutospacing="0"/>
              <w:jc w:val="left"/>
              <w:rPr>
                <w:rFonts w:cstheme="minorHAnsi"/>
                <w:b/>
                <w:kern w:val="2"/>
                <w14:ligatures w14:val="standardContextual"/>
              </w:rPr>
            </w:pPr>
            <w:r w:rsidRPr="00A70924">
              <w:rPr>
                <w:rFonts w:cstheme="minorHAnsi"/>
                <w:b/>
                <w:kern w:val="2"/>
                <w14:ligatures w14:val="standardContextual"/>
              </w:rPr>
              <w:t>Work to meet the needs arising from the Irish Refugee Protection Programme and provision for international protection applicants</w:t>
            </w:r>
          </w:p>
        </w:tc>
        <w:tc>
          <w:tcPr>
            <w:tcW w:w="6763" w:type="dxa"/>
          </w:tcPr>
          <w:p w14:paraId="4B66533A" w14:textId="485A59A3" w:rsidR="00B245CD" w:rsidRDefault="00D84EE1" w:rsidP="003A0C68">
            <w:pPr>
              <w:spacing w:after="0"/>
              <w:jc w:val="both"/>
              <w:rPr>
                <w:rFonts w:cstheme="minorHAnsi"/>
                <w:kern w:val="2"/>
                <w14:ligatures w14:val="standardContextual"/>
              </w:rPr>
            </w:pPr>
            <w:r w:rsidRPr="00A27A24">
              <w:rPr>
                <w:rStyle w:val="normaltextrun"/>
                <w:rFonts w:ascii="Calibri" w:hAnsi="Calibri" w:cs="Calibri"/>
                <w:shd w:val="clear" w:color="auto" w:fill="FFFFFF"/>
                <w:lang w:val="en-US"/>
              </w:rPr>
              <w:t xml:space="preserve">Kerry ETB’s Ukrainian and International Protection Response Team coordinated </w:t>
            </w:r>
            <w:proofErr w:type="gramStart"/>
            <w:r w:rsidRPr="00A27A24">
              <w:rPr>
                <w:rStyle w:val="normaltextrun"/>
                <w:rFonts w:ascii="Calibri" w:hAnsi="Calibri" w:cs="Calibri"/>
                <w:shd w:val="clear" w:color="auto" w:fill="FFFFFF"/>
                <w:lang w:val="en-US"/>
              </w:rPr>
              <w:t>education</w:t>
            </w:r>
            <w:proofErr w:type="gramEnd"/>
            <w:r w:rsidRPr="00A27A24">
              <w:rPr>
                <w:rStyle w:val="normaltextrun"/>
                <w:rFonts w:ascii="Calibri" w:hAnsi="Calibri" w:cs="Calibri"/>
                <w:shd w:val="clear" w:color="auto" w:fill="FFFFFF"/>
                <w:lang w:val="en-US"/>
              </w:rPr>
              <w:t xml:space="preserve"> and integration supports for over 2,000 learners in 18 locations. English tuition </w:t>
            </w:r>
            <w:proofErr w:type="spellStart"/>
            <w:r w:rsidRPr="00A27A24">
              <w:rPr>
                <w:rStyle w:val="normaltextrun"/>
                <w:rFonts w:ascii="Calibri" w:hAnsi="Calibri" w:cs="Calibri"/>
                <w:shd w:val="clear" w:color="auto" w:fill="FFFFFF"/>
                <w:lang w:val="en-US"/>
              </w:rPr>
              <w:t>totalled</w:t>
            </w:r>
            <w:proofErr w:type="spellEnd"/>
            <w:r w:rsidRPr="00A27A24">
              <w:rPr>
                <w:rStyle w:val="normaltextrun"/>
                <w:rFonts w:ascii="Calibri" w:hAnsi="Calibri" w:cs="Calibri"/>
                <w:shd w:val="clear" w:color="auto" w:fill="FFFFFF"/>
                <w:lang w:val="en-US"/>
              </w:rPr>
              <w:t xml:space="preserve"> over 11,000 hours. Events like the </w:t>
            </w:r>
            <w:proofErr w:type="spellStart"/>
            <w:r w:rsidRPr="00A27A24">
              <w:rPr>
                <w:rStyle w:val="normaltextrun"/>
                <w:rFonts w:ascii="Calibri" w:hAnsi="Calibri" w:cs="Calibri"/>
                <w:shd w:val="clear" w:color="auto" w:fill="FFFFFF"/>
                <w:lang w:val="en-US"/>
              </w:rPr>
              <w:t>Derrynane</w:t>
            </w:r>
            <w:proofErr w:type="spellEnd"/>
            <w:r w:rsidRPr="00A27A24">
              <w:rPr>
                <w:rStyle w:val="normaltextrun"/>
                <w:rFonts w:ascii="Calibri" w:hAnsi="Calibri" w:cs="Calibri"/>
                <w:shd w:val="clear" w:color="auto" w:fill="FFFFFF"/>
                <w:lang w:val="en-US"/>
              </w:rPr>
              <w:t xml:space="preserve"> Intercultural Day and stories of successful integration of </w:t>
            </w:r>
            <w:r w:rsidR="00BE40B8" w:rsidRPr="00A27A24">
              <w:rPr>
                <w:rStyle w:val="normaltextrun"/>
                <w:rFonts w:ascii="Calibri" w:hAnsi="Calibri" w:cs="Calibri"/>
                <w:shd w:val="clear" w:color="auto" w:fill="FFFFFF"/>
                <w:lang w:val="en-US"/>
              </w:rPr>
              <w:t>students</w:t>
            </w:r>
            <w:r w:rsidRPr="00A27A24">
              <w:rPr>
                <w:rStyle w:val="normaltextrun"/>
                <w:rFonts w:ascii="Calibri" w:hAnsi="Calibri" w:cs="Calibri"/>
                <w:shd w:val="clear" w:color="auto" w:fill="FFFFFF"/>
                <w:lang w:val="en-US"/>
              </w:rPr>
              <w:t xml:space="preserve"> </w:t>
            </w:r>
            <w:proofErr w:type="gramStart"/>
            <w:r w:rsidRPr="00A27A24">
              <w:rPr>
                <w:rStyle w:val="normaltextrun"/>
                <w:rFonts w:ascii="Calibri" w:hAnsi="Calibri" w:cs="Calibri"/>
                <w:shd w:val="clear" w:color="auto" w:fill="FFFFFF"/>
                <w:lang w:val="en-US"/>
              </w:rPr>
              <w:t>in to</w:t>
            </w:r>
            <w:proofErr w:type="gramEnd"/>
            <w:r w:rsidRPr="00A27A24">
              <w:rPr>
                <w:rStyle w:val="normaltextrun"/>
                <w:rFonts w:ascii="Calibri" w:hAnsi="Calibri" w:cs="Calibri"/>
                <w:shd w:val="clear" w:color="auto" w:fill="FFFFFF"/>
                <w:lang w:val="en-US"/>
              </w:rPr>
              <w:t xml:space="preserve"> our schools how education fosters dignity, connection, and belonging</w:t>
            </w:r>
            <w:r w:rsidR="003D30B3" w:rsidRPr="00A27A24">
              <w:rPr>
                <w:rStyle w:val="normaltextrun"/>
                <w:rFonts w:ascii="Calibri" w:hAnsi="Calibri" w:cs="Calibri"/>
                <w:shd w:val="clear" w:color="auto" w:fill="FFFFFF"/>
                <w:lang w:val="en-US"/>
              </w:rPr>
              <w:t>.</w:t>
            </w:r>
            <w:r w:rsidR="003D30B3" w:rsidRPr="00A27A24">
              <w:rPr>
                <w:rStyle w:val="eop"/>
                <w:rFonts w:ascii="Calibri" w:hAnsi="Calibri" w:cs="Calibri"/>
                <w:shd w:val="clear" w:color="auto" w:fill="FFFFFF"/>
              </w:rPr>
              <w:t xml:space="preserve"> </w:t>
            </w:r>
            <w:r w:rsidR="00A70924" w:rsidRPr="00A27A24">
              <w:rPr>
                <w:rFonts w:cstheme="minorHAnsi"/>
                <w:kern w:val="2"/>
                <w14:ligatures w14:val="standardContextual"/>
              </w:rPr>
              <w:t xml:space="preserve">Kerry </w:t>
            </w:r>
            <w:r w:rsidR="00075899">
              <w:rPr>
                <w:rFonts w:cstheme="minorHAnsi"/>
                <w:kern w:val="2"/>
                <w14:ligatures w14:val="standardContextual"/>
              </w:rPr>
              <w:t xml:space="preserve">ETB </w:t>
            </w:r>
            <w:r w:rsidR="00A70924" w:rsidRPr="00A27A24">
              <w:rPr>
                <w:rFonts w:cstheme="minorHAnsi"/>
                <w:kern w:val="2"/>
                <w14:ligatures w14:val="standardContextual"/>
              </w:rPr>
              <w:t>REALT continued to assist families and integrate learners</w:t>
            </w:r>
            <w:r w:rsidR="00075899">
              <w:rPr>
                <w:rFonts w:cstheme="minorHAnsi"/>
                <w:kern w:val="2"/>
                <w14:ligatures w14:val="standardContextual"/>
              </w:rPr>
              <w:t xml:space="preserve"> including International Protection </w:t>
            </w:r>
            <w:r w:rsidR="00F174BA">
              <w:rPr>
                <w:rFonts w:cstheme="minorHAnsi"/>
                <w:kern w:val="2"/>
                <w14:ligatures w14:val="standardContextual"/>
              </w:rPr>
              <w:t>Programme</w:t>
            </w:r>
            <w:r w:rsidR="00A70924" w:rsidRPr="00A27A24">
              <w:rPr>
                <w:rFonts w:cstheme="minorHAnsi"/>
                <w:kern w:val="2"/>
                <w14:ligatures w14:val="standardContextual"/>
              </w:rPr>
              <w:t xml:space="preserve">. </w:t>
            </w:r>
          </w:p>
          <w:p w14:paraId="2F93BE59" w14:textId="65BEBF56" w:rsidR="00B245CD" w:rsidRPr="00A27A24" w:rsidRDefault="00B245CD" w:rsidP="003A0C68">
            <w:pPr>
              <w:spacing w:after="0"/>
              <w:jc w:val="both"/>
              <w:rPr>
                <w:rFonts w:cstheme="minorHAnsi"/>
                <w:kern w:val="2"/>
                <w14:ligatures w14:val="standardContextual"/>
              </w:rPr>
            </w:pPr>
            <w:r>
              <w:rPr>
                <w:rFonts w:cstheme="minorHAnsi"/>
                <w:kern w:val="2"/>
                <w14:ligatures w14:val="standardContextual"/>
              </w:rPr>
              <w:t xml:space="preserve">Kerry </w:t>
            </w:r>
            <w:r w:rsidR="009D57BA">
              <w:rPr>
                <w:rFonts w:cstheme="minorHAnsi"/>
                <w:kern w:val="2"/>
                <w14:ligatures w14:val="standardContextual"/>
              </w:rPr>
              <w:t>E</w:t>
            </w:r>
            <w:r>
              <w:rPr>
                <w:rFonts w:cstheme="minorHAnsi"/>
                <w:kern w:val="2"/>
                <w14:ligatures w14:val="standardContextual"/>
              </w:rPr>
              <w:t>TB provided E</w:t>
            </w:r>
            <w:r w:rsidR="009D57BA">
              <w:rPr>
                <w:rFonts w:cstheme="minorHAnsi"/>
                <w:kern w:val="2"/>
                <w14:ligatures w14:val="standardContextual"/>
              </w:rPr>
              <w:t>nglish for Speakers of Other Languages (ESOL) to 3,544</w:t>
            </w:r>
            <w:r w:rsidR="00511059">
              <w:rPr>
                <w:rFonts w:cstheme="minorHAnsi"/>
                <w:kern w:val="2"/>
                <w14:ligatures w14:val="standardContextual"/>
              </w:rPr>
              <w:t xml:space="preserve"> beneficiaries</w:t>
            </w:r>
            <w:r w:rsidR="00F174BA">
              <w:rPr>
                <w:rFonts w:cstheme="minorHAnsi"/>
                <w:kern w:val="2"/>
                <w14:ligatures w14:val="standardContextual"/>
              </w:rPr>
              <w:t xml:space="preserve"> from the </w:t>
            </w:r>
            <w:r w:rsidR="00BE40B8">
              <w:rPr>
                <w:rFonts w:cstheme="minorHAnsi"/>
                <w:kern w:val="2"/>
                <w14:ligatures w14:val="standardContextual"/>
              </w:rPr>
              <w:t>International</w:t>
            </w:r>
            <w:r w:rsidR="00F174BA">
              <w:rPr>
                <w:rFonts w:cstheme="minorHAnsi"/>
                <w:kern w:val="2"/>
                <w14:ligatures w14:val="standardContextual"/>
              </w:rPr>
              <w:t xml:space="preserve"> Protection Programme.</w:t>
            </w:r>
          </w:p>
        </w:tc>
      </w:tr>
      <w:tr w:rsidR="000D7E9A" w:rsidRPr="00D76E2E" w14:paraId="7585F52D" w14:textId="77777777" w:rsidTr="001706D2">
        <w:trPr>
          <w:trHeight w:val="2971"/>
          <w:jc w:val="center"/>
        </w:trPr>
        <w:tc>
          <w:tcPr>
            <w:tcW w:w="907" w:type="dxa"/>
          </w:tcPr>
          <w:p w14:paraId="06A3EBAB" w14:textId="77777777" w:rsidR="000D7E9A" w:rsidRDefault="000D7E9A" w:rsidP="000D7E9A">
            <w:pPr>
              <w:spacing w:before="0" w:beforeAutospacing="0" w:after="0" w:afterAutospacing="0"/>
              <w:rPr>
                <w:rFonts w:cstheme="minorHAnsi"/>
                <w:b/>
                <w:kern w:val="2"/>
                <w14:ligatures w14:val="standardContextual"/>
              </w:rPr>
            </w:pPr>
            <w:r>
              <w:rPr>
                <w:rFonts w:cstheme="minorHAnsi"/>
                <w:b/>
                <w:kern w:val="2"/>
                <w14:ligatures w14:val="standardContextual"/>
              </w:rPr>
              <w:t>2H</w:t>
            </w:r>
          </w:p>
        </w:tc>
        <w:tc>
          <w:tcPr>
            <w:tcW w:w="1973" w:type="dxa"/>
          </w:tcPr>
          <w:p w14:paraId="5994BECF" w14:textId="77777777" w:rsidR="000D7E9A" w:rsidRPr="00A70924" w:rsidRDefault="000D7E9A" w:rsidP="00AA20F0">
            <w:pPr>
              <w:spacing w:before="0" w:beforeAutospacing="0" w:after="0" w:afterAutospacing="0"/>
              <w:jc w:val="left"/>
              <w:rPr>
                <w:rFonts w:cstheme="minorHAnsi"/>
                <w:b/>
                <w:kern w:val="2"/>
                <w14:ligatures w14:val="standardContextual"/>
              </w:rPr>
            </w:pPr>
            <w:r w:rsidRPr="00A70924">
              <w:rPr>
                <w:rFonts w:cstheme="minorHAnsi"/>
                <w:b/>
                <w:kern w:val="2"/>
                <w14:ligatures w14:val="standardContextual"/>
              </w:rPr>
              <w:t>Create opportunities for learners and staff to access equality, diversity and inclusion education and training opportunities</w:t>
            </w:r>
          </w:p>
        </w:tc>
        <w:tc>
          <w:tcPr>
            <w:tcW w:w="6763" w:type="dxa"/>
          </w:tcPr>
          <w:p w14:paraId="3A68F42D" w14:textId="77777777" w:rsidR="000D7E9A" w:rsidRDefault="005B1EF6" w:rsidP="006842C5">
            <w:pPr>
              <w:spacing w:after="0"/>
              <w:jc w:val="both"/>
              <w:rPr>
                <w:rStyle w:val="normaltextrun"/>
                <w:rFonts w:ascii="Calibri" w:hAnsi="Calibri" w:cs="Calibri"/>
                <w:shd w:val="clear" w:color="auto" w:fill="FFFFFF"/>
              </w:rPr>
            </w:pPr>
            <w:r w:rsidRPr="00A27A24">
              <w:rPr>
                <w:rStyle w:val="normaltextrun"/>
                <w:rFonts w:ascii="Calibri" w:hAnsi="Calibri" w:cs="Calibri"/>
                <w:shd w:val="clear" w:color="auto" w:fill="FFFFFF"/>
              </w:rPr>
              <w:t>Across Kerry</w:t>
            </w:r>
            <w:r w:rsidR="00D91EBC" w:rsidRPr="00A27A24">
              <w:rPr>
                <w:rStyle w:val="normaltextrun"/>
                <w:rFonts w:ascii="Calibri" w:hAnsi="Calibri" w:cs="Calibri"/>
                <w:shd w:val="clear" w:color="auto" w:fill="FFFFFF"/>
              </w:rPr>
              <w:t xml:space="preserve"> ETB</w:t>
            </w:r>
            <w:r w:rsidRPr="00A27A24">
              <w:rPr>
                <w:rStyle w:val="normaltextrun"/>
                <w:rFonts w:ascii="Calibri" w:hAnsi="Calibri" w:cs="Calibri"/>
                <w:shd w:val="clear" w:color="auto" w:fill="FFFFFF"/>
              </w:rPr>
              <w:t>, learners and staff engaged in targeted E</w:t>
            </w:r>
            <w:r w:rsidR="00B245CD">
              <w:rPr>
                <w:rStyle w:val="normaltextrun"/>
                <w:rFonts w:ascii="Calibri" w:hAnsi="Calibri" w:cs="Calibri"/>
                <w:shd w:val="clear" w:color="auto" w:fill="FFFFFF"/>
              </w:rPr>
              <w:t>qual</w:t>
            </w:r>
            <w:r w:rsidR="002C5099">
              <w:rPr>
                <w:rStyle w:val="normaltextrun"/>
                <w:rFonts w:ascii="Calibri" w:hAnsi="Calibri" w:cs="Calibri"/>
                <w:shd w:val="clear" w:color="auto" w:fill="FFFFFF"/>
              </w:rPr>
              <w:t>it</w:t>
            </w:r>
            <w:r w:rsidR="00B245CD">
              <w:rPr>
                <w:rStyle w:val="normaltextrun"/>
                <w:rFonts w:ascii="Calibri" w:hAnsi="Calibri" w:cs="Calibri"/>
                <w:shd w:val="clear" w:color="auto" w:fill="FFFFFF"/>
              </w:rPr>
              <w:t xml:space="preserve">y, </w:t>
            </w:r>
            <w:r w:rsidRPr="00A27A24">
              <w:rPr>
                <w:rStyle w:val="normaltextrun"/>
                <w:rFonts w:ascii="Calibri" w:hAnsi="Calibri" w:cs="Calibri"/>
                <w:shd w:val="clear" w:color="auto" w:fill="FFFFFF"/>
              </w:rPr>
              <w:t>D</w:t>
            </w:r>
            <w:r w:rsidR="00B245CD">
              <w:rPr>
                <w:rStyle w:val="normaltextrun"/>
                <w:rFonts w:ascii="Calibri" w:hAnsi="Calibri" w:cs="Calibri"/>
                <w:shd w:val="clear" w:color="auto" w:fill="FFFFFF"/>
              </w:rPr>
              <w:t xml:space="preserve">iversity and </w:t>
            </w:r>
            <w:r w:rsidRPr="00A27A24">
              <w:rPr>
                <w:rStyle w:val="normaltextrun"/>
                <w:rFonts w:ascii="Calibri" w:hAnsi="Calibri" w:cs="Calibri"/>
                <w:shd w:val="clear" w:color="auto" w:fill="FFFFFF"/>
              </w:rPr>
              <w:t>I</w:t>
            </w:r>
            <w:r w:rsidR="00B245CD">
              <w:rPr>
                <w:rStyle w:val="normaltextrun"/>
                <w:rFonts w:ascii="Calibri" w:hAnsi="Calibri" w:cs="Calibri"/>
                <w:shd w:val="clear" w:color="auto" w:fill="FFFFFF"/>
              </w:rPr>
              <w:t>nclusion</w:t>
            </w:r>
            <w:r w:rsidRPr="00A27A24">
              <w:rPr>
                <w:rStyle w:val="normaltextrun"/>
                <w:rFonts w:ascii="Calibri" w:hAnsi="Calibri" w:cs="Calibri"/>
                <w:shd w:val="clear" w:color="auto" w:fill="FFFFFF"/>
              </w:rPr>
              <w:t xml:space="preserve"> initiatives, including Active Consent training</w:t>
            </w:r>
            <w:r w:rsidR="00075899">
              <w:rPr>
                <w:rStyle w:val="normaltextrun"/>
                <w:rFonts w:ascii="Calibri" w:hAnsi="Calibri" w:cs="Calibri"/>
                <w:shd w:val="clear" w:color="auto" w:fill="FFFFFF"/>
              </w:rPr>
              <w:t xml:space="preserve"> for school</w:t>
            </w:r>
            <w:r w:rsidR="00B245CD">
              <w:rPr>
                <w:rStyle w:val="normaltextrun"/>
                <w:rFonts w:ascii="Calibri" w:hAnsi="Calibri" w:cs="Calibri"/>
                <w:shd w:val="clear" w:color="auto" w:fill="FFFFFF"/>
              </w:rPr>
              <w:t>s</w:t>
            </w:r>
            <w:r w:rsidRPr="00A27A24">
              <w:rPr>
                <w:rStyle w:val="normaltextrun"/>
                <w:rFonts w:ascii="Calibri" w:hAnsi="Calibri" w:cs="Calibri"/>
                <w:shd w:val="clear" w:color="auto" w:fill="FFFFFF"/>
              </w:rPr>
              <w:t xml:space="preserve">, Inclusion CPD for Youth Workers, and Equality workshops. </w:t>
            </w:r>
            <w:proofErr w:type="spellStart"/>
            <w:r w:rsidRPr="00A27A24">
              <w:rPr>
                <w:rStyle w:val="normaltextrun"/>
                <w:rFonts w:ascii="Calibri" w:hAnsi="Calibri" w:cs="Calibri"/>
                <w:shd w:val="clear" w:color="auto" w:fill="FFFFFF"/>
              </w:rPr>
              <w:t>BelongTo</w:t>
            </w:r>
            <w:proofErr w:type="spellEnd"/>
            <w:r w:rsidRPr="00A27A24">
              <w:rPr>
                <w:rStyle w:val="normaltextrun"/>
                <w:rFonts w:ascii="Calibri" w:hAnsi="Calibri" w:cs="Calibri"/>
                <w:shd w:val="clear" w:color="auto" w:fill="FFFFFF"/>
              </w:rPr>
              <w:t xml:space="preserve">-led programmes, </w:t>
            </w:r>
            <w:r w:rsidR="002C5099">
              <w:rPr>
                <w:rStyle w:val="normaltextrun"/>
                <w:rFonts w:ascii="Calibri" w:hAnsi="Calibri" w:cs="Calibri"/>
                <w:shd w:val="clear" w:color="auto" w:fill="FFFFFF"/>
              </w:rPr>
              <w:t>Stand Up W</w:t>
            </w:r>
            <w:r w:rsidR="00D55C12">
              <w:rPr>
                <w:rStyle w:val="normaltextrun"/>
                <w:rFonts w:ascii="Calibri" w:hAnsi="Calibri" w:cs="Calibri"/>
                <w:shd w:val="clear" w:color="auto" w:fill="FFFFFF"/>
              </w:rPr>
              <w:t>e</w:t>
            </w:r>
            <w:r w:rsidR="002C5099">
              <w:rPr>
                <w:rStyle w:val="normaltextrun"/>
                <w:rFonts w:ascii="Calibri" w:hAnsi="Calibri" w:cs="Calibri"/>
                <w:shd w:val="clear" w:color="auto" w:fill="FFFFFF"/>
              </w:rPr>
              <w:t>ek</w:t>
            </w:r>
            <w:r w:rsidR="00D55C12">
              <w:rPr>
                <w:rStyle w:val="normaltextrun"/>
                <w:rFonts w:ascii="Calibri" w:hAnsi="Calibri" w:cs="Calibri"/>
                <w:shd w:val="clear" w:color="auto" w:fill="FFFFFF"/>
              </w:rPr>
              <w:t xml:space="preserve">, Yellow Flag for Inclusion, </w:t>
            </w:r>
            <w:r w:rsidRPr="00A27A24">
              <w:rPr>
                <w:rStyle w:val="normaltextrun"/>
                <w:rFonts w:ascii="Calibri" w:hAnsi="Calibri" w:cs="Calibri"/>
                <w:shd w:val="clear" w:color="auto" w:fill="FFFFFF"/>
              </w:rPr>
              <w:t>student forums, and open celebrations (like</w:t>
            </w:r>
            <w:r w:rsidRPr="00B06E67">
              <w:rPr>
                <w:rStyle w:val="normaltextrun"/>
                <w:rFonts w:ascii="Calibri" w:hAnsi="Calibri" w:cs="Calibri"/>
                <w:shd w:val="clear" w:color="auto" w:fill="FFFFFF"/>
              </w:rPr>
              <w:t xml:space="preserve"> </w:t>
            </w:r>
            <w:r w:rsidRPr="00A27A24">
              <w:rPr>
                <w:rStyle w:val="normaltextrun"/>
                <w:rFonts w:ascii="Calibri" w:hAnsi="Calibri" w:cs="Calibri"/>
                <w:shd w:val="clear" w:color="auto" w:fill="FFFFFF"/>
              </w:rPr>
              <w:t>International Day at Clash Campus) fostered a shared understanding of inclusion as a lived, learned, and evolving experience.</w:t>
            </w:r>
          </w:p>
          <w:p w14:paraId="676C282E" w14:textId="77777777" w:rsidR="00B06E67" w:rsidRDefault="00B06E67" w:rsidP="00B06E67">
            <w:pPr>
              <w:pStyle w:val="NormalWeb"/>
              <w:spacing w:before="0" w:beforeAutospacing="0" w:after="0" w:afterAutospacing="0"/>
              <w:rPr>
                <w:rStyle w:val="normaltextrun"/>
                <w:rFonts w:ascii="Calibri" w:eastAsiaTheme="minorHAnsi" w:hAnsi="Calibri" w:cs="Calibri"/>
                <w:sz w:val="22"/>
                <w:szCs w:val="22"/>
                <w:shd w:val="clear" w:color="auto" w:fill="FFFFFF"/>
                <w:lang w:eastAsia="en-US"/>
              </w:rPr>
            </w:pPr>
            <w:r w:rsidRPr="00B06E67">
              <w:rPr>
                <w:rStyle w:val="normaltextrun"/>
                <w:rFonts w:ascii="Calibri" w:eastAsiaTheme="minorHAnsi" w:hAnsi="Calibri" w:cs="Calibri"/>
                <w:sz w:val="22"/>
                <w:szCs w:val="22"/>
                <w:shd w:val="clear" w:color="auto" w:fill="FFFFFF"/>
                <w:lang w:eastAsia="en-US"/>
              </w:rPr>
              <w:t>Kerry College provides a comprehensive and inclusive system of learner supports across all campuses to ensure learners are fully supported throughout their educational journey. Each campus is equipped with an open learning support centre offering academic assistance such as assignment support, learning accommodations and individualised interventions for learners with additional educational needs. It is anticipated that approximately one third of all learners will avail of these supports in 2025.</w:t>
            </w:r>
          </w:p>
          <w:p w14:paraId="3B4E51A4" w14:textId="77777777" w:rsidR="00F266A4" w:rsidRPr="00B06E67" w:rsidRDefault="00F266A4" w:rsidP="00B06E67">
            <w:pPr>
              <w:pStyle w:val="NormalWeb"/>
              <w:spacing w:before="0" w:beforeAutospacing="0" w:after="0" w:afterAutospacing="0"/>
              <w:rPr>
                <w:rStyle w:val="normaltextrun"/>
                <w:rFonts w:ascii="Calibri" w:eastAsiaTheme="minorHAnsi" w:hAnsi="Calibri" w:cs="Calibri"/>
                <w:sz w:val="22"/>
                <w:szCs w:val="22"/>
                <w:shd w:val="clear" w:color="auto" w:fill="FFFFFF"/>
                <w:lang w:eastAsia="en-US"/>
              </w:rPr>
            </w:pPr>
          </w:p>
          <w:p w14:paraId="469ECDC1" w14:textId="77777777" w:rsidR="00B06E67" w:rsidRDefault="00B06E67" w:rsidP="00B06E67">
            <w:pPr>
              <w:pStyle w:val="NormalWeb"/>
              <w:spacing w:before="0" w:beforeAutospacing="0" w:after="0" w:afterAutospacing="0"/>
              <w:rPr>
                <w:rStyle w:val="normaltextrun"/>
                <w:rFonts w:ascii="Calibri" w:eastAsiaTheme="minorHAnsi" w:hAnsi="Calibri" w:cs="Calibri"/>
                <w:sz w:val="22"/>
                <w:szCs w:val="22"/>
                <w:shd w:val="clear" w:color="auto" w:fill="FFFFFF"/>
                <w:lang w:eastAsia="en-US"/>
              </w:rPr>
            </w:pPr>
            <w:r w:rsidRPr="00B06E67">
              <w:rPr>
                <w:rStyle w:val="normaltextrun"/>
                <w:rFonts w:ascii="Calibri" w:eastAsiaTheme="minorHAnsi" w:hAnsi="Calibri" w:cs="Calibri"/>
                <w:sz w:val="22"/>
                <w:szCs w:val="22"/>
                <w:shd w:val="clear" w:color="auto" w:fill="FFFFFF"/>
                <w:lang w:eastAsia="en-US"/>
              </w:rPr>
              <w:t xml:space="preserve">Further targeted supports include Personal Assistant (PA) provision, with an estimated 60 to 70 learners set to benefit from this service under the SOLAS Fund for Learners with Disabilities. In addition, 250 learners will have access to laptops on loan helping to reduce barriers to digital access. Learners can also avail of scheduled guidance services and </w:t>
            </w:r>
            <w:r w:rsidRPr="00B06E67">
              <w:rPr>
                <w:rStyle w:val="normaltextrun"/>
                <w:rFonts w:ascii="Calibri" w:eastAsiaTheme="minorHAnsi" w:hAnsi="Calibri" w:cs="Calibri"/>
                <w:sz w:val="22"/>
                <w:szCs w:val="22"/>
                <w:shd w:val="clear" w:color="auto" w:fill="FFFFFF"/>
                <w:lang w:eastAsia="en-US"/>
              </w:rPr>
              <w:lastRenderedPageBreak/>
              <w:t>external counselling supports, where needed, to assist with academic, personal and career related matters.</w:t>
            </w:r>
          </w:p>
          <w:p w14:paraId="55484266" w14:textId="77777777" w:rsidR="00F266A4" w:rsidRPr="00B06E67" w:rsidRDefault="00F266A4" w:rsidP="00B06E67">
            <w:pPr>
              <w:pStyle w:val="NormalWeb"/>
              <w:spacing w:before="0" w:beforeAutospacing="0" w:after="0" w:afterAutospacing="0"/>
              <w:rPr>
                <w:rStyle w:val="normaltextrun"/>
                <w:rFonts w:ascii="Calibri" w:eastAsiaTheme="minorHAnsi" w:hAnsi="Calibri" w:cs="Calibri"/>
                <w:sz w:val="22"/>
                <w:szCs w:val="22"/>
                <w:shd w:val="clear" w:color="auto" w:fill="FFFFFF"/>
                <w:lang w:eastAsia="en-US"/>
              </w:rPr>
            </w:pPr>
          </w:p>
          <w:p w14:paraId="5028225D" w14:textId="77777777" w:rsidR="00B06E67" w:rsidRDefault="00B06E67" w:rsidP="00B06E67">
            <w:pPr>
              <w:pStyle w:val="NormalWeb"/>
              <w:spacing w:before="0" w:beforeAutospacing="0" w:after="0" w:afterAutospacing="0"/>
              <w:rPr>
                <w:rStyle w:val="normaltextrun"/>
                <w:rFonts w:ascii="Calibri" w:eastAsiaTheme="minorHAnsi" w:hAnsi="Calibri" w:cs="Calibri"/>
                <w:sz w:val="22"/>
                <w:szCs w:val="22"/>
                <w:shd w:val="clear" w:color="auto" w:fill="FFFFFF"/>
                <w:lang w:eastAsia="en-US"/>
              </w:rPr>
            </w:pPr>
            <w:r w:rsidRPr="00B06E67">
              <w:rPr>
                <w:rStyle w:val="normaltextrun"/>
                <w:rFonts w:ascii="Calibri" w:eastAsiaTheme="minorHAnsi" w:hAnsi="Calibri" w:cs="Calibri"/>
                <w:sz w:val="22"/>
                <w:szCs w:val="22"/>
                <w:shd w:val="clear" w:color="auto" w:fill="FFFFFF"/>
                <w:lang w:eastAsia="en-US"/>
              </w:rPr>
              <w:t>To further enhance the learner experience, Kerry ETB will introduce a series of learner focused initiatives in 2025. A dedicated Learner Support Unit will be established to provide standardised and targeted assistance, particularly for those returning to education, requiring academic writing support or presenting with additional educational needs. Celebrating learner achievement is also a priority and a graduation event is hosted annually to celebrate learner achievements.</w:t>
            </w:r>
          </w:p>
          <w:p w14:paraId="2EBB256D" w14:textId="77777777" w:rsidR="00F266A4" w:rsidRPr="00B06E67" w:rsidRDefault="00F266A4" w:rsidP="00B06E67">
            <w:pPr>
              <w:pStyle w:val="NormalWeb"/>
              <w:spacing w:before="0" w:beforeAutospacing="0" w:after="0" w:afterAutospacing="0"/>
              <w:rPr>
                <w:rStyle w:val="normaltextrun"/>
                <w:rFonts w:ascii="Calibri" w:eastAsiaTheme="minorHAnsi" w:hAnsi="Calibri" w:cs="Calibri"/>
                <w:sz w:val="22"/>
                <w:szCs w:val="22"/>
                <w:shd w:val="clear" w:color="auto" w:fill="FFFFFF"/>
                <w:lang w:eastAsia="en-US"/>
              </w:rPr>
            </w:pPr>
          </w:p>
          <w:p w14:paraId="5C977FB1" w14:textId="77777777" w:rsidR="00B06E67" w:rsidRDefault="00B06E67" w:rsidP="00B06E67">
            <w:pPr>
              <w:pStyle w:val="NormalWeb"/>
              <w:spacing w:before="0" w:beforeAutospacing="0" w:after="0" w:afterAutospacing="0"/>
              <w:rPr>
                <w:rStyle w:val="normaltextrun"/>
                <w:rFonts w:ascii="Calibri" w:eastAsiaTheme="minorHAnsi" w:hAnsi="Calibri" w:cs="Calibri"/>
                <w:sz w:val="22"/>
                <w:szCs w:val="22"/>
                <w:shd w:val="clear" w:color="auto" w:fill="FFFFFF"/>
                <w:lang w:eastAsia="en-US"/>
              </w:rPr>
            </w:pPr>
            <w:r w:rsidRPr="00B06E67">
              <w:rPr>
                <w:rStyle w:val="normaltextrun"/>
                <w:rFonts w:ascii="Calibri" w:eastAsiaTheme="minorHAnsi" w:hAnsi="Calibri" w:cs="Calibri"/>
                <w:sz w:val="22"/>
                <w:szCs w:val="22"/>
                <w:shd w:val="clear" w:color="auto" w:fill="FFFFFF"/>
                <w:lang w:eastAsia="en-US"/>
              </w:rPr>
              <w:t>Learner voice will continue to be a core principle within programme development and quality assurance. Learners will actively contribute to QA policy and assessment procedure reviews through mechanisms such as structured surveys and focus groups. Staff training will support the facilitation of meaningful learner engagement and learner involvement will be built into programme development processes.</w:t>
            </w:r>
          </w:p>
          <w:p w14:paraId="3B0A92E0" w14:textId="77777777" w:rsidR="00F266A4" w:rsidRPr="00B06E67" w:rsidRDefault="00F266A4" w:rsidP="00B06E67">
            <w:pPr>
              <w:pStyle w:val="NormalWeb"/>
              <w:spacing w:before="0" w:beforeAutospacing="0" w:after="0" w:afterAutospacing="0"/>
              <w:rPr>
                <w:rStyle w:val="normaltextrun"/>
                <w:rFonts w:ascii="Calibri" w:eastAsiaTheme="minorHAnsi" w:hAnsi="Calibri" w:cs="Calibri"/>
                <w:sz w:val="22"/>
                <w:szCs w:val="22"/>
                <w:shd w:val="clear" w:color="auto" w:fill="FFFFFF"/>
                <w:lang w:eastAsia="en-US"/>
              </w:rPr>
            </w:pPr>
          </w:p>
          <w:p w14:paraId="1FB17298" w14:textId="77777777" w:rsidR="00B06E67" w:rsidRPr="003F3E1A" w:rsidRDefault="00B06E67" w:rsidP="003F3E1A">
            <w:pPr>
              <w:pStyle w:val="NormalWeb"/>
              <w:spacing w:before="0" w:beforeAutospacing="0" w:after="0" w:afterAutospacing="0"/>
              <w:rPr>
                <w:rStyle w:val="normaltextrun"/>
                <w:rFonts w:ascii="Calibri" w:eastAsiaTheme="minorHAnsi" w:hAnsi="Calibri" w:cs="Calibri"/>
                <w:sz w:val="22"/>
                <w:szCs w:val="22"/>
                <w:shd w:val="clear" w:color="auto" w:fill="FFFFFF"/>
                <w:lang w:eastAsia="en-US"/>
              </w:rPr>
            </w:pPr>
            <w:r w:rsidRPr="00B06E67">
              <w:rPr>
                <w:rStyle w:val="normaltextrun"/>
                <w:rFonts w:ascii="Calibri" w:eastAsiaTheme="minorHAnsi" w:hAnsi="Calibri" w:cs="Calibri"/>
                <w:sz w:val="22"/>
                <w:szCs w:val="22"/>
                <w:shd w:val="clear" w:color="auto" w:fill="FFFFFF"/>
                <w:lang w:eastAsia="en-US"/>
              </w:rPr>
              <w:t>To support continuous improvement, tracking systems will monitor learner supports and reasonable accommodations with reports guiding future planning and resource allocation. Certification targets for 2025 include 1,100 major awards, 1,700 minor awards and 120 special purpose awards, with pilot grade benchmarks expected to be introduced based on trends from previous years.</w:t>
            </w:r>
          </w:p>
        </w:tc>
      </w:tr>
    </w:tbl>
    <w:p w14:paraId="2F1BB5E3" w14:textId="77777777" w:rsidR="005630EA" w:rsidRDefault="00107258" w:rsidP="000D7E9A">
      <w:pPr>
        <w:spacing w:before="0" w:beforeAutospacing="0" w:after="0" w:afterAutospacing="0"/>
        <w:rPr>
          <w:rFonts w:cstheme="minorHAnsi"/>
          <w:b/>
          <w:kern w:val="2"/>
          <w14:ligatures w14:val="standardContextual"/>
        </w:rPr>
        <w:sectPr w:rsidR="005630EA" w:rsidSect="003A29D6">
          <w:footerReference w:type="default" r:id="rId41"/>
          <w:pgSz w:w="11906" w:h="16838"/>
          <w:pgMar w:top="1440" w:right="1440" w:bottom="1440" w:left="1440" w:header="737" w:footer="567" w:gutter="0"/>
          <w:cols w:space="708"/>
          <w:docGrid w:linePitch="360"/>
        </w:sectPr>
      </w:pPr>
      <w:r w:rsidRPr="00107258">
        <w:rPr>
          <w:rFonts w:cstheme="minorHAnsi"/>
          <w:b/>
          <w:noProof/>
          <w:kern w:val="2"/>
          <w:lang w:eastAsia="en-IE"/>
          <w14:ligatures w14:val="standardContextual"/>
        </w:rPr>
        <w:lastRenderedPageBreak/>
        <w:drawing>
          <wp:anchor distT="0" distB="0" distL="114300" distR="114300" simplePos="0" relativeHeight="251662848" behindDoc="0" locked="0" layoutInCell="1" allowOverlap="1" wp14:anchorId="1E953453" wp14:editId="46BB4288">
            <wp:simplePos x="0" y="0"/>
            <wp:positionH relativeFrom="column">
              <wp:posOffset>158750</wp:posOffset>
            </wp:positionH>
            <wp:positionV relativeFrom="paragraph">
              <wp:posOffset>694690</wp:posOffset>
            </wp:positionV>
            <wp:extent cx="5731510" cy="3448685"/>
            <wp:effectExtent l="0" t="0" r="2540" b="0"/>
            <wp:wrapNone/>
            <wp:docPr id="639822779"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822779" name="Picture 1">
                      <a:extLst>
                        <a:ext uri="{C183D7F6-B498-43B3-948B-1728B52AA6E4}">
                          <adec:decorative xmlns:adec="http://schemas.microsoft.com/office/drawing/2017/decorative" val="1"/>
                        </a:ext>
                      </a:extLst>
                    </pic:cNvPr>
                    <pic:cNvPicPr/>
                  </pic:nvPicPr>
                  <pic:blipFill>
                    <a:blip r:embed="rId42">
                      <a:extLst>
                        <a:ext uri="{28A0092B-C50C-407E-A947-70E740481C1C}">
                          <a14:useLocalDpi xmlns:a14="http://schemas.microsoft.com/office/drawing/2010/main" val="0"/>
                        </a:ext>
                      </a:extLst>
                    </a:blip>
                    <a:stretch>
                      <a:fillRect/>
                    </a:stretch>
                  </pic:blipFill>
                  <pic:spPr>
                    <a:xfrm>
                      <a:off x="0" y="0"/>
                      <a:ext cx="5731510" cy="3448685"/>
                    </a:xfrm>
                    <a:prstGeom prst="rect">
                      <a:avLst/>
                    </a:prstGeom>
                  </pic:spPr>
                </pic:pic>
              </a:graphicData>
            </a:graphic>
          </wp:anchor>
        </w:drawing>
      </w:r>
    </w:p>
    <w:tbl>
      <w:tblPr>
        <w:tblStyle w:val="TableGrid"/>
        <w:tblW w:w="9643" w:type="dxa"/>
        <w:jc w:val="center"/>
        <w:tblLook w:val="04A0" w:firstRow="1" w:lastRow="0" w:firstColumn="1" w:lastColumn="0" w:noHBand="0" w:noVBand="1"/>
      </w:tblPr>
      <w:tblGrid>
        <w:gridCol w:w="907"/>
        <w:gridCol w:w="1973"/>
        <w:gridCol w:w="6763"/>
      </w:tblGrid>
      <w:tr w:rsidR="00A70924" w:rsidRPr="00183EC1" w14:paraId="6B47CE58" w14:textId="77777777" w:rsidTr="000D7E9A">
        <w:trPr>
          <w:jc w:val="center"/>
        </w:trPr>
        <w:tc>
          <w:tcPr>
            <w:tcW w:w="9643" w:type="dxa"/>
            <w:gridSpan w:val="3"/>
            <w:shd w:val="clear" w:color="auto" w:fill="6EC5BD"/>
          </w:tcPr>
          <w:p w14:paraId="551D86BA" w14:textId="77777777" w:rsidR="00A70924" w:rsidRDefault="00A70924" w:rsidP="000D7E9A">
            <w:pPr>
              <w:spacing w:before="0" w:beforeAutospacing="0" w:after="0" w:afterAutospacing="0"/>
              <w:rPr>
                <w:rFonts w:cstheme="minorHAnsi"/>
                <w:b/>
                <w:kern w:val="2"/>
                <w14:ligatures w14:val="standardContextual"/>
              </w:rPr>
            </w:pPr>
          </w:p>
          <w:p w14:paraId="68C66F6D" w14:textId="77777777" w:rsidR="00A70924" w:rsidRPr="002529D7" w:rsidRDefault="00A70924" w:rsidP="000D7E9A">
            <w:pPr>
              <w:shd w:val="clear" w:color="auto" w:fill="6EC5BD"/>
              <w:spacing w:before="0" w:beforeAutospacing="0" w:after="0" w:afterAutospacing="0"/>
              <w:rPr>
                <w:rFonts w:cstheme="minorHAnsi"/>
                <w:b/>
                <w:color w:val="404040" w:themeColor="text1" w:themeTint="BF"/>
                <w:kern w:val="2"/>
                <w14:ligatures w14:val="standardContextual"/>
              </w:rPr>
            </w:pPr>
            <w:r w:rsidRPr="002529D7">
              <w:rPr>
                <w:rFonts w:cstheme="minorHAnsi"/>
                <w:b/>
                <w:color w:val="404040" w:themeColor="text1" w:themeTint="BF"/>
                <w:kern w:val="2"/>
                <w14:ligatures w14:val="standardContextual"/>
              </w:rPr>
              <w:t>Goal 3: Opportunities for Greater Organisational Synergies</w:t>
            </w:r>
          </w:p>
          <w:p w14:paraId="1FAD8AFB" w14:textId="77777777" w:rsidR="00A70924" w:rsidRPr="002529D7" w:rsidRDefault="00A70924" w:rsidP="000D7E9A">
            <w:pPr>
              <w:shd w:val="clear" w:color="auto" w:fill="6EC5BD"/>
              <w:spacing w:before="0" w:beforeAutospacing="0" w:after="0" w:afterAutospacing="0"/>
              <w:rPr>
                <w:rFonts w:cstheme="minorHAnsi"/>
                <w:i/>
                <w:color w:val="404040" w:themeColor="text1" w:themeTint="BF"/>
                <w:kern w:val="2"/>
                <w14:ligatures w14:val="standardContextual"/>
              </w:rPr>
            </w:pPr>
            <w:r w:rsidRPr="002529D7">
              <w:rPr>
                <w:rFonts w:cstheme="minorHAnsi"/>
                <w:i/>
                <w:color w:val="404040" w:themeColor="text1" w:themeTint="BF"/>
                <w:kern w:val="2"/>
                <w14:ligatures w14:val="standardContextual"/>
              </w:rPr>
              <w:t>We aim to strengthen integration across our three pillars in a planned and strategic manner, adopting more cohesive and unified approaches.</w:t>
            </w:r>
          </w:p>
          <w:p w14:paraId="5FB9859D" w14:textId="77777777" w:rsidR="00A70924" w:rsidRPr="00A70924" w:rsidRDefault="00A70924" w:rsidP="000D7E9A">
            <w:pPr>
              <w:spacing w:before="0" w:beforeAutospacing="0" w:after="0" w:afterAutospacing="0"/>
              <w:rPr>
                <w:rFonts w:cstheme="minorHAnsi"/>
                <w:i/>
                <w:kern w:val="2"/>
                <w14:ligatures w14:val="standardContextual"/>
              </w:rPr>
            </w:pPr>
          </w:p>
        </w:tc>
      </w:tr>
      <w:tr w:rsidR="00A70924" w:rsidRPr="00183EC1" w14:paraId="6DBA2A92" w14:textId="77777777" w:rsidTr="000D7E9A">
        <w:trPr>
          <w:jc w:val="center"/>
        </w:trPr>
        <w:tc>
          <w:tcPr>
            <w:tcW w:w="907" w:type="dxa"/>
            <w:shd w:val="clear" w:color="auto" w:fill="6EC5BD"/>
          </w:tcPr>
          <w:p w14:paraId="3CC3FEE7" w14:textId="77777777" w:rsidR="00A70924" w:rsidRDefault="00A70924" w:rsidP="000D7E9A">
            <w:pPr>
              <w:spacing w:before="0" w:beforeAutospacing="0" w:after="0" w:afterAutospacing="0"/>
              <w:rPr>
                <w:rFonts w:cstheme="minorHAnsi"/>
                <w:b/>
                <w:kern w:val="2"/>
                <w14:ligatures w14:val="standardContextual"/>
              </w:rPr>
            </w:pPr>
            <w:r w:rsidRPr="002529D7">
              <w:rPr>
                <w:rFonts w:cstheme="minorHAnsi"/>
                <w:b/>
                <w:color w:val="404040" w:themeColor="text1" w:themeTint="BF"/>
                <w:kern w:val="2"/>
                <w14:ligatures w14:val="standardContextual"/>
              </w:rPr>
              <w:t>Ref.</w:t>
            </w:r>
          </w:p>
        </w:tc>
        <w:tc>
          <w:tcPr>
            <w:tcW w:w="1973" w:type="dxa"/>
            <w:shd w:val="clear" w:color="auto" w:fill="6EC5BD"/>
          </w:tcPr>
          <w:p w14:paraId="4616C45A" w14:textId="77777777" w:rsidR="00A70924" w:rsidRPr="00A70924" w:rsidRDefault="00A70924" w:rsidP="000D7E9A">
            <w:pPr>
              <w:spacing w:before="0" w:beforeAutospacing="0" w:after="0" w:afterAutospacing="0"/>
              <w:rPr>
                <w:rFonts w:cstheme="minorHAnsi"/>
                <w:b/>
                <w:kern w:val="2"/>
                <w14:ligatures w14:val="standardContextual"/>
              </w:rPr>
            </w:pPr>
            <w:r w:rsidRPr="002529D7">
              <w:rPr>
                <w:rFonts w:cstheme="minorHAnsi"/>
                <w:b/>
                <w:color w:val="404040" w:themeColor="text1" w:themeTint="BF"/>
                <w:kern w:val="2"/>
                <w14:ligatures w14:val="standardContextual"/>
              </w:rPr>
              <w:t>Objective</w:t>
            </w:r>
          </w:p>
        </w:tc>
        <w:tc>
          <w:tcPr>
            <w:tcW w:w="6763" w:type="dxa"/>
            <w:shd w:val="clear" w:color="auto" w:fill="6EC5BD"/>
          </w:tcPr>
          <w:p w14:paraId="727781C4" w14:textId="77777777" w:rsidR="00A70924" w:rsidRPr="00A70924" w:rsidRDefault="00A70924" w:rsidP="000D7E9A">
            <w:pPr>
              <w:spacing w:before="0" w:beforeAutospacing="0" w:after="0" w:afterAutospacing="0"/>
              <w:rPr>
                <w:rFonts w:cstheme="minorHAnsi"/>
                <w:kern w:val="2"/>
                <w14:ligatures w14:val="standardContextual"/>
              </w:rPr>
            </w:pPr>
            <w:r w:rsidRPr="002529D7">
              <w:rPr>
                <w:rFonts w:cstheme="minorHAnsi"/>
                <w:b/>
                <w:color w:val="404040" w:themeColor="text1" w:themeTint="BF"/>
                <w:kern w:val="2"/>
                <w14:ligatures w14:val="standardContextual"/>
              </w:rPr>
              <w:t>Performance Milestones 202</w:t>
            </w:r>
            <w:r w:rsidR="0007638C" w:rsidRPr="002529D7">
              <w:rPr>
                <w:rFonts w:cstheme="minorHAnsi"/>
                <w:b/>
                <w:color w:val="404040" w:themeColor="text1" w:themeTint="BF"/>
                <w:kern w:val="2"/>
                <w14:ligatures w14:val="standardContextual"/>
              </w:rPr>
              <w:t>4</w:t>
            </w:r>
          </w:p>
        </w:tc>
      </w:tr>
      <w:tr w:rsidR="00A70924" w:rsidRPr="00183EC1" w14:paraId="6D604C41" w14:textId="77777777" w:rsidTr="000D7E9A">
        <w:trPr>
          <w:jc w:val="center"/>
        </w:trPr>
        <w:tc>
          <w:tcPr>
            <w:tcW w:w="907" w:type="dxa"/>
          </w:tcPr>
          <w:p w14:paraId="1A00124F" w14:textId="77777777" w:rsidR="00A70924" w:rsidRDefault="00A70924" w:rsidP="000D7E9A">
            <w:pPr>
              <w:spacing w:before="0" w:beforeAutospacing="0" w:after="0" w:afterAutospacing="0"/>
              <w:rPr>
                <w:rFonts w:cstheme="minorHAnsi"/>
                <w:b/>
                <w:kern w:val="2"/>
                <w14:ligatures w14:val="standardContextual"/>
              </w:rPr>
            </w:pPr>
            <w:r>
              <w:rPr>
                <w:rFonts w:cstheme="minorHAnsi"/>
                <w:b/>
                <w:kern w:val="2"/>
                <w14:ligatures w14:val="standardContextual"/>
              </w:rPr>
              <w:t>3A</w:t>
            </w:r>
          </w:p>
        </w:tc>
        <w:tc>
          <w:tcPr>
            <w:tcW w:w="1973" w:type="dxa"/>
          </w:tcPr>
          <w:p w14:paraId="0FCB3080" w14:textId="77777777" w:rsidR="00A70924" w:rsidRDefault="00A70924" w:rsidP="000D7E9A">
            <w:pPr>
              <w:spacing w:before="0" w:beforeAutospacing="0" w:after="0" w:afterAutospacing="0"/>
              <w:jc w:val="left"/>
              <w:rPr>
                <w:rFonts w:cstheme="minorHAnsi"/>
                <w:b/>
                <w:kern w:val="2"/>
                <w14:ligatures w14:val="standardContextual"/>
              </w:rPr>
            </w:pPr>
            <w:r w:rsidRPr="00E43E0F">
              <w:rPr>
                <w:rFonts w:cstheme="minorHAnsi"/>
                <w:b/>
                <w:kern w:val="2"/>
                <w14:ligatures w14:val="standardContextual"/>
              </w:rPr>
              <w:t>Develop a structure to facilitate shared understanding across the organisation's three pillars</w:t>
            </w:r>
          </w:p>
          <w:p w14:paraId="01106323" w14:textId="77777777" w:rsidR="00A70924" w:rsidRPr="00BE0AD9" w:rsidRDefault="00A70924" w:rsidP="000D7E9A">
            <w:pPr>
              <w:spacing w:before="0" w:beforeAutospacing="0" w:after="0" w:afterAutospacing="0"/>
              <w:jc w:val="left"/>
              <w:rPr>
                <w:rFonts w:cstheme="minorHAnsi"/>
                <w:b/>
                <w:kern w:val="2"/>
                <w14:ligatures w14:val="standardContextual"/>
              </w:rPr>
            </w:pPr>
          </w:p>
        </w:tc>
        <w:tc>
          <w:tcPr>
            <w:tcW w:w="6763" w:type="dxa"/>
          </w:tcPr>
          <w:p w14:paraId="6CB7F7E0" w14:textId="77777777" w:rsidR="00EB7712" w:rsidRPr="00A27A24" w:rsidRDefault="00EB7712" w:rsidP="00EB7712">
            <w:pPr>
              <w:pStyle w:val="paragraph"/>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sz w:val="22"/>
                <w:szCs w:val="22"/>
                <w:lang w:val="en-US"/>
              </w:rPr>
              <w:t xml:space="preserve">The Cross-Pillar Forum, held in June 2024, brought together staff representatives from all three pillars to inform </w:t>
            </w:r>
            <w:proofErr w:type="spellStart"/>
            <w:r w:rsidRPr="00A27A24">
              <w:rPr>
                <w:rStyle w:val="normaltextrun"/>
                <w:rFonts w:ascii="Calibri" w:hAnsi="Calibri" w:cs="Calibri"/>
                <w:sz w:val="22"/>
                <w:szCs w:val="22"/>
                <w:lang w:val="en-US"/>
              </w:rPr>
              <w:t>organisational</w:t>
            </w:r>
            <w:proofErr w:type="spellEnd"/>
            <w:r w:rsidRPr="00A27A24">
              <w:rPr>
                <w:rStyle w:val="normaltextrun"/>
                <w:rFonts w:ascii="Calibri" w:hAnsi="Calibri" w:cs="Calibri"/>
                <w:sz w:val="22"/>
                <w:szCs w:val="22"/>
                <w:lang w:val="en-US"/>
              </w:rPr>
              <w:t xml:space="preserve"> direction, policy, and priorities. The forum fostered rich dialogue, focusing on Goals 4 and 5, and produced actionable insights to strengthen interdepartmental cooperation.</w:t>
            </w:r>
            <w:r w:rsidRPr="00A27A24">
              <w:rPr>
                <w:rStyle w:val="eop"/>
                <w:rFonts w:ascii="Calibri" w:hAnsi="Calibri" w:cs="Calibri"/>
                <w:sz w:val="22"/>
                <w:szCs w:val="22"/>
              </w:rPr>
              <w:t> </w:t>
            </w:r>
          </w:p>
          <w:p w14:paraId="68AD3520" w14:textId="77777777" w:rsidR="006A46A6" w:rsidRPr="00A27A24" w:rsidRDefault="006A46A6" w:rsidP="00D71509">
            <w:pPr>
              <w:pStyle w:val="paragraph"/>
              <w:spacing w:before="0" w:beforeAutospacing="0" w:after="0" w:afterAutospacing="0"/>
              <w:textAlignment w:val="baseline"/>
              <w:rPr>
                <w:rStyle w:val="normaltextrun"/>
                <w:rFonts w:ascii="Calibri" w:hAnsi="Calibri" w:cs="Calibri"/>
                <w:lang w:val="en-US"/>
              </w:rPr>
            </w:pPr>
          </w:p>
          <w:p w14:paraId="57DBEF74" w14:textId="77777777" w:rsidR="00D71509" w:rsidRPr="00A27A24" w:rsidRDefault="00D71509" w:rsidP="00D71509">
            <w:pPr>
              <w:pStyle w:val="paragraph"/>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sz w:val="22"/>
                <w:szCs w:val="22"/>
                <w:lang w:val="en-US"/>
              </w:rPr>
              <w:t xml:space="preserve">The co-location of the Quality Assurance and Curriculum Development Team with the Training Standards Office has created a streamlined, </w:t>
            </w:r>
            <w:proofErr w:type="spellStart"/>
            <w:r w:rsidRPr="00A27A24">
              <w:rPr>
                <w:rStyle w:val="normaltextrun"/>
                <w:rFonts w:ascii="Calibri" w:hAnsi="Calibri" w:cs="Calibri"/>
                <w:sz w:val="22"/>
                <w:szCs w:val="22"/>
                <w:lang w:val="en-US"/>
              </w:rPr>
              <w:t>centralised</w:t>
            </w:r>
            <w:proofErr w:type="spellEnd"/>
            <w:r w:rsidRPr="00A27A24">
              <w:rPr>
                <w:rStyle w:val="normaltextrun"/>
                <w:rFonts w:ascii="Calibri" w:hAnsi="Calibri" w:cs="Calibri"/>
                <w:sz w:val="22"/>
                <w:szCs w:val="22"/>
                <w:lang w:val="en-US"/>
              </w:rPr>
              <w:t xml:space="preserve"> structure that supports cross-pillar alignment. By consolidating QA functions in the Head Office, this move promotes consistency, collaboration, and a shared understanding of quality standards across all education and training delivery arms. The introduction of the Quality News E-Zine and QA Briefings has enhanced communication, ensuring that </w:t>
            </w:r>
            <w:proofErr w:type="spellStart"/>
            <w:r w:rsidRPr="00A27A24">
              <w:rPr>
                <w:rStyle w:val="normaltextrun"/>
                <w:rFonts w:ascii="Calibri" w:hAnsi="Calibri" w:cs="Calibri"/>
                <w:sz w:val="22"/>
                <w:szCs w:val="22"/>
                <w:lang w:val="en-US"/>
              </w:rPr>
              <w:t>standardised</w:t>
            </w:r>
            <w:proofErr w:type="spellEnd"/>
            <w:r w:rsidRPr="00A27A24">
              <w:rPr>
                <w:rStyle w:val="normaltextrun"/>
                <w:rFonts w:ascii="Calibri" w:hAnsi="Calibri" w:cs="Calibri"/>
                <w:sz w:val="22"/>
                <w:szCs w:val="22"/>
                <w:lang w:val="en-US"/>
              </w:rPr>
              <w:t xml:space="preserve">, evidence-based practices are understood and applied across schools, FET, and Youth Services reinforcing </w:t>
            </w:r>
            <w:proofErr w:type="spellStart"/>
            <w:r w:rsidRPr="00A27A24">
              <w:rPr>
                <w:rStyle w:val="normaltextrun"/>
                <w:rFonts w:ascii="Calibri" w:hAnsi="Calibri" w:cs="Calibri"/>
                <w:sz w:val="22"/>
                <w:szCs w:val="22"/>
                <w:lang w:val="en-US"/>
              </w:rPr>
              <w:t>organisational</w:t>
            </w:r>
            <w:proofErr w:type="spellEnd"/>
            <w:r w:rsidRPr="00A27A24">
              <w:rPr>
                <w:rStyle w:val="normaltextrun"/>
                <w:rFonts w:ascii="Calibri" w:hAnsi="Calibri" w:cs="Calibri"/>
                <w:sz w:val="22"/>
                <w:szCs w:val="22"/>
                <w:lang w:val="en-US"/>
              </w:rPr>
              <w:t xml:space="preserve"> cohesion.</w:t>
            </w:r>
            <w:r w:rsidRPr="00A27A24">
              <w:rPr>
                <w:rStyle w:val="eop"/>
                <w:rFonts w:ascii="Calibri" w:hAnsi="Calibri" w:cs="Calibri"/>
                <w:sz w:val="22"/>
                <w:szCs w:val="22"/>
              </w:rPr>
              <w:t> </w:t>
            </w:r>
          </w:p>
          <w:p w14:paraId="2B7E2563" w14:textId="77777777" w:rsidR="00D71509" w:rsidRPr="00A27A24" w:rsidRDefault="00D71509" w:rsidP="00D71509">
            <w:pPr>
              <w:pStyle w:val="paragraph"/>
              <w:spacing w:before="0" w:beforeAutospacing="0" w:after="0" w:afterAutospacing="0"/>
              <w:textAlignment w:val="baseline"/>
              <w:rPr>
                <w:rFonts w:ascii="Segoe UI" w:hAnsi="Segoe UI" w:cs="Segoe UI"/>
                <w:sz w:val="18"/>
                <w:szCs w:val="18"/>
              </w:rPr>
            </w:pPr>
            <w:r w:rsidRPr="00A27A24">
              <w:rPr>
                <w:rStyle w:val="eop"/>
                <w:rFonts w:ascii="Calibri" w:hAnsi="Calibri" w:cs="Calibri"/>
                <w:sz w:val="22"/>
                <w:szCs w:val="22"/>
              </w:rPr>
              <w:t> </w:t>
            </w:r>
          </w:p>
          <w:p w14:paraId="216CFE30" w14:textId="77777777" w:rsidR="00A70924" w:rsidRPr="00A27A24" w:rsidRDefault="00D71509" w:rsidP="004E3724">
            <w:pPr>
              <w:pStyle w:val="paragraph"/>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sz w:val="22"/>
                <w:szCs w:val="22"/>
                <w:lang w:val="en-US"/>
              </w:rPr>
              <w:t xml:space="preserve">The formation of the Corporate and Procurement Department in 2024 created a unified structure that connects governance, communications, and compliance across the Schools, FET, and Youth pillars—providing the </w:t>
            </w:r>
            <w:proofErr w:type="spellStart"/>
            <w:r w:rsidRPr="00A27A24">
              <w:rPr>
                <w:rStyle w:val="normaltextrun"/>
                <w:rFonts w:ascii="Calibri" w:hAnsi="Calibri" w:cs="Calibri"/>
                <w:sz w:val="22"/>
                <w:szCs w:val="22"/>
                <w:lang w:val="en-US"/>
              </w:rPr>
              <w:t>organisation</w:t>
            </w:r>
            <w:proofErr w:type="spellEnd"/>
            <w:r w:rsidRPr="00A27A24">
              <w:rPr>
                <w:rStyle w:val="normaltextrun"/>
                <w:rFonts w:ascii="Calibri" w:hAnsi="Calibri" w:cs="Calibri"/>
                <w:sz w:val="22"/>
                <w:szCs w:val="22"/>
                <w:lang w:val="en-US"/>
              </w:rPr>
              <w:t xml:space="preserve"> with a common operational language and shared service mode</w:t>
            </w:r>
            <w:r w:rsidR="0005484A" w:rsidRPr="00A27A24">
              <w:rPr>
                <w:rStyle w:val="normaltextrun"/>
                <w:rFonts w:ascii="Calibri" w:hAnsi="Calibri" w:cs="Calibri"/>
                <w:sz w:val="22"/>
                <w:szCs w:val="22"/>
                <w:lang w:val="en-US"/>
              </w:rPr>
              <w:t>.</w:t>
            </w:r>
          </w:p>
        </w:tc>
      </w:tr>
      <w:tr w:rsidR="00A70924" w:rsidRPr="00183EC1" w14:paraId="3107E4F3" w14:textId="77777777" w:rsidTr="000D7E9A">
        <w:trPr>
          <w:jc w:val="center"/>
        </w:trPr>
        <w:tc>
          <w:tcPr>
            <w:tcW w:w="907" w:type="dxa"/>
          </w:tcPr>
          <w:p w14:paraId="225A4B22" w14:textId="77777777" w:rsidR="00A70924" w:rsidRDefault="00A70924" w:rsidP="000D7E9A">
            <w:pPr>
              <w:spacing w:before="0" w:beforeAutospacing="0" w:after="0" w:afterAutospacing="0"/>
              <w:rPr>
                <w:rFonts w:cstheme="minorHAnsi"/>
                <w:b/>
                <w:kern w:val="2"/>
                <w14:ligatures w14:val="standardContextual"/>
              </w:rPr>
            </w:pPr>
            <w:r>
              <w:rPr>
                <w:rFonts w:cstheme="minorHAnsi"/>
                <w:b/>
                <w:kern w:val="2"/>
                <w14:ligatures w14:val="standardContextual"/>
              </w:rPr>
              <w:t>3B</w:t>
            </w:r>
          </w:p>
        </w:tc>
        <w:tc>
          <w:tcPr>
            <w:tcW w:w="1973" w:type="dxa"/>
          </w:tcPr>
          <w:p w14:paraId="7D011204" w14:textId="77777777" w:rsidR="00A70924" w:rsidRPr="00E43E0F" w:rsidRDefault="00A70924" w:rsidP="000D7E9A">
            <w:pPr>
              <w:spacing w:before="0" w:beforeAutospacing="0" w:after="0" w:afterAutospacing="0"/>
              <w:jc w:val="left"/>
              <w:rPr>
                <w:rFonts w:cstheme="minorHAnsi"/>
                <w:b/>
                <w:kern w:val="2"/>
                <w14:ligatures w14:val="standardContextual"/>
              </w:rPr>
            </w:pPr>
            <w:r w:rsidRPr="00E43E0F">
              <w:rPr>
                <w:rFonts w:cstheme="minorHAnsi"/>
                <w:b/>
                <w:kern w:val="2"/>
                <w14:ligatures w14:val="standardContextual"/>
              </w:rPr>
              <w:t>Create opportunities for closer cross-pillar collaboration to strengthen synergies and promote shared objectives</w:t>
            </w:r>
          </w:p>
        </w:tc>
        <w:tc>
          <w:tcPr>
            <w:tcW w:w="6763" w:type="dxa"/>
          </w:tcPr>
          <w:p w14:paraId="2D1D2C46" w14:textId="77777777" w:rsidR="00192D3C" w:rsidRPr="00A27A24" w:rsidRDefault="00192D3C" w:rsidP="004E3724">
            <w:pPr>
              <w:spacing w:after="0"/>
              <w:jc w:val="both"/>
              <w:rPr>
                <w:rFonts w:cstheme="minorHAnsi"/>
              </w:rPr>
            </w:pPr>
            <w:r w:rsidRPr="00A27A24">
              <w:rPr>
                <w:rStyle w:val="normaltextrun"/>
                <w:rFonts w:ascii="Calibri" w:hAnsi="Calibri" w:cs="Calibri"/>
                <w:shd w:val="clear" w:color="auto" w:fill="FFFFFF"/>
              </w:rPr>
              <w:t>In 2024, Kerry College’s Clash Campus offered Transition Year students accredited QQI and ITEC modules in areas such as health and beauty, fitness, and career planning. These structured, hands-on learning opportunities provided students with early exposure to FET and supported smoother transitions from second-level education. By building learner confidence and showcasing alternative pathways, this initiative actively contributes to long-term progression planning and career decision-making.</w:t>
            </w:r>
            <w:r w:rsidRPr="00A27A24">
              <w:rPr>
                <w:rFonts w:cstheme="minorHAnsi"/>
              </w:rPr>
              <w:t xml:space="preserve"> </w:t>
            </w:r>
          </w:p>
          <w:p w14:paraId="533846FB" w14:textId="77777777" w:rsidR="000D7E9A" w:rsidRPr="00A27A24" w:rsidRDefault="00192D3C" w:rsidP="004E3724">
            <w:pPr>
              <w:pStyle w:val="paragraph"/>
              <w:spacing w:before="0" w:beforeAutospacing="0" w:after="0" w:afterAutospacing="0"/>
              <w:textAlignment w:val="baseline"/>
              <w:rPr>
                <w:rFonts w:ascii="Calibri" w:hAnsi="Calibri" w:cs="Calibri"/>
                <w:sz w:val="22"/>
                <w:szCs w:val="22"/>
              </w:rPr>
            </w:pPr>
            <w:r w:rsidRPr="00A27A24">
              <w:rPr>
                <w:rStyle w:val="normaltextrun"/>
                <w:rFonts w:ascii="Calibri" w:hAnsi="Calibri" w:cs="Calibri"/>
                <w:sz w:val="22"/>
                <w:szCs w:val="22"/>
                <w:lang w:val="en-US"/>
              </w:rPr>
              <w:t xml:space="preserve">The </w:t>
            </w:r>
            <w:proofErr w:type="spellStart"/>
            <w:r w:rsidRPr="00A27A24">
              <w:rPr>
                <w:rStyle w:val="normaltextrun"/>
                <w:rFonts w:ascii="Calibri" w:hAnsi="Calibri" w:cs="Calibri"/>
                <w:sz w:val="22"/>
                <w:szCs w:val="22"/>
                <w:lang w:val="en-US"/>
              </w:rPr>
              <w:t>Kollab</w:t>
            </w:r>
            <w:proofErr w:type="spellEnd"/>
            <w:r w:rsidRPr="00A27A24">
              <w:rPr>
                <w:rStyle w:val="normaltextrun"/>
                <w:rFonts w:ascii="Calibri" w:hAnsi="Calibri" w:cs="Calibri"/>
                <w:sz w:val="22"/>
                <w:szCs w:val="22"/>
                <w:lang w:val="en-US"/>
              </w:rPr>
              <w:t xml:space="preserve"> Project</w:t>
            </w:r>
            <w:r w:rsidR="00166DCA">
              <w:rPr>
                <w:rStyle w:val="normaltextrun"/>
                <w:rFonts w:ascii="Calibri" w:hAnsi="Calibri" w:cs="Calibri"/>
                <w:sz w:val="22"/>
                <w:szCs w:val="22"/>
                <w:lang w:val="en-US"/>
              </w:rPr>
              <w:t>,</w:t>
            </w:r>
            <w:r w:rsidRPr="00A27A24">
              <w:rPr>
                <w:rStyle w:val="normaltextrun"/>
                <w:rFonts w:ascii="Calibri" w:hAnsi="Calibri" w:cs="Calibri"/>
                <w:sz w:val="22"/>
                <w:szCs w:val="22"/>
                <w:lang w:val="en-US"/>
              </w:rPr>
              <w:t xml:space="preserve"> an </w:t>
            </w:r>
            <w:proofErr w:type="spellStart"/>
            <w:r w:rsidRPr="00A27A24">
              <w:rPr>
                <w:rStyle w:val="normaltextrun"/>
                <w:rFonts w:ascii="Calibri" w:hAnsi="Calibri" w:cs="Calibri"/>
                <w:sz w:val="22"/>
                <w:szCs w:val="22"/>
                <w:lang w:val="en-US"/>
              </w:rPr>
              <w:t>organisation</w:t>
            </w:r>
            <w:proofErr w:type="spellEnd"/>
            <w:r w:rsidRPr="00A27A24">
              <w:rPr>
                <w:rStyle w:val="normaltextrun"/>
                <w:rFonts w:ascii="Calibri" w:hAnsi="Calibri" w:cs="Calibri"/>
                <w:sz w:val="22"/>
                <w:szCs w:val="22"/>
                <w:lang w:val="en-US"/>
              </w:rPr>
              <w:t xml:space="preserve">-wide Microsoft Office 365 </w:t>
            </w:r>
            <w:r w:rsidR="00166DCA">
              <w:rPr>
                <w:rStyle w:val="normaltextrun"/>
                <w:rFonts w:ascii="Calibri" w:hAnsi="Calibri" w:cs="Calibri"/>
                <w:sz w:val="22"/>
                <w:szCs w:val="22"/>
                <w:lang w:val="en-US"/>
              </w:rPr>
              <w:t xml:space="preserve">SharePoint, </w:t>
            </w:r>
            <w:r w:rsidRPr="00A27A24">
              <w:rPr>
                <w:rStyle w:val="normaltextrun"/>
                <w:rFonts w:ascii="Calibri" w:hAnsi="Calibri" w:cs="Calibri"/>
                <w:sz w:val="22"/>
                <w:szCs w:val="22"/>
                <w:lang w:val="en-US"/>
              </w:rPr>
              <w:t>established a single digital tenancy, enhancing communication, data sharing, and collaboration across schools, FET, and Youthreach. In 2024 the rollout supported 693 staff and 5,826 students, with final FET migration set for completion in 2025.</w:t>
            </w:r>
            <w:r w:rsidRPr="00A27A24">
              <w:rPr>
                <w:rStyle w:val="eop"/>
                <w:rFonts w:ascii="Calibri" w:hAnsi="Calibri" w:cs="Calibri"/>
                <w:sz w:val="22"/>
                <w:szCs w:val="22"/>
              </w:rPr>
              <w:t> </w:t>
            </w:r>
          </w:p>
        </w:tc>
      </w:tr>
      <w:tr w:rsidR="00A70924" w:rsidRPr="00183EC1" w14:paraId="59C00ED5" w14:textId="77777777" w:rsidTr="000D7E9A">
        <w:trPr>
          <w:jc w:val="center"/>
        </w:trPr>
        <w:tc>
          <w:tcPr>
            <w:tcW w:w="907" w:type="dxa"/>
          </w:tcPr>
          <w:p w14:paraId="16E708FC" w14:textId="77777777" w:rsidR="00A70924" w:rsidRDefault="00A70924" w:rsidP="000D7E9A">
            <w:pPr>
              <w:spacing w:before="0" w:beforeAutospacing="0" w:after="0" w:afterAutospacing="0"/>
              <w:rPr>
                <w:rFonts w:cstheme="minorHAnsi"/>
                <w:b/>
                <w:kern w:val="2"/>
                <w14:ligatures w14:val="standardContextual"/>
              </w:rPr>
            </w:pPr>
            <w:r>
              <w:rPr>
                <w:rFonts w:cstheme="minorHAnsi"/>
                <w:b/>
                <w:kern w:val="2"/>
                <w14:ligatures w14:val="standardContextual"/>
              </w:rPr>
              <w:t>3C</w:t>
            </w:r>
          </w:p>
        </w:tc>
        <w:tc>
          <w:tcPr>
            <w:tcW w:w="1973" w:type="dxa"/>
          </w:tcPr>
          <w:p w14:paraId="385062B2" w14:textId="77777777" w:rsidR="00A70924" w:rsidRPr="006C61BB" w:rsidRDefault="00A70924" w:rsidP="000D7E9A">
            <w:pPr>
              <w:spacing w:before="0" w:beforeAutospacing="0" w:after="0" w:afterAutospacing="0"/>
              <w:jc w:val="left"/>
              <w:rPr>
                <w:rFonts w:cstheme="minorHAnsi"/>
                <w:b/>
                <w:kern w:val="2"/>
                <w14:ligatures w14:val="standardContextual"/>
              </w:rPr>
            </w:pPr>
            <w:r w:rsidRPr="006C61BB">
              <w:rPr>
                <w:rFonts w:cstheme="minorHAnsi"/>
                <w:b/>
                <w:kern w:val="2"/>
                <w14:ligatures w14:val="standardContextual"/>
              </w:rPr>
              <w:t>Ensure greater integration of management and staff teams across the organisation</w:t>
            </w:r>
          </w:p>
          <w:p w14:paraId="7EE71483" w14:textId="77777777" w:rsidR="00A70924" w:rsidRPr="00E43E0F" w:rsidRDefault="00A70924" w:rsidP="000D7E9A">
            <w:pPr>
              <w:spacing w:before="0" w:beforeAutospacing="0" w:after="0" w:afterAutospacing="0"/>
              <w:jc w:val="left"/>
              <w:rPr>
                <w:rFonts w:cstheme="minorHAnsi"/>
                <w:b/>
                <w:kern w:val="2"/>
                <w14:ligatures w14:val="standardContextual"/>
              </w:rPr>
            </w:pPr>
          </w:p>
        </w:tc>
        <w:tc>
          <w:tcPr>
            <w:tcW w:w="6763" w:type="dxa"/>
          </w:tcPr>
          <w:p w14:paraId="020ADB3B" w14:textId="77777777" w:rsidR="003010C1" w:rsidRPr="00A27A24" w:rsidRDefault="003010C1" w:rsidP="003010C1">
            <w:pPr>
              <w:pStyle w:val="paragraph"/>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sz w:val="22"/>
                <w:szCs w:val="22"/>
                <w:lang w:val="en-US"/>
              </w:rPr>
              <w:t>In line with Kerry ETB’s aim to build a cohesive culture, planning commenced for biennial staff days designed to promote cross-pillar thinking and strategic planning. A working group was established, topics and speakers were selected, and procurement completed. Once the 2025 date and budget are confirmed, the staff day will serve as a key milestone in reinforcing whole-</w:t>
            </w:r>
            <w:proofErr w:type="spellStart"/>
            <w:r w:rsidRPr="00A27A24">
              <w:rPr>
                <w:rStyle w:val="normaltextrun"/>
                <w:rFonts w:ascii="Calibri" w:hAnsi="Calibri" w:cs="Calibri"/>
                <w:sz w:val="22"/>
                <w:szCs w:val="22"/>
                <w:lang w:val="en-US"/>
              </w:rPr>
              <w:t>organisation</w:t>
            </w:r>
            <w:proofErr w:type="spellEnd"/>
            <w:r w:rsidRPr="00A27A24">
              <w:rPr>
                <w:rStyle w:val="normaltextrun"/>
                <w:rFonts w:ascii="Calibri" w:hAnsi="Calibri" w:cs="Calibri"/>
                <w:sz w:val="22"/>
                <w:szCs w:val="22"/>
                <w:lang w:val="en-US"/>
              </w:rPr>
              <w:t xml:space="preserve"> integration.</w:t>
            </w:r>
            <w:r w:rsidRPr="00A27A24">
              <w:rPr>
                <w:rStyle w:val="eop"/>
                <w:rFonts w:ascii="Calibri" w:hAnsi="Calibri" w:cs="Calibri"/>
                <w:sz w:val="22"/>
                <w:szCs w:val="22"/>
              </w:rPr>
              <w:t> </w:t>
            </w:r>
          </w:p>
          <w:p w14:paraId="758920CD" w14:textId="77777777" w:rsidR="003010C1" w:rsidRPr="00A27A24" w:rsidRDefault="003010C1" w:rsidP="003010C1">
            <w:pPr>
              <w:pStyle w:val="paragraph"/>
              <w:spacing w:before="0" w:beforeAutospacing="0" w:after="0" w:afterAutospacing="0"/>
              <w:textAlignment w:val="baseline"/>
              <w:rPr>
                <w:rFonts w:ascii="Segoe UI" w:hAnsi="Segoe UI" w:cs="Segoe UI"/>
                <w:sz w:val="18"/>
                <w:szCs w:val="18"/>
              </w:rPr>
            </w:pPr>
          </w:p>
          <w:p w14:paraId="28BC456C" w14:textId="77777777" w:rsidR="00A70924" w:rsidRPr="004E3724" w:rsidRDefault="003010C1" w:rsidP="004E3724">
            <w:pPr>
              <w:pStyle w:val="paragraph"/>
              <w:spacing w:before="0" w:beforeAutospacing="0" w:after="0" w:afterAutospacing="0"/>
              <w:textAlignment w:val="baseline"/>
              <w:rPr>
                <w:rFonts w:ascii="Segoe UI" w:hAnsi="Segoe UI" w:cs="Segoe UI"/>
                <w:color w:val="FF0000"/>
                <w:sz w:val="18"/>
                <w:szCs w:val="18"/>
              </w:rPr>
            </w:pPr>
            <w:r w:rsidRPr="00A27A24">
              <w:rPr>
                <w:rStyle w:val="normaltextrun"/>
                <w:rFonts w:ascii="Calibri" w:hAnsi="Calibri" w:cs="Calibri"/>
                <w:sz w:val="22"/>
                <w:szCs w:val="22"/>
                <w:lang w:val="en-US"/>
              </w:rPr>
              <w:lastRenderedPageBreak/>
              <w:t>The FET Staff Day held in March 2024 drew 267 educators together for CPD workshops and strategic dialogue 91% found the event valuable,</w:t>
            </w:r>
            <w:r w:rsidR="001104A5" w:rsidRPr="00A27A24">
              <w:rPr>
                <w:rFonts w:ascii="Calibri" w:hAnsi="Calibri" w:cs="Calibri"/>
                <w:sz w:val="22"/>
                <w:szCs w:val="22"/>
                <w:bdr w:val="none" w:sz="0" w:space="0" w:color="auto" w:frame="1"/>
                <w:lang w:val="en-US"/>
              </w:rPr>
              <w:t xml:space="preserve"> </w:t>
            </w:r>
            <w:r w:rsidR="001104A5" w:rsidRPr="00A27A24">
              <w:rPr>
                <w:rStyle w:val="normaltextrun"/>
                <w:rFonts w:ascii="Calibri" w:hAnsi="Calibri" w:cs="Calibri"/>
                <w:sz w:val="22"/>
                <w:szCs w:val="22"/>
                <w:bdr w:val="none" w:sz="0" w:space="0" w:color="auto" w:frame="1"/>
                <w:lang w:val="en-US"/>
              </w:rPr>
              <w:t>with 96% reporting improved work practices as a result.</w:t>
            </w:r>
          </w:p>
        </w:tc>
      </w:tr>
      <w:tr w:rsidR="000D7E9A" w:rsidRPr="00E43E0F" w14:paraId="180EDB80" w14:textId="77777777" w:rsidTr="005B464A">
        <w:tblPrEx>
          <w:jc w:val="left"/>
        </w:tblPrEx>
        <w:tc>
          <w:tcPr>
            <w:tcW w:w="907" w:type="dxa"/>
          </w:tcPr>
          <w:p w14:paraId="3805EFF9" w14:textId="77777777" w:rsidR="000D7E9A" w:rsidRDefault="000D7E9A" w:rsidP="000A7EBC">
            <w:pPr>
              <w:spacing w:before="0" w:beforeAutospacing="0" w:after="0" w:afterAutospacing="0"/>
              <w:rPr>
                <w:rFonts w:cstheme="minorHAnsi"/>
                <w:b/>
                <w:kern w:val="2"/>
                <w14:ligatures w14:val="standardContextual"/>
              </w:rPr>
            </w:pPr>
            <w:r>
              <w:rPr>
                <w:rFonts w:cstheme="minorHAnsi"/>
                <w:b/>
                <w:kern w:val="2"/>
                <w14:ligatures w14:val="standardContextual"/>
              </w:rPr>
              <w:lastRenderedPageBreak/>
              <w:t>3D</w:t>
            </w:r>
          </w:p>
        </w:tc>
        <w:tc>
          <w:tcPr>
            <w:tcW w:w="1973" w:type="dxa"/>
          </w:tcPr>
          <w:p w14:paraId="56D40131" w14:textId="77777777" w:rsidR="000D7E9A" w:rsidRPr="006C61BB" w:rsidRDefault="000D7E9A" w:rsidP="000A7EBC">
            <w:pPr>
              <w:spacing w:before="0" w:beforeAutospacing="0" w:after="0" w:afterAutospacing="0"/>
              <w:jc w:val="left"/>
              <w:rPr>
                <w:rFonts w:cstheme="minorHAnsi"/>
                <w:b/>
                <w:kern w:val="2"/>
                <w14:ligatures w14:val="standardContextual"/>
              </w:rPr>
            </w:pPr>
            <w:r w:rsidRPr="006C61BB">
              <w:rPr>
                <w:rFonts w:cstheme="minorHAnsi"/>
                <w:b/>
                <w:kern w:val="2"/>
                <w14:ligatures w14:val="standardContextual"/>
              </w:rPr>
              <w:t>Achieve excellence in the delivery of support services fully aligned to legislation</w:t>
            </w:r>
          </w:p>
          <w:p w14:paraId="1E3E978F" w14:textId="77777777" w:rsidR="000D7E9A" w:rsidRPr="00E43E0F" w:rsidRDefault="000D7E9A" w:rsidP="000A7EBC">
            <w:pPr>
              <w:spacing w:before="0" w:beforeAutospacing="0" w:after="0" w:afterAutospacing="0"/>
              <w:jc w:val="left"/>
              <w:rPr>
                <w:rFonts w:cstheme="minorHAnsi"/>
                <w:b/>
                <w:kern w:val="2"/>
                <w14:ligatures w14:val="standardContextual"/>
              </w:rPr>
            </w:pPr>
          </w:p>
        </w:tc>
        <w:tc>
          <w:tcPr>
            <w:tcW w:w="6763" w:type="dxa"/>
          </w:tcPr>
          <w:p w14:paraId="62490BDC" w14:textId="77777777" w:rsidR="000D7E9A" w:rsidRPr="00F702E3" w:rsidRDefault="001D3AD3" w:rsidP="008E3D06">
            <w:pPr>
              <w:pStyle w:val="paragraph"/>
              <w:spacing w:before="0" w:beforeAutospacing="0" w:after="0" w:afterAutospacing="0"/>
              <w:textAlignment w:val="baseline"/>
              <w:rPr>
                <w:rStyle w:val="eop"/>
                <w:rFonts w:asciiTheme="minorHAnsi" w:hAnsiTheme="minorHAnsi" w:cstheme="minorHAnsi"/>
                <w:sz w:val="22"/>
                <w:szCs w:val="22"/>
              </w:rPr>
            </w:pPr>
            <w:r w:rsidRPr="00F702E3">
              <w:rPr>
                <w:rStyle w:val="eop"/>
                <w:rFonts w:asciiTheme="minorHAnsi" w:hAnsiTheme="minorHAnsi" w:cstheme="minorHAnsi"/>
                <w:sz w:val="22"/>
                <w:szCs w:val="22"/>
              </w:rPr>
              <w:t xml:space="preserve">The final year </w:t>
            </w:r>
            <w:r w:rsidR="000D7E9A" w:rsidRPr="00F702E3">
              <w:rPr>
                <w:rStyle w:val="eop"/>
                <w:rFonts w:asciiTheme="minorHAnsi" w:hAnsiTheme="minorHAnsi" w:cstheme="minorHAnsi"/>
                <w:sz w:val="22"/>
                <w:szCs w:val="22"/>
              </w:rPr>
              <w:t xml:space="preserve">implementation of </w:t>
            </w:r>
            <w:r w:rsidR="008E3D06" w:rsidRPr="00F702E3">
              <w:rPr>
                <w:rStyle w:val="eop"/>
                <w:rFonts w:asciiTheme="minorHAnsi" w:hAnsiTheme="minorHAnsi" w:cstheme="minorHAnsi"/>
                <w:sz w:val="22"/>
                <w:szCs w:val="22"/>
              </w:rPr>
              <w:t xml:space="preserve">the current </w:t>
            </w:r>
            <w:r w:rsidR="000D7E9A" w:rsidRPr="00F702E3">
              <w:rPr>
                <w:rStyle w:val="eop"/>
                <w:rFonts w:asciiTheme="minorHAnsi" w:hAnsiTheme="minorHAnsi" w:cstheme="minorHAnsi"/>
                <w:i/>
                <w:sz w:val="22"/>
                <w:szCs w:val="22"/>
              </w:rPr>
              <w:t>Corporate Procurement Plan 2022-2024</w:t>
            </w:r>
            <w:r w:rsidR="00E5229D" w:rsidRPr="00F702E3">
              <w:rPr>
                <w:rStyle w:val="eop"/>
                <w:rFonts w:asciiTheme="minorHAnsi" w:hAnsiTheme="minorHAnsi" w:cstheme="minorHAnsi"/>
                <w:sz w:val="22"/>
                <w:szCs w:val="22"/>
              </w:rPr>
              <w:t xml:space="preserve"> </w:t>
            </w:r>
            <w:r w:rsidR="00E5229D" w:rsidRPr="00F702E3">
              <w:rPr>
                <w:rStyle w:val="eop"/>
                <w:rFonts w:asciiTheme="minorHAnsi" w:hAnsiTheme="minorHAnsi" w:cstheme="minorHAnsi"/>
                <w:i/>
              </w:rPr>
              <w:t>(p</w:t>
            </w:r>
            <w:r w:rsidR="000D7E9A" w:rsidRPr="00F702E3">
              <w:rPr>
                <w:rFonts w:asciiTheme="minorHAnsi" w:eastAsiaTheme="minorHAnsi" w:hAnsiTheme="minorHAnsi" w:cstheme="minorHAnsi"/>
                <w:i/>
                <w:kern w:val="2"/>
                <w:sz w:val="22"/>
                <w:szCs w:val="22"/>
                <w14:ligatures w14:val="standardContextual"/>
              </w:rPr>
              <w:t>lease refer to “Our Strategic Reports” for further information on implementation</w:t>
            </w:r>
            <w:r w:rsidR="00E5229D" w:rsidRPr="00F702E3">
              <w:rPr>
                <w:rFonts w:asciiTheme="minorHAnsi" w:eastAsiaTheme="minorHAnsi" w:hAnsiTheme="minorHAnsi" w:cstheme="minorHAnsi"/>
                <w:i/>
                <w:kern w:val="2"/>
                <w:sz w:val="22"/>
                <w:szCs w:val="22"/>
                <w14:ligatures w14:val="standardContextual"/>
              </w:rPr>
              <w:t>)</w:t>
            </w:r>
            <w:r w:rsidR="000D7E9A" w:rsidRPr="00F702E3">
              <w:rPr>
                <w:rFonts w:asciiTheme="minorHAnsi" w:eastAsiaTheme="minorHAnsi" w:hAnsiTheme="minorHAnsi" w:cstheme="minorHAnsi"/>
                <w:i/>
                <w:kern w:val="2"/>
                <w:sz w:val="22"/>
                <w:szCs w:val="22"/>
                <w14:ligatures w14:val="standardContextual"/>
              </w:rPr>
              <w:t>.</w:t>
            </w:r>
          </w:p>
          <w:p w14:paraId="2758D8A1" w14:textId="5FBCE864" w:rsidR="000D7E9A" w:rsidRPr="00F702E3" w:rsidRDefault="000D7E9A" w:rsidP="008E3D06">
            <w:pPr>
              <w:spacing w:after="0"/>
              <w:jc w:val="both"/>
              <w:rPr>
                <w:rStyle w:val="eop"/>
                <w:rFonts w:cstheme="minorHAnsi"/>
                <w:lang w:eastAsia="en-IE"/>
              </w:rPr>
            </w:pPr>
            <w:r w:rsidRPr="00F702E3">
              <w:rPr>
                <w:rStyle w:val="eop"/>
                <w:rFonts w:cstheme="minorHAnsi"/>
                <w:lang w:eastAsia="en-IE"/>
              </w:rPr>
              <w:t xml:space="preserve">Continued efforts were dedicated to ensuring </w:t>
            </w:r>
            <w:r w:rsidR="00E95B08" w:rsidRPr="00F702E3">
              <w:rPr>
                <w:rStyle w:val="eop"/>
                <w:rFonts w:cstheme="minorHAnsi"/>
                <w:lang w:eastAsia="en-IE"/>
              </w:rPr>
              <w:t>that health</w:t>
            </w:r>
            <w:r w:rsidRPr="00F702E3">
              <w:rPr>
                <w:rStyle w:val="eop"/>
                <w:rFonts w:cstheme="minorHAnsi"/>
                <w:lang w:eastAsia="en-IE"/>
              </w:rPr>
              <w:t xml:space="preserve"> and safety practices align with regulatory standards. This involved ongoing maintenance of </w:t>
            </w:r>
            <w:r w:rsidR="008E3D06" w:rsidRPr="00F702E3">
              <w:rPr>
                <w:rStyle w:val="eop"/>
                <w:rFonts w:cstheme="minorHAnsi"/>
                <w:lang w:eastAsia="en-IE"/>
              </w:rPr>
              <w:t>Kerry ETB’s</w:t>
            </w:r>
            <w:r w:rsidRPr="00F702E3">
              <w:rPr>
                <w:rStyle w:val="eop"/>
                <w:rFonts w:cstheme="minorHAnsi"/>
                <w:lang w:eastAsia="en-IE"/>
              </w:rPr>
              <w:t xml:space="preserve"> comprehensive Health and Safety Management System, accompanied by the provision of staff training and upskilling opportunities. </w:t>
            </w:r>
          </w:p>
          <w:p w14:paraId="167B6CEF" w14:textId="77777777" w:rsidR="000D7E9A" w:rsidRPr="003F3E1A" w:rsidRDefault="000D7E9A" w:rsidP="003F3E1A">
            <w:pPr>
              <w:spacing w:after="0"/>
              <w:jc w:val="both"/>
              <w:rPr>
                <w:rFonts w:cstheme="minorHAnsi"/>
                <w:lang w:eastAsia="en-IE"/>
              </w:rPr>
            </w:pPr>
            <w:r w:rsidRPr="00F702E3">
              <w:rPr>
                <w:rStyle w:val="eop"/>
                <w:rFonts w:cstheme="minorHAnsi"/>
                <w:lang w:eastAsia="en-IE"/>
              </w:rPr>
              <w:t>In September 202</w:t>
            </w:r>
            <w:r w:rsidR="008E3D06" w:rsidRPr="00F702E3">
              <w:rPr>
                <w:rStyle w:val="eop"/>
                <w:rFonts w:cstheme="minorHAnsi"/>
                <w:lang w:eastAsia="en-IE"/>
              </w:rPr>
              <w:t>4</w:t>
            </w:r>
            <w:r w:rsidRPr="00F702E3">
              <w:rPr>
                <w:rStyle w:val="eop"/>
                <w:rFonts w:cstheme="minorHAnsi"/>
                <w:lang w:eastAsia="en-IE"/>
              </w:rPr>
              <w:t xml:space="preserve">, following an engagement process, the Corporate Safety Statement was revised and effectively communicated to all staff members, reinforcing </w:t>
            </w:r>
            <w:r w:rsidR="008E3D06" w:rsidRPr="00F702E3">
              <w:rPr>
                <w:rStyle w:val="eop"/>
                <w:rFonts w:cstheme="minorHAnsi"/>
                <w:lang w:eastAsia="en-IE"/>
              </w:rPr>
              <w:t xml:space="preserve">Kerry ETB’s </w:t>
            </w:r>
            <w:r w:rsidRPr="00F702E3">
              <w:rPr>
                <w:rStyle w:val="eop"/>
                <w:rFonts w:cstheme="minorHAnsi"/>
                <w:lang w:eastAsia="en-IE"/>
              </w:rPr>
              <w:t>commitment to a culture of safety</w:t>
            </w:r>
            <w:r w:rsidRPr="008E3D06">
              <w:rPr>
                <w:rStyle w:val="eop"/>
                <w:rFonts w:cstheme="minorHAnsi"/>
                <w:lang w:eastAsia="en-IE"/>
              </w:rPr>
              <w:t xml:space="preserve">. </w:t>
            </w:r>
          </w:p>
        </w:tc>
      </w:tr>
    </w:tbl>
    <w:p w14:paraId="0D078CB4" w14:textId="77777777" w:rsidR="000D7E9A" w:rsidRDefault="00107258" w:rsidP="000D7E9A">
      <w:pPr>
        <w:spacing w:before="0" w:beforeAutospacing="0" w:after="0" w:afterAutospacing="0" w:line="240" w:lineRule="auto"/>
        <w:jc w:val="both"/>
        <w:rPr>
          <w:rFonts w:cstheme="minorHAnsi"/>
          <w:b/>
          <w:kern w:val="2"/>
          <w14:ligatures w14:val="standardContextual"/>
        </w:rPr>
      </w:pPr>
      <w:r w:rsidRPr="00107258">
        <w:rPr>
          <w:rFonts w:cstheme="minorHAnsi"/>
          <w:noProof/>
          <w:kern w:val="2"/>
          <w:lang w:eastAsia="en-IE"/>
          <w14:ligatures w14:val="standardContextual"/>
        </w:rPr>
        <w:drawing>
          <wp:anchor distT="0" distB="0" distL="114300" distR="114300" simplePos="0" relativeHeight="251663872" behindDoc="0" locked="0" layoutInCell="1" allowOverlap="1" wp14:anchorId="29D0C5CF" wp14:editId="18F43D57">
            <wp:simplePos x="0" y="0"/>
            <wp:positionH relativeFrom="margin">
              <wp:align>center</wp:align>
            </wp:positionH>
            <wp:positionV relativeFrom="paragraph">
              <wp:posOffset>321945</wp:posOffset>
            </wp:positionV>
            <wp:extent cx="4543425" cy="5753735"/>
            <wp:effectExtent l="0" t="0" r="9525" b="0"/>
            <wp:wrapNone/>
            <wp:docPr id="502346512"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346512" name="Picture 1">
                      <a:extLst>
                        <a:ext uri="{C183D7F6-B498-43B3-948B-1728B52AA6E4}">
                          <adec:decorative xmlns:adec="http://schemas.microsoft.com/office/drawing/2017/decorative" val="1"/>
                        </a:ext>
                      </a:extLst>
                    </pic:cNvPr>
                    <pic:cNvPicPr/>
                  </pic:nvPicPr>
                  <pic:blipFill>
                    <a:blip r:embed="rId43">
                      <a:extLst>
                        <a:ext uri="{28A0092B-C50C-407E-A947-70E740481C1C}">
                          <a14:useLocalDpi xmlns:a14="http://schemas.microsoft.com/office/drawing/2010/main" val="0"/>
                        </a:ext>
                      </a:extLst>
                    </a:blip>
                    <a:stretch>
                      <a:fillRect/>
                    </a:stretch>
                  </pic:blipFill>
                  <pic:spPr>
                    <a:xfrm>
                      <a:off x="0" y="0"/>
                      <a:ext cx="4543425" cy="5753735"/>
                    </a:xfrm>
                    <a:prstGeom prst="rect">
                      <a:avLst/>
                    </a:prstGeom>
                  </pic:spPr>
                </pic:pic>
              </a:graphicData>
            </a:graphic>
          </wp:anchor>
        </w:drawing>
      </w:r>
    </w:p>
    <w:p w14:paraId="75AD88A3" w14:textId="77777777" w:rsidR="0068128A" w:rsidRDefault="0068128A" w:rsidP="000D7E9A">
      <w:pPr>
        <w:spacing w:before="0" w:beforeAutospacing="0" w:after="0" w:afterAutospacing="0" w:line="240" w:lineRule="auto"/>
        <w:jc w:val="both"/>
        <w:rPr>
          <w:rFonts w:cstheme="minorHAnsi"/>
          <w:b/>
          <w:kern w:val="2"/>
          <w14:ligatures w14:val="standardContextual"/>
        </w:rPr>
        <w:sectPr w:rsidR="0068128A" w:rsidSect="003A29D6">
          <w:pgSz w:w="11906" w:h="16838"/>
          <w:pgMar w:top="1440" w:right="1440" w:bottom="1440" w:left="1440" w:header="737" w:footer="567" w:gutter="0"/>
          <w:cols w:space="708"/>
          <w:docGrid w:linePitch="360"/>
        </w:sectPr>
      </w:pPr>
    </w:p>
    <w:p w14:paraId="1D5FDEB6" w14:textId="77777777" w:rsidR="000D7E9A" w:rsidRDefault="000D7E9A" w:rsidP="000D7E9A">
      <w:pPr>
        <w:spacing w:before="0" w:beforeAutospacing="0" w:after="0" w:afterAutospacing="0" w:line="240" w:lineRule="auto"/>
        <w:jc w:val="both"/>
      </w:pPr>
      <w:r w:rsidRPr="000D7E9A">
        <w:rPr>
          <w:rFonts w:cstheme="minorHAnsi"/>
          <w:b/>
          <w:kern w:val="2"/>
          <w14:ligatures w14:val="standardContextual"/>
        </w:rPr>
        <w:lastRenderedPageBreak/>
        <w:t xml:space="preserve">Goal 3: Opportunities for Greater Organisational Synergies </w:t>
      </w:r>
      <w:r w:rsidRPr="006D47C5">
        <w:rPr>
          <w:rFonts w:cstheme="minorHAnsi"/>
          <w:b/>
          <w:i/>
          <w:kern w:val="2"/>
          <w14:ligatures w14:val="standardContextual"/>
        </w:rPr>
        <w:t>(continued)</w:t>
      </w:r>
    </w:p>
    <w:tbl>
      <w:tblPr>
        <w:tblStyle w:val="TableGrid"/>
        <w:tblW w:w="9643" w:type="dxa"/>
        <w:jc w:val="center"/>
        <w:tblLayout w:type="fixed"/>
        <w:tblLook w:val="04A0" w:firstRow="1" w:lastRow="0" w:firstColumn="1" w:lastColumn="0" w:noHBand="0" w:noVBand="1"/>
      </w:tblPr>
      <w:tblGrid>
        <w:gridCol w:w="907"/>
        <w:gridCol w:w="1973"/>
        <w:gridCol w:w="6763"/>
      </w:tblGrid>
      <w:tr w:rsidR="000D7E9A" w:rsidRPr="00D76E2E" w14:paraId="4E845104" w14:textId="77777777" w:rsidTr="00A5450D">
        <w:trPr>
          <w:jc w:val="center"/>
        </w:trPr>
        <w:tc>
          <w:tcPr>
            <w:tcW w:w="907" w:type="dxa"/>
            <w:shd w:val="clear" w:color="auto" w:fill="6EC5BD"/>
          </w:tcPr>
          <w:p w14:paraId="01EFAB96" w14:textId="77777777" w:rsidR="000D7E9A" w:rsidRPr="002529D7" w:rsidRDefault="000D7E9A" w:rsidP="00A5450D">
            <w:pPr>
              <w:spacing w:before="0" w:beforeAutospacing="0" w:after="0" w:afterAutospacing="0"/>
              <w:rPr>
                <w:rFonts w:cstheme="minorHAnsi"/>
                <w:b/>
                <w:color w:val="404040" w:themeColor="text1" w:themeTint="BF"/>
                <w:kern w:val="2"/>
                <w14:ligatures w14:val="standardContextual"/>
              </w:rPr>
            </w:pPr>
            <w:r w:rsidRPr="002529D7">
              <w:rPr>
                <w:rFonts w:cstheme="minorHAnsi"/>
                <w:b/>
                <w:color w:val="404040" w:themeColor="text1" w:themeTint="BF"/>
                <w:kern w:val="2"/>
                <w14:ligatures w14:val="standardContextual"/>
              </w:rPr>
              <w:t>Ref.</w:t>
            </w:r>
          </w:p>
        </w:tc>
        <w:tc>
          <w:tcPr>
            <w:tcW w:w="1973" w:type="dxa"/>
            <w:shd w:val="clear" w:color="auto" w:fill="6EC5BD"/>
          </w:tcPr>
          <w:p w14:paraId="62964732" w14:textId="77777777" w:rsidR="000D7E9A" w:rsidRPr="002529D7" w:rsidRDefault="000D7E9A" w:rsidP="00A5450D">
            <w:pPr>
              <w:spacing w:before="0" w:beforeAutospacing="0" w:after="0" w:afterAutospacing="0"/>
              <w:rPr>
                <w:rFonts w:cstheme="minorHAnsi"/>
                <w:b/>
                <w:color w:val="404040" w:themeColor="text1" w:themeTint="BF"/>
                <w:kern w:val="2"/>
                <w14:ligatures w14:val="standardContextual"/>
              </w:rPr>
            </w:pPr>
            <w:r w:rsidRPr="002529D7">
              <w:rPr>
                <w:rFonts w:cstheme="minorHAnsi"/>
                <w:b/>
                <w:color w:val="404040" w:themeColor="text1" w:themeTint="BF"/>
                <w:kern w:val="2"/>
                <w14:ligatures w14:val="standardContextual"/>
              </w:rPr>
              <w:t>Objective</w:t>
            </w:r>
          </w:p>
        </w:tc>
        <w:tc>
          <w:tcPr>
            <w:tcW w:w="6763" w:type="dxa"/>
            <w:shd w:val="clear" w:color="auto" w:fill="6EC5BD"/>
          </w:tcPr>
          <w:p w14:paraId="3A3641BA" w14:textId="77777777" w:rsidR="000D7E9A" w:rsidRPr="002529D7" w:rsidRDefault="000D7E9A" w:rsidP="00A5450D">
            <w:pPr>
              <w:spacing w:before="0" w:beforeAutospacing="0" w:after="0" w:afterAutospacing="0"/>
              <w:rPr>
                <w:rFonts w:cstheme="minorHAnsi"/>
                <w:b/>
                <w:color w:val="404040" w:themeColor="text1" w:themeTint="BF"/>
                <w:kern w:val="2"/>
                <w14:ligatures w14:val="standardContextual"/>
              </w:rPr>
            </w:pPr>
            <w:r w:rsidRPr="002529D7">
              <w:rPr>
                <w:rFonts w:cstheme="minorHAnsi"/>
                <w:b/>
                <w:color w:val="404040" w:themeColor="text1" w:themeTint="BF"/>
                <w:kern w:val="2"/>
                <w14:ligatures w14:val="standardContextual"/>
              </w:rPr>
              <w:t>Performance Milestones 202</w:t>
            </w:r>
            <w:r w:rsidR="0007638C" w:rsidRPr="002529D7">
              <w:rPr>
                <w:rFonts w:cstheme="minorHAnsi"/>
                <w:b/>
                <w:color w:val="404040" w:themeColor="text1" w:themeTint="BF"/>
                <w:kern w:val="2"/>
                <w14:ligatures w14:val="standardContextual"/>
              </w:rPr>
              <w:t>4</w:t>
            </w:r>
          </w:p>
        </w:tc>
      </w:tr>
      <w:tr w:rsidR="00A70924" w:rsidRPr="00183EC1" w14:paraId="78D65250" w14:textId="77777777" w:rsidTr="00A5450D">
        <w:trPr>
          <w:jc w:val="center"/>
        </w:trPr>
        <w:tc>
          <w:tcPr>
            <w:tcW w:w="907" w:type="dxa"/>
          </w:tcPr>
          <w:p w14:paraId="4524D521" w14:textId="77777777" w:rsidR="00A70924" w:rsidRDefault="000D7E9A" w:rsidP="00A5450D">
            <w:pPr>
              <w:spacing w:before="0" w:beforeAutospacing="0" w:after="0" w:afterAutospacing="0"/>
              <w:rPr>
                <w:rFonts w:cstheme="minorHAnsi"/>
                <w:b/>
                <w:kern w:val="2"/>
                <w14:ligatures w14:val="standardContextual"/>
              </w:rPr>
            </w:pPr>
            <w:r>
              <w:rPr>
                <w:rFonts w:cstheme="minorHAnsi"/>
                <w:b/>
                <w:kern w:val="2"/>
                <w14:ligatures w14:val="standardContextual"/>
              </w:rPr>
              <w:t>3E</w:t>
            </w:r>
          </w:p>
        </w:tc>
        <w:tc>
          <w:tcPr>
            <w:tcW w:w="1973" w:type="dxa"/>
          </w:tcPr>
          <w:p w14:paraId="31112230" w14:textId="77777777" w:rsidR="00A70924" w:rsidRDefault="00A70924" w:rsidP="00A5450D">
            <w:pPr>
              <w:spacing w:before="0" w:beforeAutospacing="0" w:after="0" w:afterAutospacing="0"/>
              <w:jc w:val="left"/>
              <w:rPr>
                <w:rFonts w:cstheme="minorHAnsi"/>
                <w:b/>
                <w:lang w:val="en-US" w:eastAsia="en-IE"/>
              </w:rPr>
            </w:pPr>
            <w:r w:rsidRPr="006C61BB">
              <w:rPr>
                <w:rFonts w:cstheme="minorHAnsi"/>
                <w:b/>
                <w:lang w:val="en-US" w:eastAsia="en-IE"/>
              </w:rPr>
              <w:t>Establish a dedicated evidence-based research and development function to support decision-</w:t>
            </w:r>
            <w:r w:rsidR="000D7E9A">
              <w:rPr>
                <w:rFonts w:cstheme="minorHAnsi"/>
                <w:b/>
                <w:lang w:val="en-US" w:eastAsia="en-IE"/>
              </w:rPr>
              <w:t>making</w:t>
            </w:r>
          </w:p>
          <w:p w14:paraId="7959650C" w14:textId="77777777" w:rsidR="00A5450D" w:rsidRPr="00E43E0F" w:rsidRDefault="00A5450D" w:rsidP="00A5450D">
            <w:pPr>
              <w:spacing w:before="0" w:beforeAutospacing="0" w:after="0" w:afterAutospacing="0"/>
              <w:jc w:val="left"/>
              <w:rPr>
                <w:rFonts w:cstheme="minorHAnsi"/>
                <w:b/>
                <w:kern w:val="2"/>
                <w14:ligatures w14:val="standardContextual"/>
              </w:rPr>
            </w:pPr>
          </w:p>
        </w:tc>
        <w:tc>
          <w:tcPr>
            <w:tcW w:w="6763" w:type="dxa"/>
          </w:tcPr>
          <w:p w14:paraId="758686DA" w14:textId="6BE7DE50" w:rsidR="00E7460F" w:rsidRDefault="00DA545A" w:rsidP="00B66246">
            <w:pPr>
              <w:pStyle w:val="paragraph"/>
              <w:spacing w:before="0" w:beforeAutospacing="0" w:after="0" w:afterAutospacing="0"/>
              <w:textAlignment w:val="baseline"/>
              <w:rPr>
                <w:rStyle w:val="normaltextrun"/>
                <w:rFonts w:ascii="Calibri" w:hAnsi="Calibri" w:cs="Calibri"/>
                <w:sz w:val="22"/>
                <w:szCs w:val="22"/>
                <w:shd w:val="clear" w:color="auto" w:fill="FFFFFF"/>
                <w:lang w:val="en-US"/>
              </w:rPr>
            </w:pPr>
            <w:r>
              <w:rPr>
                <w:rStyle w:val="normaltextrun"/>
                <w:rFonts w:ascii="Calibri" w:hAnsi="Calibri" w:cs="Calibri"/>
                <w:sz w:val="22"/>
                <w:szCs w:val="22"/>
                <w:shd w:val="clear" w:color="auto" w:fill="FFFFFF"/>
                <w:lang w:val="en-US"/>
              </w:rPr>
              <w:t xml:space="preserve">On review </w:t>
            </w:r>
            <w:r w:rsidR="00B45003">
              <w:rPr>
                <w:rStyle w:val="normaltextrun"/>
                <w:rFonts w:ascii="Calibri" w:hAnsi="Calibri" w:cs="Calibri"/>
                <w:sz w:val="22"/>
                <w:szCs w:val="22"/>
                <w:shd w:val="clear" w:color="auto" w:fill="FFFFFF"/>
                <w:lang w:val="en-US"/>
              </w:rPr>
              <w:t>of objective 3</w:t>
            </w:r>
            <w:r w:rsidR="00970072">
              <w:rPr>
                <w:rStyle w:val="normaltextrun"/>
                <w:rFonts w:ascii="Calibri" w:hAnsi="Calibri" w:cs="Calibri"/>
                <w:sz w:val="22"/>
                <w:szCs w:val="22"/>
                <w:shd w:val="clear" w:color="auto" w:fill="FFFFFF"/>
                <w:lang w:val="en-US"/>
              </w:rPr>
              <w:t xml:space="preserve">E </w:t>
            </w:r>
            <w:r>
              <w:rPr>
                <w:rStyle w:val="normaltextrun"/>
                <w:rFonts w:ascii="Calibri" w:hAnsi="Calibri" w:cs="Calibri"/>
                <w:sz w:val="22"/>
                <w:szCs w:val="22"/>
                <w:shd w:val="clear" w:color="auto" w:fill="FFFFFF"/>
                <w:lang w:val="en-US"/>
              </w:rPr>
              <w:t>Kerry ETB decided to engage with 3</w:t>
            </w:r>
            <w:r w:rsidRPr="00DA545A">
              <w:rPr>
                <w:rStyle w:val="normaltextrun"/>
                <w:rFonts w:ascii="Calibri" w:hAnsi="Calibri" w:cs="Calibri"/>
                <w:sz w:val="22"/>
                <w:szCs w:val="22"/>
                <w:shd w:val="clear" w:color="auto" w:fill="FFFFFF"/>
                <w:vertAlign w:val="superscript"/>
                <w:lang w:val="en-US"/>
              </w:rPr>
              <w:t>rd</w:t>
            </w:r>
            <w:r>
              <w:rPr>
                <w:rStyle w:val="normaltextrun"/>
                <w:rFonts w:ascii="Calibri" w:hAnsi="Calibri" w:cs="Calibri"/>
                <w:sz w:val="22"/>
                <w:szCs w:val="22"/>
                <w:shd w:val="clear" w:color="auto" w:fill="FFFFFF"/>
                <w:lang w:val="en-US"/>
              </w:rPr>
              <w:t xml:space="preserve"> level institutions instead of developing its own research function to </w:t>
            </w:r>
            <w:proofErr w:type="gramStart"/>
            <w:r>
              <w:rPr>
                <w:rStyle w:val="normaltextrun"/>
                <w:rFonts w:ascii="Calibri" w:hAnsi="Calibri" w:cs="Calibri"/>
                <w:sz w:val="22"/>
                <w:szCs w:val="22"/>
                <w:shd w:val="clear" w:color="auto" w:fill="FFFFFF"/>
                <w:lang w:val="en-US"/>
              </w:rPr>
              <w:t>leverage on</w:t>
            </w:r>
            <w:proofErr w:type="gramEnd"/>
            <w:r>
              <w:rPr>
                <w:rStyle w:val="normaltextrun"/>
                <w:rFonts w:ascii="Calibri" w:hAnsi="Calibri" w:cs="Calibri"/>
                <w:sz w:val="22"/>
                <w:szCs w:val="22"/>
                <w:shd w:val="clear" w:color="auto" w:fill="FFFFFF"/>
                <w:lang w:val="en-US"/>
              </w:rPr>
              <w:t xml:space="preserve"> existing </w:t>
            </w:r>
            <w:r w:rsidR="00E7460F">
              <w:rPr>
                <w:rStyle w:val="normaltextrun"/>
                <w:rFonts w:ascii="Calibri" w:hAnsi="Calibri" w:cs="Calibri"/>
                <w:sz w:val="22"/>
                <w:szCs w:val="22"/>
                <w:shd w:val="clear" w:color="auto" w:fill="FFFFFF"/>
                <w:lang w:val="en-US"/>
              </w:rPr>
              <w:t>research</w:t>
            </w:r>
            <w:r w:rsidR="00B36AFF">
              <w:rPr>
                <w:rStyle w:val="normaltextrun"/>
                <w:rFonts w:ascii="Calibri" w:hAnsi="Calibri" w:cs="Calibri"/>
                <w:sz w:val="22"/>
                <w:szCs w:val="22"/>
                <w:shd w:val="clear" w:color="auto" w:fill="FFFFFF"/>
                <w:lang w:val="en-US"/>
              </w:rPr>
              <w:t xml:space="preserve"> and expertise</w:t>
            </w:r>
            <w:r w:rsidR="003D30B3">
              <w:rPr>
                <w:rStyle w:val="normaltextrun"/>
                <w:rFonts w:ascii="Calibri" w:hAnsi="Calibri" w:cs="Calibri"/>
                <w:sz w:val="22"/>
                <w:szCs w:val="22"/>
                <w:shd w:val="clear" w:color="auto" w:fill="FFFFFF"/>
                <w:lang w:val="en-US"/>
              </w:rPr>
              <w:t xml:space="preserve">. </w:t>
            </w:r>
            <w:r w:rsidR="00F5454F">
              <w:rPr>
                <w:rStyle w:val="normaltextrun"/>
                <w:rFonts w:ascii="Calibri" w:hAnsi="Calibri" w:cs="Calibri"/>
                <w:sz w:val="22"/>
                <w:szCs w:val="22"/>
                <w:shd w:val="clear" w:color="auto" w:fill="FFFFFF"/>
                <w:lang w:val="en-US"/>
              </w:rPr>
              <w:t xml:space="preserve">An MOU with Mary Immaculate College has facilitated </w:t>
            </w:r>
            <w:r w:rsidR="009435CE">
              <w:rPr>
                <w:rStyle w:val="normaltextrun"/>
                <w:rFonts w:ascii="Calibri" w:hAnsi="Calibri" w:cs="Calibri"/>
                <w:sz w:val="22"/>
                <w:szCs w:val="22"/>
                <w:shd w:val="clear" w:color="auto" w:fill="FFFFFF"/>
                <w:lang w:val="en-US"/>
              </w:rPr>
              <w:t>the publica</w:t>
            </w:r>
            <w:r w:rsidR="000530F6">
              <w:rPr>
                <w:rStyle w:val="normaltextrun"/>
                <w:rFonts w:ascii="Calibri" w:hAnsi="Calibri" w:cs="Calibri"/>
                <w:sz w:val="22"/>
                <w:szCs w:val="22"/>
                <w:shd w:val="clear" w:color="auto" w:fill="FFFFFF"/>
                <w:lang w:val="en-US"/>
              </w:rPr>
              <w:t>tion of research in the implementation of UDL in primary, post primary and FET within Kerry ETB.</w:t>
            </w:r>
          </w:p>
          <w:p w14:paraId="44F03F06" w14:textId="77777777" w:rsidR="00E7460F" w:rsidRDefault="00E7460F" w:rsidP="00B66246">
            <w:pPr>
              <w:pStyle w:val="paragraph"/>
              <w:spacing w:before="0" w:beforeAutospacing="0" w:after="0" w:afterAutospacing="0"/>
              <w:textAlignment w:val="baseline"/>
              <w:rPr>
                <w:rStyle w:val="normaltextrun"/>
                <w:rFonts w:ascii="Calibri" w:hAnsi="Calibri" w:cs="Calibri"/>
                <w:sz w:val="22"/>
                <w:szCs w:val="22"/>
                <w:shd w:val="clear" w:color="auto" w:fill="FFFFFF"/>
                <w:lang w:val="en-US"/>
              </w:rPr>
            </w:pPr>
          </w:p>
          <w:p w14:paraId="4FAE9D53" w14:textId="39DF189C" w:rsidR="00A70924" w:rsidRPr="0077677C" w:rsidRDefault="00033A67" w:rsidP="00B66246">
            <w:pPr>
              <w:pStyle w:val="paragraph"/>
              <w:spacing w:before="0" w:beforeAutospacing="0" w:after="0" w:afterAutospacing="0"/>
              <w:textAlignment w:val="baseline"/>
              <w:rPr>
                <w:rFonts w:ascii="Calibri" w:hAnsi="Calibri" w:cs="Calibri"/>
                <w:sz w:val="22"/>
                <w:szCs w:val="22"/>
                <w:shd w:val="clear" w:color="auto" w:fill="FFFFFF"/>
                <w:lang w:val="en-US"/>
              </w:rPr>
            </w:pPr>
            <w:r>
              <w:rPr>
                <w:rStyle w:val="normaltextrun"/>
                <w:rFonts w:ascii="Calibri" w:hAnsi="Calibri" w:cs="Calibri"/>
                <w:sz w:val="22"/>
                <w:szCs w:val="22"/>
                <w:shd w:val="clear" w:color="auto" w:fill="FFFFFF"/>
                <w:lang w:val="en-US"/>
              </w:rPr>
              <w:t xml:space="preserve">Kerry ETB </w:t>
            </w:r>
            <w:r w:rsidR="0059425B" w:rsidRPr="00A27A24">
              <w:rPr>
                <w:rStyle w:val="normaltextrun"/>
                <w:rFonts w:ascii="Calibri" w:hAnsi="Calibri" w:cs="Calibri"/>
                <w:sz w:val="22"/>
                <w:szCs w:val="22"/>
                <w:shd w:val="clear" w:color="auto" w:fill="FFFFFF"/>
                <w:lang w:val="en-US"/>
              </w:rPr>
              <w:t xml:space="preserve">Quality Assurance </w:t>
            </w:r>
            <w:r>
              <w:rPr>
                <w:rStyle w:val="normaltextrun"/>
                <w:rFonts w:ascii="Calibri" w:hAnsi="Calibri" w:cs="Calibri"/>
                <w:sz w:val="22"/>
                <w:szCs w:val="22"/>
                <w:shd w:val="clear" w:color="auto" w:fill="FFFFFF"/>
                <w:lang w:val="en-US"/>
              </w:rPr>
              <w:t xml:space="preserve">systems have continued to develop with </w:t>
            </w:r>
            <w:r w:rsidR="00B36AFF">
              <w:rPr>
                <w:rStyle w:val="normaltextrun"/>
                <w:rFonts w:ascii="Calibri" w:hAnsi="Calibri" w:cs="Calibri"/>
                <w:sz w:val="22"/>
                <w:szCs w:val="22"/>
                <w:shd w:val="clear" w:color="auto" w:fill="FFFFFF"/>
                <w:lang w:val="en-US"/>
              </w:rPr>
              <w:t>constant review and evaluation</w:t>
            </w:r>
            <w:r w:rsidR="0059425B" w:rsidRPr="00A27A24">
              <w:rPr>
                <w:rStyle w:val="normaltextrun"/>
                <w:rFonts w:ascii="Calibri" w:hAnsi="Calibri" w:cs="Calibri"/>
                <w:sz w:val="22"/>
                <w:szCs w:val="22"/>
                <w:shd w:val="clear" w:color="auto" w:fill="FFFFFF"/>
                <w:lang w:val="en-US"/>
              </w:rPr>
              <w:t xml:space="preserve">. </w:t>
            </w:r>
            <w:r w:rsidR="00B36AFF">
              <w:rPr>
                <w:rStyle w:val="normaltextrun"/>
                <w:rFonts w:ascii="Calibri" w:hAnsi="Calibri" w:cs="Calibri"/>
                <w:sz w:val="22"/>
                <w:szCs w:val="22"/>
                <w:shd w:val="clear" w:color="auto" w:fill="FFFFFF"/>
                <w:lang w:val="en-US"/>
              </w:rPr>
              <w:t>Kerry ETB</w:t>
            </w:r>
            <w:r w:rsidR="0059425B" w:rsidRPr="00A27A24">
              <w:rPr>
                <w:rStyle w:val="normaltextrun"/>
                <w:rFonts w:ascii="Calibri" w:hAnsi="Calibri" w:cs="Calibri"/>
                <w:sz w:val="22"/>
                <w:szCs w:val="22"/>
                <w:shd w:val="clear" w:color="auto" w:fill="FFFFFF"/>
                <w:lang w:val="en-US"/>
              </w:rPr>
              <w:t xml:space="preserve"> has fostered</w:t>
            </w:r>
            <w:r w:rsidR="00B36AFF">
              <w:rPr>
                <w:rStyle w:val="normaltextrun"/>
                <w:rFonts w:ascii="Calibri" w:hAnsi="Calibri" w:cs="Calibri"/>
                <w:sz w:val="22"/>
                <w:szCs w:val="22"/>
                <w:shd w:val="clear" w:color="auto" w:fill="FFFFFF"/>
                <w:lang w:val="en-US"/>
              </w:rPr>
              <w:t xml:space="preserve"> a</w:t>
            </w:r>
            <w:r w:rsidR="0059425B" w:rsidRPr="00A27A24">
              <w:rPr>
                <w:rStyle w:val="normaltextrun"/>
                <w:rFonts w:ascii="Calibri" w:hAnsi="Calibri" w:cs="Calibri"/>
                <w:sz w:val="22"/>
                <w:szCs w:val="22"/>
                <w:shd w:val="clear" w:color="auto" w:fill="FFFFFF"/>
                <w:lang w:val="en-US"/>
              </w:rPr>
              <w:t xml:space="preserve"> closer alignment in research, policy implementation, </w:t>
            </w:r>
            <w:r w:rsidR="003B0979">
              <w:rPr>
                <w:rStyle w:val="normaltextrun"/>
                <w:rFonts w:ascii="Calibri" w:hAnsi="Calibri" w:cs="Calibri"/>
                <w:sz w:val="22"/>
                <w:szCs w:val="22"/>
                <w:shd w:val="clear" w:color="auto" w:fill="FFFFFF"/>
                <w:lang w:val="en-US"/>
              </w:rPr>
              <w:t>curriculum developme</w:t>
            </w:r>
            <w:r w:rsidR="00B45003">
              <w:rPr>
                <w:rStyle w:val="normaltextrun"/>
                <w:rFonts w:ascii="Calibri" w:hAnsi="Calibri" w:cs="Calibri"/>
                <w:sz w:val="22"/>
                <w:szCs w:val="22"/>
                <w:shd w:val="clear" w:color="auto" w:fill="FFFFFF"/>
                <w:lang w:val="en-US"/>
              </w:rPr>
              <w:t>n</w:t>
            </w:r>
            <w:r w:rsidR="003B0979">
              <w:rPr>
                <w:rStyle w:val="normaltextrun"/>
                <w:rFonts w:ascii="Calibri" w:hAnsi="Calibri" w:cs="Calibri"/>
                <w:sz w:val="22"/>
                <w:szCs w:val="22"/>
                <w:shd w:val="clear" w:color="auto" w:fill="FFFFFF"/>
                <w:lang w:val="en-US"/>
              </w:rPr>
              <w:t>t</w:t>
            </w:r>
            <w:r w:rsidR="00B45003">
              <w:rPr>
                <w:rStyle w:val="normaltextrun"/>
                <w:rFonts w:ascii="Calibri" w:hAnsi="Calibri" w:cs="Calibri"/>
                <w:sz w:val="22"/>
                <w:szCs w:val="22"/>
                <w:shd w:val="clear" w:color="auto" w:fill="FFFFFF"/>
                <w:lang w:val="en-US"/>
              </w:rPr>
              <w:t xml:space="preserve"> </w:t>
            </w:r>
            <w:r w:rsidR="0059425B" w:rsidRPr="00A27A24">
              <w:rPr>
                <w:rStyle w:val="normaltextrun"/>
                <w:rFonts w:ascii="Calibri" w:hAnsi="Calibri" w:cs="Calibri"/>
                <w:sz w:val="22"/>
                <w:szCs w:val="22"/>
                <w:shd w:val="clear" w:color="auto" w:fill="FFFFFF"/>
                <w:lang w:val="en-US"/>
              </w:rPr>
              <w:t xml:space="preserve">and QA communications. Initiatives such as the Quality News E-Zine and QA briefings have </w:t>
            </w:r>
            <w:proofErr w:type="spellStart"/>
            <w:r w:rsidR="0059425B" w:rsidRPr="00A27A24">
              <w:rPr>
                <w:rStyle w:val="normaltextrun"/>
                <w:rFonts w:ascii="Calibri" w:hAnsi="Calibri" w:cs="Calibri"/>
                <w:sz w:val="22"/>
                <w:szCs w:val="22"/>
                <w:shd w:val="clear" w:color="auto" w:fill="FFFFFF"/>
                <w:lang w:val="en-US"/>
              </w:rPr>
              <w:t>standardised</w:t>
            </w:r>
            <w:proofErr w:type="spellEnd"/>
            <w:r w:rsidR="0059425B" w:rsidRPr="00A27A24">
              <w:rPr>
                <w:rStyle w:val="normaltextrun"/>
                <w:rFonts w:ascii="Calibri" w:hAnsi="Calibri" w:cs="Calibri"/>
                <w:sz w:val="22"/>
                <w:szCs w:val="22"/>
                <w:shd w:val="clear" w:color="auto" w:fill="FFFFFF"/>
                <w:lang w:val="en-US"/>
              </w:rPr>
              <w:t xml:space="preserve"> information sharing, ensuring all FET educators have access to up-to-date, evidence-informed practice. This integrated model supports smarter, data-driven decision-making</w:t>
            </w:r>
            <w:r w:rsidR="003D30B3" w:rsidRPr="00A27A24">
              <w:rPr>
                <w:rStyle w:val="normaltextrun"/>
                <w:rFonts w:ascii="Calibri" w:hAnsi="Calibri" w:cs="Calibri"/>
                <w:sz w:val="22"/>
                <w:szCs w:val="22"/>
                <w:shd w:val="clear" w:color="auto" w:fill="FFFFFF"/>
                <w:lang w:val="en-US"/>
              </w:rPr>
              <w:t>.</w:t>
            </w:r>
            <w:r w:rsidR="003D30B3" w:rsidRPr="00A27A24">
              <w:rPr>
                <w:rStyle w:val="eop"/>
                <w:rFonts w:ascii="Calibri" w:hAnsi="Calibri" w:cs="Calibri"/>
                <w:sz w:val="22"/>
                <w:szCs w:val="22"/>
                <w:shd w:val="clear" w:color="auto" w:fill="FFFFFF"/>
              </w:rPr>
              <w:t xml:space="preserve"> </w:t>
            </w:r>
          </w:p>
        </w:tc>
      </w:tr>
      <w:tr w:rsidR="00A70924" w:rsidRPr="00183EC1" w14:paraId="4411913C" w14:textId="77777777" w:rsidTr="00A5450D">
        <w:trPr>
          <w:jc w:val="center"/>
        </w:trPr>
        <w:tc>
          <w:tcPr>
            <w:tcW w:w="907" w:type="dxa"/>
          </w:tcPr>
          <w:p w14:paraId="5120CD1C" w14:textId="77777777" w:rsidR="00A70924" w:rsidRDefault="000D7E9A" w:rsidP="00A5450D">
            <w:pPr>
              <w:spacing w:before="0" w:beforeAutospacing="0" w:after="0" w:afterAutospacing="0"/>
              <w:rPr>
                <w:rFonts w:cstheme="minorHAnsi"/>
                <w:b/>
                <w:kern w:val="2"/>
                <w14:ligatures w14:val="standardContextual"/>
              </w:rPr>
            </w:pPr>
            <w:r>
              <w:rPr>
                <w:rFonts w:cstheme="minorHAnsi"/>
                <w:b/>
                <w:kern w:val="2"/>
                <w14:ligatures w14:val="standardContextual"/>
              </w:rPr>
              <w:t>3F</w:t>
            </w:r>
          </w:p>
        </w:tc>
        <w:tc>
          <w:tcPr>
            <w:tcW w:w="1973" w:type="dxa"/>
          </w:tcPr>
          <w:p w14:paraId="7269835C" w14:textId="77777777" w:rsidR="00A70924" w:rsidRDefault="00A70924" w:rsidP="00A5450D">
            <w:pPr>
              <w:pStyle w:val="paragraph"/>
              <w:spacing w:before="0" w:beforeAutospacing="0" w:after="0" w:afterAutospacing="0"/>
              <w:textAlignment w:val="baseline"/>
              <w:rPr>
                <w:rFonts w:asciiTheme="minorHAnsi" w:hAnsiTheme="minorHAnsi" w:cstheme="minorHAnsi"/>
                <w:b/>
                <w:sz w:val="22"/>
                <w:szCs w:val="22"/>
              </w:rPr>
            </w:pPr>
            <w:r w:rsidRPr="00EF2AE0">
              <w:rPr>
                <w:rFonts w:asciiTheme="minorHAnsi" w:hAnsiTheme="minorHAnsi" w:cstheme="minorHAnsi"/>
                <w:b/>
                <w:sz w:val="22"/>
                <w:szCs w:val="22"/>
              </w:rPr>
              <w:t>Establish more linkages for the integration of youth s</w:t>
            </w:r>
            <w:r>
              <w:rPr>
                <w:rFonts w:asciiTheme="minorHAnsi" w:hAnsiTheme="minorHAnsi" w:cstheme="minorHAnsi"/>
                <w:b/>
                <w:sz w:val="22"/>
                <w:szCs w:val="22"/>
              </w:rPr>
              <w:t xml:space="preserve">ervices with schools and FET </w:t>
            </w:r>
          </w:p>
          <w:p w14:paraId="54E1589B" w14:textId="77777777" w:rsidR="008C0C36" w:rsidRPr="00E43E0F" w:rsidRDefault="008C0C36" w:rsidP="00A5450D">
            <w:pPr>
              <w:pStyle w:val="paragraph"/>
              <w:spacing w:before="0" w:beforeAutospacing="0" w:after="0" w:afterAutospacing="0"/>
              <w:textAlignment w:val="baseline"/>
              <w:rPr>
                <w:rFonts w:cstheme="minorHAnsi"/>
                <w:b/>
                <w:kern w:val="2"/>
                <w14:ligatures w14:val="standardContextual"/>
              </w:rPr>
            </w:pPr>
          </w:p>
        </w:tc>
        <w:tc>
          <w:tcPr>
            <w:tcW w:w="6763" w:type="dxa"/>
          </w:tcPr>
          <w:p w14:paraId="641119A2" w14:textId="77777777" w:rsidR="0059425B" w:rsidRPr="00A27A24" w:rsidRDefault="0059425B" w:rsidP="0059425B">
            <w:pPr>
              <w:pStyle w:val="paragraph"/>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sz w:val="22"/>
                <w:szCs w:val="22"/>
                <w:lang w:val="en-US"/>
              </w:rPr>
              <w:t>In 2024, Kerry ETB launched its first-ever Youth Work Plan, marking a significant milestone in delivering coordinated, values-led youth services across the county. The plan was shaped by meaningful engagement with young people, youth workers, education staff, and community partners, ensuring it reflects the real needs and aspirations of young people in Kerry. The plan outlines strategic priorities around participation, inclusion, mental health, digital safety, and transition supports, reinforcing Kerry ETB’s commitment to youth voice and wellbeing. Its cross-pillar relevance spanning schools, FET, and youth work underscores a whole-</w:t>
            </w:r>
            <w:proofErr w:type="spellStart"/>
            <w:r w:rsidRPr="00A27A24">
              <w:rPr>
                <w:rStyle w:val="normaltextrun"/>
                <w:rFonts w:ascii="Calibri" w:hAnsi="Calibri" w:cs="Calibri"/>
                <w:sz w:val="22"/>
                <w:szCs w:val="22"/>
                <w:lang w:val="en-US"/>
              </w:rPr>
              <w:t>organisation</w:t>
            </w:r>
            <w:proofErr w:type="spellEnd"/>
            <w:r w:rsidRPr="00A27A24">
              <w:rPr>
                <w:rStyle w:val="normaltextrun"/>
                <w:rFonts w:ascii="Calibri" w:hAnsi="Calibri" w:cs="Calibri"/>
                <w:sz w:val="22"/>
                <w:szCs w:val="22"/>
                <w:lang w:val="en-US"/>
              </w:rPr>
              <w:t xml:space="preserve"> approach to inclusion and creates a strong foundation for responsive, joined-up youth </w:t>
            </w:r>
            <w:proofErr w:type="gramStart"/>
            <w:r w:rsidRPr="00A27A24">
              <w:rPr>
                <w:rStyle w:val="normaltextrun"/>
                <w:rFonts w:ascii="Calibri" w:hAnsi="Calibri" w:cs="Calibri"/>
                <w:sz w:val="22"/>
                <w:szCs w:val="22"/>
                <w:lang w:val="en-US"/>
              </w:rPr>
              <w:t>supports</w:t>
            </w:r>
            <w:proofErr w:type="gramEnd"/>
            <w:r w:rsidRPr="00A27A24">
              <w:rPr>
                <w:rStyle w:val="normaltextrun"/>
                <w:rFonts w:ascii="Calibri" w:hAnsi="Calibri" w:cs="Calibri"/>
                <w:sz w:val="22"/>
                <w:szCs w:val="22"/>
                <w:lang w:val="en-US"/>
              </w:rPr>
              <w:t>.</w:t>
            </w:r>
            <w:r w:rsidRPr="00A27A24">
              <w:rPr>
                <w:rStyle w:val="eop"/>
                <w:rFonts w:ascii="Calibri" w:hAnsi="Calibri" w:cs="Calibri"/>
                <w:sz w:val="22"/>
                <w:szCs w:val="22"/>
              </w:rPr>
              <w:t> </w:t>
            </w:r>
          </w:p>
          <w:p w14:paraId="7F114832" w14:textId="77777777" w:rsidR="0059425B" w:rsidRPr="00A27A24" w:rsidRDefault="0059425B" w:rsidP="0059425B">
            <w:pPr>
              <w:pStyle w:val="paragraph"/>
              <w:spacing w:before="0" w:beforeAutospacing="0" w:after="0" w:afterAutospacing="0"/>
              <w:textAlignment w:val="baseline"/>
              <w:rPr>
                <w:rFonts w:ascii="Segoe UI" w:hAnsi="Segoe UI" w:cs="Segoe UI"/>
                <w:sz w:val="18"/>
                <w:szCs w:val="18"/>
              </w:rPr>
            </w:pPr>
            <w:r w:rsidRPr="00A27A24">
              <w:rPr>
                <w:rStyle w:val="eop"/>
                <w:rFonts w:ascii="Calibri" w:hAnsi="Calibri" w:cs="Calibri"/>
                <w:sz w:val="22"/>
                <w:szCs w:val="22"/>
              </w:rPr>
              <w:t> </w:t>
            </w:r>
          </w:p>
          <w:p w14:paraId="550B9907" w14:textId="4E808774" w:rsidR="00DC46CC" w:rsidRPr="00A27A24" w:rsidRDefault="00DC46CC" w:rsidP="00DC46CC">
            <w:pPr>
              <w:pStyle w:val="paragraph"/>
              <w:spacing w:before="0" w:beforeAutospacing="0" w:after="0" w:afterAutospacing="0"/>
              <w:textAlignment w:val="baseline"/>
              <w:rPr>
                <w:rStyle w:val="eop"/>
                <w:rFonts w:asciiTheme="minorHAnsi" w:hAnsiTheme="minorHAnsi" w:cstheme="minorHAnsi"/>
                <w:b/>
                <w:sz w:val="22"/>
                <w:szCs w:val="22"/>
              </w:rPr>
            </w:pPr>
            <w:r w:rsidRPr="00A27A24">
              <w:rPr>
                <w:rStyle w:val="eop"/>
                <w:rFonts w:asciiTheme="minorHAnsi" w:hAnsiTheme="minorHAnsi" w:cstheme="minorHAnsi"/>
                <w:sz w:val="22"/>
                <w:szCs w:val="22"/>
              </w:rPr>
              <w:t xml:space="preserve">The </w:t>
            </w:r>
            <w:r w:rsidRPr="00A27A24">
              <w:rPr>
                <w:rStyle w:val="eop"/>
                <w:rFonts w:asciiTheme="minorHAnsi" w:hAnsiTheme="minorHAnsi" w:cstheme="minorHAnsi"/>
                <w:i/>
                <w:sz w:val="22"/>
                <w:szCs w:val="22"/>
              </w:rPr>
              <w:t>Youth Work Development Plan 2023-2027</w:t>
            </w:r>
            <w:r w:rsidRPr="00A27A24">
              <w:rPr>
                <w:rStyle w:val="eop"/>
                <w:rFonts w:asciiTheme="minorHAnsi" w:hAnsiTheme="minorHAnsi" w:cstheme="minorHAnsi"/>
                <w:sz w:val="22"/>
                <w:szCs w:val="22"/>
              </w:rPr>
              <w:t xml:space="preserve"> was launched in February 2024. A key objective of the plan is to establish more linkages for the integration of youth services with Schools and FET </w:t>
            </w:r>
            <w:r w:rsidR="00483FB1" w:rsidRPr="00A27A24">
              <w:rPr>
                <w:rStyle w:val="eop"/>
                <w:rFonts w:asciiTheme="minorHAnsi" w:hAnsiTheme="minorHAnsi" w:cstheme="minorHAnsi"/>
                <w:sz w:val="22"/>
                <w:szCs w:val="22"/>
              </w:rPr>
              <w:t>provision</w:t>
            </w:r>
            <w:r w:rsidRPr="00A27A24">
              <w:rPr>
                <w:rStyle w:val="eop"/>
                <w:rFonts w:asciiTheme="minorHAnsi" w:hAnsiTheme="minorHAnsi" w:cstheme="minorHAnsi"/>
                <w:sz w:val="22"/>
                <w:szCs w:val="22"/>
              </w:rPr>
              <w:t>.</w:t>
            </w:r>
          </w:p>
          <w:p w14:paraId="38FA8CEA" w14:textId="77777777" w:rsidR="00DC46CC" w:rsidRDefault="00DC46CC" w:rsidP="0059425B">
            <w:pPr>
              <w:pStyle w:val="paragraph"/>
              <w:spacing w:before="0" w:beforeAutospacing="0" w:after="0" w:afterAutospacing="0"/>
              <w:textAlignment w:val="baseline"/>
              <w:rPr>
                <w:rStyle w:val="normaltextrun"/>
                <w:rFonts w:ascii="Calibri" w:hAnsi="Calibri" w:cs="Calibri"/>
                <w:sz w:val="22"/>
                <w:szCs w:val="22"/>
                <w:lang w:val="en-US"/>
              </w:rPr>
            </w:pPr>
          </w:p>
          <w:p w14:paraId="7EFCD202" w14:textId="6639FEA1" w:rsidR="00A70924" w:rsidRPr="004F6AB2" w:rsidRDefault="0059425B" w:rsidP="00DC46CC">
            <w:pPr>
              <w:pStyle w:val="paragraph"/>
              <w:spacing w:before="0" w:beforeAutospacing="0" w:after="0" w:afterAutospacing="0"/>
              <w:textAlignment w:val="baseline"/>
              <w:rPr>
                <w:rFonts w:ascii="Segoe UI" w:hAnsi="Segoe UI" w:cs="Segoe UI"/>
                <w:sz w:val="18"/>
                <w:szCs w:val="18"/>
              </w:rPr>
            </w:pPr>
            <w:r w:rsidRPr="004F6AB2">
              <w:rPr>
                <w:rStyle w:val="normaltextrun"/>
                <w:rFonts w:ascii="Calibri" w:hAnsi="Calibri" w:cs="Calibri"/>
                <w:sz w:val="22"/>
                <w:szCs w:val="22"/>
                <w:lang w:val="en-US"/>
              </w:rPr>
              <w:t xml:space="preserve">Transition Year to FET Progression </w:t>
            </w:r>
            <w:r w:rsidR="00483FB1" w:rsidRPr="004F6AB2">
              <w:rPr>
                <w:rStyle w:val="normaltextrun"/>
                <w:rFonts w:ascii="Calibri" w:hAnsi="Calibri" w:cs="Calibri"/>
                <w:sz w:val="22"/>
                <w:szCs w:val="22"/>
                <w:lang w:val="en-US"/>
              </w:rPr>
              <w:t>Pathways</w:t>
            </w:r>
            <w:r w:rsidR="00483FB1" w:rsidRPr="004F6AB2">
              <w:rPr>
                <w:rStyle w:val="eop"/>
                <w:rFonts w:ascii="Calibri" w:hAnsi="Calibri" w:cs="Calibri"/>
                <w:sz w:val="22"/>
                <w:szCs w:val="22"/>
              </w:rPr>
              <w:t xml:space="preserve"> -</w:t>
            </w:r>
            <w:r w:rsidR="00A914C8" w:rsidRPr="004F6AB2">
              <w:rPr>
                <w:rStyle w:val="eop"/>
                <w:rFonts w:ascii="Calibri" w:hAnsi="Calibri" w:cs="Calibri"/>
                <w:sz w:val="22"/>
                <w:szCs w:val="22"/>
              </w:rPr>
              <w:t xml:space="preserve"> </w:t>
            </w:r>
            <w:r w:rsidR="004F6AB2" w:rsidRPr="004F6AB2">
              <w:rPr>
                <w:rStyle w:val="eop"/>
                <w:rFonts w:ascii="Calibri" w:hAnsi="Calibri" w:cs="Calibri"/>
                <w:sz w:val="22"/>
                <w:szCs w:val="22"/>
              </w:rPr>
              <w:t>see Goal 1D</w:t>
            </w:r>
          </w:p>
        </w:tc>
      </w:tr>
      <w:tr w:rsidR="00A70924" w:rsidRPr="00183EC1" w14:paraId="759E5910" w14:textId="77777777" w:rsidTr="00A5450D">
        <w:trPr>
          <w:jc w:val="center"/>
        </w:trPr>
        <w:tc>
          <w:tcPr>
            <w:tcW w:w="907" w:type="dxa"/>
          </w:tcPr>
          <w:p w14:paraId="70FD8409" w14:textId="77777777" w:rsidR="00A70924" w:rsidRDefault="00A5450D" w:rsidP="00A5450D">
            <w:pPr>
              <w:spacing w:before="0" w:beforeAutospacing="0" w:after="0" w:afterAutospacing="0"/>
              <w:rPr>
                <w:rFonts w:cstheme="minorHAnsi"/>
                <w:b/>
                <w:kern w:val="2"/>
                <w14:ligatures w14:val="standardContextual"/>
              </w:rPr>
            </w:pPr>
            <w:r>
              <w:rPr>
                <w:rFonts w:cstheme="minorHAnsi"/>
                <w:b/>
                <w:kern w:val="2"/>
                <w14:ligatures w14:val="standardContextual"/>
              </w:rPr>
              <w:t>3G</w:t>
            </w:r>
          </w:p>
        </w:tc>
        <w:tc>
          <w:tcPr>
            <w:tcW w:w="1973" w:type="dxa"/>
          </w:tcPr>
          <w:p w14:paraId="48BF33EC" w14:textId="77777777" w:rsidR="00A70924" w:rsidRPr="00A5450D" w:rsidRDefault="00A70924" w:rsidP="00A5450D">
            <w:pPr>
              <w:pStyle w:val="paragraph"/>
              <w:spacing w:before="0" w:beforeAutospacing="0" w:after="0" w:afterAutospacing="0"/>
              <w:textAlignment w:val="baseline"/>
              <w:rPr>
                <w:rFonts w:asciiTheme="minorHAnsi" w:eastAsiaTheme="minorHAnsi" w:hAnsiTheme="minorHAnsi" w:cstheme="minorHAnsi"/>
              </w:rPr>
            </w:pPr>
            <w:r w:rsidRPr="00EF2AE0">
              <w:rPr>
                <w:rFonts w:asciiTheme="minorHAnsi" w:hAnsiTheme="minorHAnsi" w:cstheme="minorHAnsi"/>
                <w:b/>
                <w:sz w:val="22"/>
                <w:szCs w:val="22"/>
              </w:rPr>
              <w:t>Create more opportunities to engage with all our stakeholders to better understand their needs and address specific requiremen</w:t>
            </w:r>
            <w:r>
              <w:rPr>
                <w:rFonts w:asciiTheme="minorHAnsi" w:hAnsiTheme="minorHAnsi" w:cstheme="minorHAnsi"/>
                <w:b/>
                <w:sz w:val="22"/>
                <w:szCs w:val="22"/>
              </w:rPr>
              <w:t xml:space="preserve">ts and expectations </w:t>
            </w:r>
          </w:p>
        </w:tc>
        <w:tc>
          <w:tcPr>
            <w:tcW w:w="6763" w:type="dxa"/>
          </w:tcPr>
          <w:p w14:paraId="6A37B8E0" w14:textId="77777777" w:rsidR="00711AF2" w:rsidRPr="00A27A24" w:rsidRDefault="00711AF2" w:rsidP="00711AF2">
            <w:pPr>
              <w:spacing w:after="0"/>
              <w:jc w:val="both"/>
              <w:rPr>
                <w:rStyle w:val="eop"/>
                <w:rFonts w:cstheme="minorHAnsi"/>
                <w:lang w:eastAsia="en-IE"/>
              </w:rPr>
            </w:pPr>
            <w:r w:rsidRPr="00A27A24">
              <w:rPr>
                <w:rStyle w:val="normaltextrun"/>
                <w:rFonts w:ascii="Calibri" w:hAnsi="Calibri" w:cs="Calibri"/>
                <w:shd w:val="clear" w:color="auto" w:fill="FFFFFF"/>
              </w:rPr>
              <w:t>Through a wide array of engagements from the Sustainability Strategy consultation to the Kerry LCYP Film Project and the 50-year celebration of the SHEP partnership Kerry ETB continued to embed stakeholder collaboration at every level. These events gathered voices from learners, educators, partners, and community groups,</w:t>
            </w:r>
            <w:r w:rsidRPr="00A27A24">
              <w:rPr>
                <w:rStyle w:val="eop"/>
                <w:rFonts w:cstheme="minorHAnsi"/>
                <w:lang w:eastAsia="en-IE"/>
              </w:rPr>
              <w:t xml:space="preserve"> </w:t>
            </w:r>
            <w:r w:rsidRPr="00A27A24">
              <w:rPr>
                <w:rStyle w:val="normaltextrun"/>
                <w:rFonts w:ascii="Calibri" w:hAnsi="Calibri" w:cs="Calibri"/>
                <w:shd w:val="clear" w:color="auto" w:fill="FFFFFF"/>
              </w:rPr>
              <w:t>shaping policy through lived experience. Strategic engagements, such as the Climate Action Plan and FET/Schools collaborations, ensured Kerry ETB remains responsive to evolving societal and learner needs.</w:t>
            </w:r>
            <w:r w:rsidRPr="00A27A24">
              <w:rPr>
                <w:rStyle w:val="eop"/>
                <w:rFonts w:cstheme="minorHAnsi"/>
                <w:lang w:eastAsia="en-IE"/>
              </w:rPr>
              <w:t xml:space="preserve"> </w:t>
            </w:r>
          </w:p>
          <w:p w14:paraId="76BC68E6" w14:textId="77777777" w:rsidR="00A70924" w:rsidRPr="00C76D29" w:rsidRDefault="00A70924" w:rsidP="00DC46CC">
            <w:pPr>
              <w:spacing w:after="0"/>
              <w:jc w:val="both"/>
              <w:rPr>
                <w:rStyle w:val="eop"/>
                <w:rFonts w:cstheme="minorHAnsi"/>
                <w:lang w:eastAsia="en-IE"/>
              </w:rPr>
            </w:pPr>
            <w:r w:rsidRPr="00C76D29">
              <w:rPr>
                <w:rStyle w:val="eop"/>
                <w:rFonts w:cstheme="minorHAnsi"/>
                <w:lang w:eastAsia="en-IE"/>
              </w:rPr>
              <w:t>Board subcommittees, including Boards of Management and Governance</w:t>
            </w:r>
            <w:r w:rsidR="00A5450D" w:rsidRPr="00C76D29">
              <w:rPr>
                <w:rStyle w:val="eop"/>
                <w:rFonts w:cstheme="minorHAnsi"/>
                <w:lang w:eastAsia="en-IE"/>
              </w:rPr>
              <w:t xml:space="preserve"> Boards</w:t>
            </w:r>
            <w:r w:rsidRPr="00C76D29">
              <w:rPr>
                <w:rStyle w:val="eop"/>
                <w:rFonts w:cstheme="minorHAnsi"/>
                <w:lang w:eastAsia="en-IE"/>
              </w:rPr>
              <w:t>, continued to play a key oversight role throughout 202</w:t>
            </w:r>
            <w:r w:rsidR="00C76D29">
              <w:rPr>
                <w:rStyle w:val="eop"/>
                <w:rFonts w:cstheme="minorHAnsi"/>
                <w:lang w:eastAsia="en-IE"/>
              </w:rPr>
              <w:t>4</w:t>
            </w:r>
            <w:r w:rsidRPr="00C76D29">
              <w:rPr>
                <w:rStyle w:val="eop"/>
                <w:rFonts w:cstheme="minorHAnsi"/>
                <w:lang w:eastAsia="en-IE"/>
              </w:rPr>
              <w:t>, informing delivery.</w:t>
            </w:r>
          </w:p>
          <w:p w14:paraId="3511459A" w14:textId="77777777" w:rsidR="00A70924" w:rsidRPr="00C76D29" w:rsidRDefault="00A70924" w:rsidP="00DC46CC">
            <w:pPr>
              <w:spacing w:after="0"/>
              <w:jc w:val="both"/>
              <w:rPr>
                <w:rStyle w:val="eop"/>
                <w:rFonts w:cstheme="minorHAnsi"/>
                <w:lang w:eastAsia="en-IE"/>
              </w:rPr>
            </w:pPr>
            <w:r w:rsidRPr="00C76D29">
              <w:rPr>
                <w:rStyle w:val="eop"/>
                <w:rFonts w:cstheme="minorHAnsi"/>
                <w:lang w:eastAsia="en-IE"/>
              </w:rPr>
              <w:t>Stakeholders, including you</w:t>
            </w:r>
            <w:r w:rsidR="00CF0A9E">
              <w:rPr>
                <w:rStyle w:val="eop"/>
                <w:rFonts w:cstheme="minorHAnsi"/>
                <w:lang w:eastAsia="en-IE"/>
              </w:rPr>
              <w:t>ng people</w:t>
            </w:r>
            <w:r w:rsidRPr="00C76D29">
              <w:rPr>
                <w:rStyle w:val="eop"/>
                <w:rFonts w:cstheme="minorHAnsi"/>
                <w:lang w:eastAsia="en-IE"/>
              </w:rPr>
              <w:t xml:space="preserve">, learners, and parents/guardians, were consulted across a range of forums, including student forums, parent councils, </w:t>
            </w:r>
            <w:r w:rsidR="00CF0A9E">
              <w:rPr>
                <w:rStyle w:val="eop"/>
                <w:rFonts w:cstheme="minorHAnsi"/>
                <w:lang w:eastAsia="en-IE"/>
              </w:rPr>
              <w:t xml:space="preserve">Kerry ETB Parent Forum, </w:t>
            </w:r>
            <w:r w:rsidRPr="00C76D29">
              <w:rPr>
                <w:rStyle w:val="eop"/>
                <w:rFonts w:cstheme="minorHAnsi"/>
                <w:lang w:eastAsia="en-IE"/>
              </w:rPr>
              <w:t xml:space="preserve">and learner surveys. </w:t>
            </w:r>
          </w:p>
          <w:p w14:paraId="72A7FD22" w14:textId="77777777" w:rsidR="00A70924" w:rsidRPr="00C76D29" w:rsidRDefault="00A70924" w:rsidP="00B57745">
            <w:pPr>
              <w:spacing w:after="0"/>
              <w:jc w:val="both"/>
              <w:rPr>
                <w:rStyle w:val="eop"/>
                <w:rFonts w:cstheme="minorHAnsi"/>
                <w:lang w:eastAsia="en-IE"/>
              </w:rPr>
            </w:pPr>
            <w:r w:rsidRPr="00C76D29">
              <w:rPr>
                <w:rStyle w:val="eop"/>
                <w:rFonts w:cstheme="minorHAnsi"/>
                <w:lang w:eastAsia="en-IE"/>
              </w:rPr>
              <w:t xml:space="preserve">We maintained continuous engagement and constructive consultations with our staff and relevant unions. These interactions played a crucial role </w:t>
            </w:r>
            <w:r w:rsidRPr="00C76D29">
              <w:rPr>
                <w:rStyle w:val="eop"/>
                <w:rFonts w:cstheme="minorHAnsi"/>
                <w:lang w:eastAsia="en-IE"/>
              </w:rPr>
              <w:lastRenderedPageBreak/>
              <w:t xml:space="preserve">in fostering collaboration, addressing concerns, and ensuring inclusive decision-making processes within our organisation. </w:t>
            </w:r>
          </w:p>
          <w:p w14:paraId="31A6F98A" w14:textId="77777777" w:rsidR="00A70924" w:rsidRPr="00C76D29" w:rsidRDefault="00A70924" w:rsidP="00B57745">
            <w:pPr>
              <w:widowControl w:val="0"/>
              <w:autoSpaceDE w:val="0"/>
              <w:autoSpaceDN w:val="0"/>
              <w:spacing w:after="0"/>
              <w:jc w:val="both"/>
              <w:rPr>
                <w:rFonts w:cstheme="minorHAnsi"/>
              </w:rPr>
            </w:pPr>
            <w:r w:rsidRPr="00C76D29">
              <w:rPr>
                <w:rFonts w:cstheme="minorHAnsi"/>
              </w:rPr>
              <w:t>In 202</w:t>
            </w:r>
            <w:r w:rsidR="00C17CF4">
              <w:rPr>
                <w:rFonts w:cstheme="minorHAnsi"/>
              </w:rPr>
              <w:t>4</w:t>
            </w:r>
            <w:r w:rsidRPr="00C76D29">
              <w:rPr>
                <w:rFonts w:cstheme="minorHAnsi"/>
              </w:rPr>
              <w:t xml:space="preserve">, Kerry College’s Business Support Unit engaged with employers across the region through a variety of activities, including business and Chamber meetings, as well as briefing employers at a regional level. </w:t>
            </w:r>
          </w:p>
          <w:p w14:paraId="6DBFE418" w14:textId="77777777" w:rsidR="00A5450D" w:rsidRPr="00C17CF4" w:rsidRDefault="00A70924" w:rsidP="00B57745">
            <w:pPr>
              <w:spacing w:after="0"/>
              <w:jc w:val="both"/>
              <w:rPr>
                <w:rFonts w:cstheme="minorHAnsi"/>
                <w:lang w:eastAsia="en-IE"/>
              </w:rPr>
            </w:pPr>
            <w:r w:rsidRPr="00C76D29">
              <w:rPr>
                <w:rStyle w:val="eop"/>
                <w:rFonts w:cstheme="minorHAnsi"/>
                <w:lang w:eastAsia="en-IE"/>
              </w:rPr>
              <w:t>Kerry College successfully hosted its annual recruitment fair and Open Week, providing an interactive platform for prospective learners and the community to explore the diverse academic offerings and opportunities available.</w:t>
            </w:r>
          </w:p>
        </w:tc>
      </w:tr>
    </w:tbl>
    <w:p w14:paraId="56CBADD4" w14:textId="77777777" w:rsidR="00773EA0" w:rsidRPr="00EF2AE0" w:rsidRDefault="00773EA0" w:rsidP="006C61BB">
      <w:pPr>
        <w:spacing w:before="0" w:beforeAutospacing="0" w:after="0" w:afterAutospacing="0"/>
        <w:ind w:left="720"/>
        <w:jc w:val="left"/>
        <w:rPr>
          <w:rFonts w:cstheme="minorHAnsi"/>
        </w:rPr>
      </w:pPr>
    </w:p>
    <w:tbl>
      <w:tblPr>
        <w:tblStyle w:val="TableGrid"/>
        <w:tblW w:w="9643" w:type="dxa"/>
        <w:jc w:val="center"/>
        <w:tblLook w:val="04A0" w:firstRow="1" w:lastRow="0" w:firstColumn="1" w:lastColumn="0" w:noHBand="0" w:noVBand="1"/>
      </w:tblPr>
      <w:tblGrid>
        <w:gridCol w:w="907"/>
        <w:gridCol w:w="1973"/>
        <w:gridCol w:w="6763"/>
      </w:tblGrid>
      <w:tr w:rsidR="00A5450D" w:rsidRPr="00A70924" w14:paraId="3659DF8B" w14:textId="77777777" w:rsidTr="000A7EBC">
        <w:trPr>
          <w:jc w:val="center"/>
        </w:trPr>
        <w:tc>
          <w:tcPr>
            <w:tcW w:w="9643" w:type="dxa"/>
            <w:gridSpan w:val="3"/>
            <w:shd w:val="clear" w:color="auto" w:fill="6EC5BD"/>
          </w:tcPr>
          <w:p w14:paraId="5ED870F6" w14:textId="77777777" w:rsidR="00A5450D" w:rsidRDefault="00A5450D" w:rsidP="00A5450D">
            <w:pPr>
              <w:spacing w:before="0" w:beforeAutospacing="0" w:after="0" w:afterAutospacing="0"/>
              <w:rPr>
                <w:rFonts w:cstheme="minorHAnsi"/>
                <w:b/>
                <w:kern w:val="2"/>
                <w14:ligatures w14:val="standardContextual"/>
              </w:rPr>
            </w:pPr>
          </w:p>
          <w:p w14:paraId="30726A21" w14:textId="77777777" w:rsidR="00A5450D" w:rsidRPr="002529D7" w:rsidRDefault="00A5450D" w:rsidP="00A5450D">
            <w:pPr>
              <w:shd w:val="clear" w:color="auto" w:fill="6EC5BD"/>
              <w:spacing w:before="0" w:beforeAutospacing="0" w:after="0" w:afterAutospacing="0"/>
              <w:rPr>
                <w:rFonts w:cstheme="minorHAnsi"/>
                <w:b/>
                <w:color w:val="404040" w:themeColor="text1" w:themeTint="BF"/>
                <w:kern w:val="2"/>
                <w14:ligatures w14:val="standardContextual"/>
              </w:rPr>
            </w:pPr>
            <w:r w:rsidRPr="002529D7">
              <w:rPr>
                <w:rFonts w:cstheme="minorHAnsi"/>
                <w:b/>
                <w:color w:val="404040" w:themeColor="text1" w:themeTint="BF"/>
                <w:kern w:val="2"/>
                <w14:ligatures w14:val="standardContextual"/>
              </w:rPr>
              <w:t>Goal 4: A Leader in Education and Training Services</w:t>
            </w:r>
          </w:p>
          <w:p w14:paraId="305E48E2" w14:textId="77777777" w:rsidR="00A5450D" w:rsidRPr="002529D7" w:rsidRDefault="00A5450D" w:rsidP="00A5450D">
            <w:pPr>
              <w:shd w:val="clear" w:color="auto" w:fill="6EC5BD"/>
              <w:spacing w:before="0" w:beforeAutospacing="0" w:after="0" w:afterAutospacing="0"/>
              <w:rPr>
                <w:rFonts w:cstheme="minorHAnsi"/>
                <w:i/>
                <w:color w:val="404040" w:themeColor="text1" w:themeTint="BF"/>
                <w:kern w:val="2"/>
                <w14:ligatures w14:val="standardContextual"/>
              </w:rPr>
            </w:pPr>
            <w:r w:rsidRPr="002529D7">
              <w:rPr>
                <w:rFonts w:cstheme="minorHAnsi"/>
                <w:i/>
                <w:color w:val="404040" w:themeColor="text1" w:themeTint="BF"/>
                <w:kern w:val="2"/>
                <w14:ligatures w14:val="standardContextual"/>
              </w:rPr>
              <w:t>We aim to establish ourselves as a leader in the development of education and training at both regional and national levels.</w:t>
            </w:r>
          </w:p>
          <w:p w14:paraId="2C1ED839" w14:textId="77777777" w:rsidR="00A5450D" w:rsidRPr="00A70924" w:rsidRDefault="00A5450D" w:rsidP="00A5450D">
            <w:pPr>
              <w:spacing w:before="0" w:beforeAutospacing="0" w:after="0" w:afterAutospacing="0"/>
              <w:rPr>
                <w:rFonts w:cstheme="minorHAnsi"/>
                <w:i/>
                <w:kern w:val="2"/>
                <w14:ligatures w14:val="standardContextual"/>
              </w:rPr>
            </w:pPr>
          </w:p>
        </w:tc>
      </w:tr>
      <w:tr w:rsidR="00A5450D" w:rsidRPr="00A70924" w14:paraId="280F57C2" w14:textId="77777777" w:rsidTr="000A7EBC">
        <w:trPr>
          <w:jc w:val="center"/>
        </w:trPr>
        <w:tc>
          <w:tcPr>
            <w:tcW w:w="907" w:type="dxa"/>
            <w:shd w:val="clear" w:color="auto" w:fill="6EC5BD"/>
          </w:tcPr>
          <w:p w14:paraId="30E1B35C" w14:textId="77777777" w:rsidR="00A5450D" w:rsidRDefault="00A5450D" w:rsidP="00A5450D">
            <w:pPr>
              <w:spacing w:before="0" w:beforeAutospacing="0" w:after="0" w:afterAutospacing="0"/>
              <w:rPr>
                <w:rFonts w:cstheme="minorHAnsi"/>
                <w:b/>
                <w:kern w:val="2"/>
                <w14:ligatures w14:val="standardContextual"/>
              </w:rPr>
            </w:pPr>
            <w:r w:rsidRPr="002529D7">
              <w:rPr>
                <w:rFonts w:cstheme="minorHAnsi"/>
                <w:b/>
                <w:color w:val="404040" w:themeColor="text1" w:themeTint="BF"/>
                <w:kern w:val="2"/>
                <w14:ligatures w14:val="standardContextual"/>
              </w:rPr>
              <w:t>Ref.</w:t>
            </w:r>
          </w:p>
        </w:tc>
        <w:tc>
          <w:tcPr>
            <w:tcW w:w="1973" w:type="dxa"/>
            <w:shd w:val="clear" w:color="auto" w:fill="6EC5BD"/>
          </w:tcPr>
          <w:p w14:paraId="5DAA9E6C" w14:textId="77777777" w:rsidR="00A5450D" w:rsidRPr="00A70924" w:rsidRDefault="00A5450D" w:rsidP="00A5450D">
            <w:pPr>
              <w:spacing w:before="0" w:beforeAutospacing="0" w:after="0" w:afterAutospacing="0"/>
              <w:rPr>
                <w:rFonts w:cstheme="minorHAnsi"/>
                <w:b/>
                <w:kern w:val="2"/>
                <w14:ligatures w14:val="standardContextual"/>
              </w:rPr>
            </w:pPr>
            <w:r w:rsidRPr="002529D7">
              <w:rPr>
                <w:rFonts w:cstheme="minorHAnsi"/>
                <w:b/>
                <w:color w:val="404040" w:themeColor="text1" w:themeTint="BF"/>
                <w:kern w:val="2"/>
                <w14:ligatures w14:val="standardContextual"/>
              </w:rPr>
              <w:t>Objective</w:t>
            </w:r>
          </w:p>
        </w:tc>
        <w:tc>
          <w:tcPr>
            <w:tcW w:w="6763" w:type="dxa"/>
            <w:shd w:val="clear" w:color="auto" w:fill="6EC5BD"/>
          </w:tcPr>
          <w:p w14:paraId="758C7271" w14:textId="77777777" w:rsidR="00A5450D" w:rsidRPr="00A70924" w:rsidRDefault="00A5450D" w:rsidP="00A5450D">
            <w:pPr>
              <w:spacing w:before="0" w:beforeAutospacing="0" w:after="0" w:afterAutospacing="0"/>
              <w:rPr>
                <w:rFonts w:cstheme="minorHAnsi"/>
                <w:kern w:val="2"/>
                <w14:ligatures w14:val="standardContextual"/>
              </w:rPr>
            </w:pPr>
            <w:r w:rsidRPr="002529D7">
              <w:rPr>
                <w:rFonts w:cstheme="minorHAnsi"/>
                <w:b/>
                <w:color w:val="404040" w:themeColor="text1" w:themeTint="BF"/>
                <w:kern w:val="2"/>
                <w14:ligatures w14:val="standardContextual"/>
              </w:rPr>
              <w:t>Performance Milestones 2023</w:t>
            </w:r>
          </w:p>
        </w:tc>
      </w:tr>
      <w:tr w:rsidR="00A5450D" w:rsidRPr="00A70924" w14:paraId="61269054" w14:textId="77777777" w:rsidTr="000A7EBC">
        <w:trPr>
          <w:jc w:val="center"/>
        </w:trPr>
        <w:tc>
          <w:tcPr>
            <w:tcW w:w="907" w:type="dxa"/>
          </w:tcPr>
          <w:p w14:paraId="6FA666F2" w14:textId="77777777" w:rsidR="00A5450D" w:rsidRDefault="00A5450D" w:rsidP="00A5450D">
            <w:pPr>
              <w:spacing w:before="0" w:beforeAutospacing="0" w:after="0" w:afterAutospacing="0"/>
              <w:rPr>
                <w:rFonts w:cstheme="minorHAnsi"/>
                <w:b/>
                <w:kern w:val="2"/>
                <w14:ligatures w14:val="standardContextual"/>
              </w:rPr>
            </w:pPr>
            <w:r>
              <w:rPr>
                <w:rFonts w:cstheme="minorHAnsi"/>
                <w:b/>
                <w:kern w:val="2"/>
                <w14:ligatures w14:val="standardContextual"/>
              </w:rPr>
              <w:t>4A</w:t>
            </w:r>
          </w:p>
        </w:tc>
        <w:tc>
          <w:tcPr>
            <w:tcW w:w="1973" w:type="dxa"/>
          </w:tcPr>
          <w:p w14:paraId="5DC837F7" w14:textId="77777777" w:rsidR="00A5450D" w:rsidRPr="00BE0AD9" w:rsidRDefault="00A5450D" w:rsidP="00A5450D">
            <w:pPr>
              <w:spacing w:before="0" w:beforeAutospacing="0" w:after="0" w:afterAutospacing="0"/>
              <w:jc w:val="left"/>
              <w:rPr>
                <w:rFonts w:cstheme="minorHAnsi"/>
                <w:b/>
                <w:kern w:val="2"/>
                <w14:ligatures w14:val="standardContextual"/>
              </w:rPr>
            </w:pPr>
            <w:r w:rsidRPr="00A5450D">
              <w:rPr>
                <w:rFonts w:cstheme="minorHAnsi"/>
                <w:b/>
                <w:kern w:val="2"/>
                <w14:ligatures w14:val="standardContextual"/>
              </w:rPr>
              <w:t>Proactively expand the accessibility of the ETB’s support services to non-Kerry ETB schools and centres</w:t>
            </w:r>
          </w:p>
        </w:tc>
        <w:tc>
          <w:tcPr>
            <w:tcW w:w="6763" w:type="dxa"/>
          </w:tcPr>
          <w:p w14:paraId="6517E7DA" w14:textId="7EAAA5C1" w:rsidR="00A5450D" w:rsidRPr="00A27A24" w:rsidRDefault="000075A1" w:rsidP="00C17CF4">
            <w:pPr>
              <w:widowControl w:val="0"/>
              <w:autoSpaceDE w:val="0"/>
              <w:autoSpaceDN w:val="0"/>
              <w:spacing w:after="0"/>
              <w:jc w:val="both"/>
              <w:rPr>
                <w:rFonts w:cstheme="minorHAnsi"/>
              </w:rPr>
            </w:pPr>
            <w:r w:rsidRPr="00A27A24">
              <w:rPr>
                <w:rStyle w:val="normaltextrun"/>
                <w:rFonts w:ascii="Calibri" w:hAnsi="Calibri" w:cs="Calibri"/>
                <w:shd w:val="clear" w:color="auto" w:fill="FFFFFF"/>
                <w:lang w:val="en-US"/>
              </w:rPr>
              <w:t xml:space="preserve">The REALT team supported over </w:t>
            </w:r>
            <w:r w:rsidR="00445EDC">
              <w:rPr>
                <w:rStyle w:val="normaltextrun"/>
                <w:rFonts w:ascii="Calibri" w:hAnsi="Calibri" w:cs="Calibri"/>
                <w:shd w:val="clear" w:color="auto" w:fill="FFFFFF"/>
                <w:lang w:val="en-US"/>
              </w:rPr>
              <w:t>450</w:t>
            </w:r>
            <w:r w:rsidRPr="00A27A24">
              <w:rPr>
                <w:rStyle w:val="normaltextrun"/>
                <w:rFonts w:ascii="Calibri" w:hAnsi="Calibri" w:cs="Calibri"/>
                <w:shd w:val="clear" w:color="auto" w:fill="FFFFFF"/>
                <w:lang w:val="en-US"/>
              </w:rPr>
              <w:t xml:space="preserve"> Ukrainian students across</w:t>
            </w:r>
            <w:r w:rsidR="00531382">
              <w:rPr>
                <w:rStyle w:val="normaltextrun"/>
                <w:rFonts w:ascii="Calibri" w:hAnsi="Calibri" w:cs="Calibri"/>
                <w:shd w:val="clear" w:color="auto" w:fill="FFFFFF"/>
                <w:lang w:val="en-US"/>
              </w:rPr>
              <w:t xml:space="preserve"> </w:t>
            </w:r>
            <w:r w:rsidRPr="00A27A24">
              <w:rPr>
                <w:rStyle w:val="normaltextrun"/>
                <w:rFonts w:ascii="Calibri" w:hAnsi="Calibri" w:cs="Calibri"/>
                <w:shd w:val="clear" w:color="auto" w:fill="FFFFFF"/>
                <w:lang w:val="en-US"/>
              </w:rPr>
              <w:t xml:space="preserve">non-Kerry ETB schools, while the Regional Adult Literacy Coalition (RALC) made significant inroads with non-affiliated </w:t>
            </w:r>
            <w:proofErr w:type="spellStart"/>
            <w:r w:rsidRPr="00A27A24">
              <w:rPr>
                <w:rStyle w:val="normaltextrun"/>
                <w:rFonts w:ascii="Calibri" w:hAnsi="Calibri" w:cs="Calibri"/>
                <w:shd w:val="clear" w:color="auto" w:fill="FFFFFF"/>
                <w:lang w:val="en-US"/>
              </w:rPr>
              <w:t>centres</w:t>
            </w:r>
            <w:proofErr w:type="spellEnd"/>
            <w:r w:rsidR="003D30B3" w:rsidRPr="00A27A24">
              <w:rPr>
                <w:rStyle w:val="normaltextrun"/>
                <w:rFonts w:ascii="Calibri" w:hAnsi="Calibri" w:cs="Calibri"/>
                <w:shd w:val="clear" w:color="auto" w:fill="FFFFFF"/>
                <w:lang w:val="en-US"/>
              </w:rPr>
              <w:t>.</w:t>
            </w:r>
            <w:r w:rsidR="003D30B3" w:rsidRPr="00A27A24">
              <w:rPr>
                <w:rStyle w:val="eop"/>
                <w:rFonts w:ascii="Calibri" w:hAnsi="Calibri" w:cs="Calibri"/>
                <w:shd w:val="clear" w:color="auto" w:fill="FFFFFF"/>
              </w:rPr>
              <w:t xml:space="preserve"> </w:t>
            </w:r>
          </w:p>
        </w:tc>
      </w:tr>
      <w:tr w:rsidR="00A5450D" w:rsidRPr="00A70924" w14:paraId="7C37CBC4" w14:textId="77777777" w:rsidTr="002F00CE">
        <w:trPr>
          <w:jc w:val="center"/>
        </w:trPr>
        <w:tc>
          <w:tcPr>
            <w:tcW w:w="907" w:type="dxa"/>
          </w:tcPr>
          <w:p w14:paraId="1F7BC334" w14:textId="77777777" w:rsidR="00A5450D" w:rsidRDefault="00A5450D" w:rsidP="00A5450D">
            <w:pPr>
              <w:spacing w:before="0" w:beforeAutospacing="0" w:after="0" w:afterAutospacing="0"/>
              <w:rPr>
                <w:rFonts w:cstheme="minorHAnsi"/>
                <w:b/>
                <w:kern w:val="2"/>
                <w14:ligatures w14:val="standardContextual"/>
              </w:rPr>
            </w:pPr>
            <w:r>
              <w:rPr>
                <w:rFonts w:cstheme="minorHAnsi"/>
                <w:b/>
                <w:kern w:val="2"/>
                <w14:ligatures w14:val="standardContextual"/>
              </w:rPr>
              <w:t>4B</w:t>
            </w:r>
          </w:p>
        </w:tc>
        <w:tc>
          <w:tcPr>
            <w:tcW w:w="1973" w:type="dxa"/>
          </w:tcPr>
          <w:p w14:paraId="69FC6FD0" w14:textId="77777777" w:rsidR="00A5450D" w:rsidRPr="002F00CE" w:rsidRDefault="00A5450D" w:rsidP="00A5450D">
            <w:pPr>
              <w:spacing w:before="0" w:beforeAutospacing="0" w:after="0" w:afterAutospacing="0"/>
              <w:jc w:val="left"/>
              <w:rPr>
                <w:rFonts w:cstheme="minorHAnsi"/>
                <w:b/>
                <w:color w:val="FF0000"/>
                <w:kern w:val="2"/>
                <w14:ligatures w14:val="standardContextual"/>
              </w:rPr>
            </w:pPr>
            <w:r w:rsidRPr="002F00CE">
              <w:rPr>
                <w:rFonts w:cstheme="minorHAnsi"/>
                <w:b/>
                <w:kern w:val="2"/>
                <w14:ligatures w14:val="standardContextual"/>
              </w:rPr>
              <w:t>Promote Kerry ETB as a key regional employer to prospective job applicants</w:t>
            </w:r>
          </w:p>
        </w:tc>
        <w:tc>
          <w:tcPr>
            <w:tcW w:w="6763" w:type="dxa"/>
          </w:tcPr>
          <w:p w14:paraId="145A7B2C" w14:textId="77777777" w:rsidR="00B9370F" w:rsidRPr="00A27A24" w:rsidRDefault="00B9370F" w:rsidP="00B9370F">
            <w:pPr>
              <w:pStyle w:val="paragraph"/>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sz w:val="22"/>
                <w:szCs w:val="22"/>
                <w:lang w:val="en-US"/>
              </w:rPr>
              <w:t>In 2024, Kerry ETB made visible strides in strengthening its reputation as a key regional employer. A blended working pilot was successfully rolled out at Head Office, reflecting Kerry ETB’s commitment to modern, flexible work practices and staff wellbeing. This initiative supports work-life balance while maintaining productivity and collaboration.</w:t>
            </w:r>
            <w:r w:rsidRPr="00A27A24">
              <w:rPr>
                <w:rStyle w:val="eop"/>
                <w:rFonts w:ascii="Calibri" w:hAnsi="Calibri" w:cs="Calibri"/>
                <w:sz w:val="22"/>
                <w:szCs w:val="22"/>
              </w:rPr>
              <w:t> </w:t>
            </w:r>
          </w:p>
          <w:p w14:paraId="6E33FD15" w14:textId="77777777" w:rsidR="00B9370F" w:rsidRPr="00A27A24" w:rsidRDefault="00B9370F" w:rsidP="00B9370F">
            <w:pPr>
              <w:pStyle w:val="paragraph"/>
              <w:spacing w:before="0" w:beforeAutospacing="0" w:after="0" w:afterAutospacing="0"/>
              <w:textAlignment w:val="baseline"/>
              <w:rPr>
                <w:rFonts w:ascii="Segoe UI" w:hAnsi="Segoe UI" w:cs="Segoe UI"/>
                <w:sz w:val="18"/>
                <w:szCs w:val="18"/>
              </w:rPr>
            </w:pPr>
            <w:r w:rsidRPr="00A27A24">
              <w:rPr>
                <w:rStyle w:val="eop"/>
                <w:rFonts w:ascii="Calibri" w:hAnsi="Calibri" w:cs="Calibri"/>
                <w:sz w:val="22"/>
                <w:szCs w:val="22"/>
              </w:rPr>
              <w:t> </w:t>
            </w:r>
          </w:p>
          <w:p w14:paraId="5B80EE03" w14:textId="77777777" w:rsidR="00A5450D" w:rsidRPr="00445EDC" w:rsidRDefault="00B9370F" w:rsidP="00445EDC">
            <w:pPr>
              <w:pStyle w:val="paragraph"/>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sz w:val="22"/>
                <w:szCs w:val="22"/>
                <w:lang w:val="en-US"/>
              </w:rPr>
              <w:t xml:space="preserve">To attract high-quality candidates aligned with </w:t>
            </w:r>
            <w:proofErr w:type="spellStart"/>
            <w:r w:rsidRPr="00A27A24">
              <w:rPr>
                <w:rStyle w:val="normaltextrun"/>
                <w:rFonts w:ascii="Calibri" w:hAnsi="Calibri" w:cs="Calibri"/>
                <w:sz w:val="22"/>
                <w:szCs w:val="22"/>
                <w:lang w:val="en-US"/>
              </w:rPr>
              <w:t>organisational</w:t>
            </w:r>
            <w:proofErr w:type="spellEnd"/>
            <w:r w:rsidRPr="00A27A24">
              <w:rPr>
                <w:rStyle w:val="normaltextrun"/>
                <w:rFonts w:ascii="Calibri" w:hAnsi="Calibri" w:cs="Calibri"/>
                <w:sz w:val="22"/>
                <w:szCs w:val="22"/>
                <w:lang w:val="en-US"/>
              </w:rPr>
              <w:t xml:space="preserve"> culture, recruitment campaigns were shared widely on social media, with videos that include Kerry ETB’s core values: Inclusion, Respect, Equality, Quality, and Excellence in Learning</w:t>
            </w:r>
            <w:r w:rsidR="00445EDC">
              <w:rPr>
                <w:rStyle w:val="normaltextrun"/>
                <w:rFonts w:ascii="Calibri" w:hAnsi="Calibri" w:cs="Calibri"/>
                <w:sz w:val="22"/>
                <w:szCs w:val="22"/>
                <w:lang w:val="en-US"/>
              </w:rPr>
              <w:t>.</w:t>
            </w:r>
          </w:p>
        </w:tc>
      </w:tr>
      <w:tr w:rsidR="00A5450D" w:rsidRPr="00A70924" w14:paraId="6287962F" w14:textId="77777777" w:rsidTr="000A7EBC">
        <w:trPr>
          <w:jc w:val="center"/>
        </w:trPr>
        <w:tc>
          <w:tcPr>
            <w:tcW w:w="907" w:type="dxa"/>
          </w:tcPr>
          <w:p w14:paraId="039126E0" w14:textId="77777777" w:rsidR="00A5450D" w:rsidRDefault="00A5450D" w:rsidP="00A5450D">
            <w:pPr>
              <w:spacing w:before="0" w:beforeAutospacing="0" w:after="0" w:afterAutospacing="0"/>
              <w:rPr>
                <w:rFonts w:cstheme="minorHAnsi"/>
                <w:b/>
                <w:kern w:val="2"/>
                <w14:ligatures w14:val="standardContextual"/>
              </w:rPr>
            </w:pPr>
            <w:r>
              <w:rPr>
                <w:rFonts w:cstheme="minorHAnsi"/>
                <w:b/>
                <w:kern w:val="2"/>
                <w14:ligatures w14:val="standardContextual"/>
              </w:rPr>
              <w:t>4C</w:t>
            </w:r>
          </w:p>
        </w:tc>
        <w:tc>
          <w:tcPr>
            <w:tcW w:w="1973" w:type="dxa"/>
          </w:tcPr>
          <w:p w14:paraId="728D1ED6" w14:textId="77777777" w:rsidR="00A5450D" w:rsidRPr="00A5450D" w:rsidRDefault="00A5450D" w:rsidP="00A5450D">
            <w:pPr>
              <w:spacing w:before="0" w:beforeAutospacing="0" w:after="0" w:afterAutospacing="0"/>
              <w:jc w:val="left"/>
              <w:rPr>
                <w:rFonts w:cstheme="minorHAnsi"/>
                <w:b/>
                <w:kern w:val="2"/>
                <w14:ligatures w14:val="standardContextual"/>
              </w:rPr>
            </w:pPr>
            <w:r w:rsidRPr="00A5450D">
              <w:rPr>
                <w:rFonts w:cstheme="minorHAnsi"/>
                <w:b/>
                <w:kern w:val="2"/>
                <w14:ligatures w14:val="standardContextual"/>
              </w:rPr>
              <w:t>Demonstrate innovative leadership in identifying and delivering future local and national development skills in response to local and national labour trends.</w:t>
            </w:r>
          </w:p>
        </w:tc>
        <w:tc>
          <w:tcPr>
            <w:tcW w:w="6763" w:type="dxa"/>
          </w:tcPr>
          <w:p w14:paraId="2AE4F22D" w14:textId="77777777" w:rsidR="004E2303" w:rsidRPr="00A27A24" w:rsidRDefault="004E2303" w:rsidP="004E2303">
            <w:pPr>
              <w:pStyle w:val="paragraph"/>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sz w:val="22"/>
                <w:szCs w:val="22"/>
                <w:lang w:val="en-US"/>
              </w:rPr>
              <w:t xml:space="preserve">By launching degree-level nursing </w:t>
            </w:r>
            <w:proofErr w:type="spellStart"/>
            <w:r w:rsidRPr="00A27A24">
              <w:rPr>
                <w:rStyle w:val="normaltextrun"/>
                <w:rFonts w:ascii="Calibri" w:hAnsi="Calibri" w:cs="Calibri"/>
                <w:sz w:val="22"/>
                <w:szCs w:val="22"/>
                <w:lang w:val="en-US"/>
              </w:rPr>
              <w:t>programmes</w:t>
            </w:r>
            <w:proofErr w:type="spellEnd"/>
            <w:r w:rsidRPr="00A27A24">
              <w:rPr>
                <w:rStyle w:val="normaltextrun"/>
                <w:rFonts w:ascii="Calibri" w:hAnsi="Calibri" w:cs="Calibri"/>
                <w:sz w:val="22"/>
                <w:szCs w:val="22"/>
                <w:lang w:val="en-US"/>
              </w:rPr>
              <w:t xml:space="preserve"> in partnership with MTU, Kerry ETB demonstrated leadership in addressing Ireland’s nursing shortage while removing geographical barriers to third-level study.</w:t>
            </w:r>
            <w:r w:rsidRPr="00A27A24">
              <w:rPr>
                <w:rStyle w:val="eop"/>
                <w:rFonts w:ascii="Calibri" w:hAnsi="Calibri" w:cs="Calibri"/>
                <w:sz w:val="22"/>
                <w:szCs w:val="22"/>
              </w:rPr>
              <w:t> </w:t>
            </w:r>
          </w:p>
          <w:p w14:paraId="2C2B7AB2" w14:textId="77777777" w:rsidR="004E2303" w:rsidRPr="00A27A24" w:rsidRDefault="004E2303" w:rsidP="004E2303">
            <w:pPr>
              <w:pStyle w:val="paragraph"/>
              <w:spacing w:before="0" w:beforeAutospacing="0" w:after="0" w:afterAutospacing="0"/>
              <w:textAlignment w:val="baseline"/>
              <w:rPr>
                <w:rFonts w:ascii="Segoe UI" w:hAnsi="Segoe UI" w:cs="Segoe UI"/>
                <w:sz w:val="18"/>
                <w:szCs w:val="18"/>
              </w:rPr>
            </w:pPr>
            <w:r w:rsidRPr="00A27A24">
              <w:rPr>
                <w:rStyle w:val="eop"/>
                <w:rFonts w:ascii="Calibri" w:hAnsi="Calibri" w:cs="Calibri"/>
                <w:sz w:val="22"/>
                <w:szCs w:val="22"/>
              </w:rPr>
              <w:t> </w:t>
            </w:r>
          </w:p>
          <w:p w14:paraId="1B0ECA0B" w14:textId="77777777" w:rsidR="004E2303" w:rsidRPr="00A27A24" w:rsidRDefault="004E2303" w:rsidP="004E2303">
            <w:pPr>
              <w:pStyle w:val="paragraph"/>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sz w:val="22"/>
                <w:szCs w:val="22"/>
                <w:lang w:val="en-US"/>
              </w:rPr>
              <w:t xml:space="preserve">The ICDL Digital Marketing Pathway with Discover Kerry. These responses to emerging industry </w:t>
            </w:r>
            <w:proofErr w:type="gramStart"/>
            <w:r w:rsidRPr="00A27A24">
              <w:rPr>
                <w:rStyle w:val="normaltextrun"/>
                <w:rFonts w:ascii="Calibri" w:hAnsi="Calibri" w:cs="Calibri"/>
                <w:sz w:val="22"/>
                <w:szCs w:val="22"/>
                <w:lang w:val="en-US"/>
              </w:rPr>
              <w:t>needs</w:t>
            </w:r>
            <w:proofErr w:type="gramEnd"/>
            <w:r w:rsidRPr="00A27A24">
              <w:rPr>
                <w:rStyle w:val="normaltextrun"/>
                <w:rFonts w:ascii="Calibri" w:hAnsi="Calibri" w:cs="Calibri"/>
                <w:sz w:val="22"/>
                <w:szCs w:val="22"/>
                <w:lang w:val="en-US"/>
              </w:rPr>
              <w:t xml:space="preserve"> align with national strategy and illustrate proactive </w:t>
            </w:r>
            <w:proofErr w:type="spellStart"/>
            <w:r w:rsidRPr="00A27A24">
              <w:rPr>
                <w:rStyle w:val="normaltextrun"/>
                <w:rFonts w:ascii="Calibri" w:hAnsi="Calibri" w:cs="Calibri"/>
                <w:sz w:val="22"/>
                <w:szCs w:val="22"/>
                <w:lang w:val="en-US"/>
              </w:rPr>
              <w:t>labour</w:t>
            </w:r>
            <w:proofErr w:type="spellEnd"/>
            <w:r w:rsidRPr="00A27A24">
              <w:rPr>
                <w:rStyle w:val="normaltextrun"/>
                <w:rFonts w:ascii="Calibri" w:hAnsi="Calibri" w:cs="Calibri"/>
                <w:sz w:val="22"/>
                <w:szCs w:val="22"/>
                <w:lang w:val="en-US"/>
              </w:rPr>
              <w:t xml:space="preserve"> market alignment. </w:t>
            </w:r>
            <w:r w:rsidRPr="00A27A24">
              <w:rPr>
                <w:rStyle w:val="eop"/>
                <w:rFonts w:ascii="Calibri" w:hAnsi="Calibri" w:cs="Calibri"/>
                <w:sz w:val="22"/>
                <w:szCs w:val="22"/>
              </w:rPr>
              <w:t> </w:t>
            </w:r>
          </w:p>
          <w:p w14:paraId="2169D77F" w14:textId="77777777" w:rsidR="004E2303" w:rsidRPr="00A27A24" w:rsidRDefault="004E2303" w:rsidP="004E2303">
            <w:pPr>
              <w:pStyle w:val="paragraph"/>
              <w:spacing w:before="0" w:beforeAutospacing="0" w:after="0" w:afterAutospacing="0"/>
              <w:textAlignment w:val="baseline"/>
              <w:rPr>
                <w:rFonts w:ascii="Segoe UI" w:hAnsi="Segoe UI" w:cs="Segoe UI"/>
                <w:sz w:val="18"/>
                <w:szCs w:val="18"/>
              </w:rPr>
            </w:pPr>
            <w:r w:rsidRPr="00A27A24">
              <w:rPr>
                <w:rStyle w:val="eop"/>
                <w:rFonts w:ascii="Calibri" w:hAnsi="Calibri" w:cs="Calibri"/>
                <w:sz w:val="22"/>
                <w:szCs w:val="22"/>
              </w:rPr>
              <w:t> </w:t>
            </w:r>
          </w:p>
          <w:p w14:paraId="747CF242" w14:textId="77777777" w:rsidR="004E2303" w:rsidRPr="00A27A24" w:rsidRDefault="004E2303" w:rsidP="004E2303">
            <w:pPr>
              <w:pStyle w:val="paragraph"/>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sz w:val="22"/>
                <w:szCs w:val="22"/>
                <w:lang w:val="en-US"/>
              </w:rPr>
              <w:t xml:space="preserve">The Digital Media Production (Level 6) course at Kerry College’s Clash Campus is another key example of Kerry ETB’s responsiveness to future </w:t>
            </w:r>
            <w:proofErr w:type="spellStart"/>
            <w:r w:rsidRPr="00A27A24">
              <w:rPr>
                <w:rStyle w:val="normaltextrun"/>
                <w:rFonts w:ascii="Calibri" w:hAnsi="Calibri" w:cs="Calibri"/>
                <w:sz w:val="22"/>
                <w:szCs w:val="22"/>
                <w:lang w:val="en-US"/>
              </w:rPr>
              <w:t>labour</w:t>
            </w:r>
            <w:proofErr w:type="spellEnd"/>
            <w:r w:rsidRPr="00A27A24">
              <w:rPr>
                <w:rStyle w:val="normaltextrun"/>
                <w:rFonts w:ascii="Calibri" w:hAnsi="Calibri" w:cs="Calibri"/>
                <w:sz w:val="22"/>
                <w:szCs w:val="22"/>
                <w:lang w:val="en-US"/>
              </w:rPr>
              <w:t xml:space="preserve"> market needs. Designed to prepare learners for careers in the fast-growing digital economy, the course equips students with advanced technical and creative skills relevant to</w:t>
            </w:r>
            <w:r w:rsidRPr="00A27A24">
              <w:rPr>
                <w:rStyle w:val="HeaderChar"/>
                <w:rFonts w:ascii="Calibri" w:hAnsi="Calibri" w:cs="Calibri"/>
                <w:lang w:val="en-US"/>
              </w:rPr>
              <w:t xml:space="preserve"> </w:t>
            </w:r>
            <w:r w:rsidRPr="00A27A24">
              <w:rPr>
                <w:rStyle w:val="normaltextrun"/>
                <w:rFonts w:ascii="Calibri" w:hAnsi="Calibri" w:cs="Calibri"/>
                <w:sz w:val="22"/>
                <w:szCs w:val="22"/>
                <w:lang w:val="en-US"/>
              </w:rPr>
              <w:t xml:space="preserve">media, marketing, and content creation sectors. With hands-on learning from day one, it supports learners in building strong portfolios and accessing employment or further study in areas aligned with Ireland’s digital transformation priorities. This </w:t>
            </w:r>
            <w:proofErr w:type="spellStart"/>
            <w:r w:rsidRPr="00A27A24">
              <w:rPr>
                <w:rStyle w:val="normaltextrun"/>
                <w:rFonts w:ascii="Calibri" w:hAnsi="Calibri" w:cs="Calibri"/>
                <w:sz w:val="22"/>
                <w:szCs w:val="22"/>
                <w:lang w:val="en-US"/>
              </w:rPr>
              <w:t>programme</w:t>
            </w:r>
            <w:proofErr w:type="spellEnd"/>
            <w:r w:rsidRPr="00A27A24">
              <w:rPr>
                <w:rStyle w:val="normaltextrun"/>
                <w:rFonts w:ascii="Calibri" w:hAnsi="Calibri" w:cs="Calibri"/>
                <w:sz w:val="22"/>
                <w:szCs w:val="22"/>
                <w:lang w:val="en-US"/>
              </w:rPr>
              <w:t xml:space="preserve"> exemplifies Kerry ETB’s commitment to </w:t>
            </w:r>
            <w:r w:rsidRPr="00A27A24">
              <w:rPr>
                <w:rStyle w:val="normaltextrun"/>
                <w:rFonts w:ascii="Calibri" w:hAnsi="Calibri" w:cs="Calibri"/>
                <w:sz w:val="22"/>
                <w:szCs w:val="22"/>
                <w:lang w:val="en-US"/>
              </w:rPr>
              <w:lastRenderedPageBreak/>
              <w:t xml:space="preserve">delivering </w:t>
            </w:r>
            <w:proofErr w:type="gramStart"/>
            <w:r w:rsidRPr="00A27A24">
              <w:rPr>
                <w:rStyle w:val="normaltextrun"/>
                <w:rFonts w:ascii="Calibri" w:hAnsi="Calibri" w:cs="Calibri"/>
                <w:sz w:val="22"/>
                <w:szCs w:val="22"/>
                <w:lang w:val="en-US"/>
              </w:rPr>
              <w:t>future</w:t>
            </w:r>
            <w:proofErr w:type="gramEnd"/>
            <w:r w:rsidRPr="00A27A24">
              <w:rPr>
                <w:rStyle w:val="normaltextrun"/>
                <w:rFonts w:ascii="Calibri" w:hAnsi="Calibri" w:cs="Calibri"/>
                <w:sz w:val="22"/>
                <w:szCs w:val="22"/>
                <w:lang w:val="en-US"/>
              </w:rPr>
              <w:t>-ready education that matches industry demand with learner potential.</w:t>
            </w:r>
            <w:r w:rsidRPr="00A27A24">
              <w:rPr>
                <w:rStyle w:val="eop"/>
                <w:rFonts w:ascii="Calibri" w:hAnsi="Calibri" w:cs="Calibri"/>
                <w:sz w:val="22"/>
                <w:szCs w:val="22"/>
              </w:rPr>
              <w:t> </w:t>
            </w:r>
          </w:p>
          <w:p w14:paraId="7866C6FC" w14:textId="77777777" w:rsidR="004E2303" w:rsidRPr="00A27A24" w:rsidRDefault="004E2303" w:rsidP="004E2303">
            <w:pPr>
              <w:pStyle w:val="paragraph"/>
              <w:spacing w:before="0" w:beforeAutospacing="0" w:after="0" w:afterAutospacing="0"/>
              <w:textAlignment w:val="baseline"/>
              <w:rPr>
                <w:rFonts w:ascii="Segoe UI" w:hAnsi="Segoe UI" w:cs="Segoe UI"/>
                <w:sz w:val="18"/>
                <w:szCs w:val="18"/>
              </w:rPr>
            </w:pPr>
            <w:r w:rsidRPr="00A27A24">
              <w:rPr>
                <w:rStyle w:val="eop"/>
                <w:rFonts w:ascii="Calibri" w:hAnsi="Calibri" w:cs="Calibri"/>
                <w:sz w:val="22"/>
                <w:szCs w:val="22"/>
              </w:rPr>
              <w:t> </w:t>
            </w:r>
          </w:p>
          <w:p w14:paraId="19EC98E0" w14:textId="77777777" w:rsidR="004E2303" w:rsidRPr="00A27A24" w:rsidRDefault="004E2303" w:rsidP="004E2303">
            <w:pPr>
              <w:pStyle w:val="paragraph"/>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sz w:val="22"/>
                <w:szCs w:val="22"/>
                <w:lang w:val="en-US"/>
              </w:rPr>
              <w:t>Kerry ETB’s TY-to-FET Career Exploration Modules, delivered at Monavalley Campus, exemplify a forward-thinking approach to building early awareness of future skills pathways. These practical, hands-on modules ranging from engineering and construction to media production, game design, and culinary arts introduce Transition Year students to in-demand industries aligned with Ireland’s National Skills Strategy. By engaging students at a pivotal stage in their education, these tasters support informed decision-making, promote FET as a viable first choice, and ensure that learners are exposed to high-quality skills training from an earlier age. This proactive model strengthens progression routes and helps build a pipeline of talent for priority sectors in the regional and national economy.</w:t>
            </w:r>
            <w:r w:rsidRPr="00A27A24">
              <w:rPr>
                <w:rStyle w:val="eop"/>
                <w:rFonts w:ascii="Calibri" w:hAnsi="Calibri" w:cs="Calibri"/>
                <w:sz w:val="22"/>
                <w:szCs w:val="22"/>
              </w:rPr>
              <w:t> </w:t>
            </w:r>
          </w:p>
          <w:p w14:paraId="24B18F6F" w14:textId="77777777" w:rsidR="004E2303" w:rsidRPr="00A27A24" w:rsidRDefault="004E2303" w:rsidP="004E2303">
            <w:pPr>
              <w:pStyle w:val="paragraph"/>
              <w:spacing w:before="0" w:beforeAutospacing="0" w:after="0" w:afterAutospacing="0"/>
              <w:textAlignment w:val="baseline"/>
              <w:rPr>
                <w:rFonts w:ascii="Segoe UI" w:hAnsi="Segoe UI" w:cs="Segoe UI"/>
                <w:sz w:val="18"/>
                <w:szCs w:val="18"/>
              </w:rPr>
            </w:pPr>
            <w:r w:rsidRPr="00A27A24">
              <w:rPr>
                <w:rStyle w:val="eop"/>
                <w:rFonts w:ascii="Calibri" w:hAnsi="Calibri" w:cs="Calibri"/>
                <w:sz w:val="22"/>
                <w:szCs w:val="22"/>
              </w:rPr>
              <w:t> </w:t>
            </w:r>
          </w:p>
          <w:p w14:paraId="4AD868CB" w14:textId="5F022DB6" w:rsidR="004E2303" w:rsidRPr="00A27A24" w:rsidRDefault="004E2303" w:rsidP="004E2303">
            <w:pPr>
              <w:pStyle w:val="paragraph"/>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sz w:val="22"/>
                <w:szCs w:val="22"/>
                <w:lang w:val="en-US"/>
              </w:rPr>
              <w:t xml:space="preserve">In 2024, Kerry ETB continued to demonstrate its commitment to delivering responsive, industry-aligned training through the Animal Grooming course at An </w:t>
            </w:r>
            <w:proofErr w:type="spellStart"/>
            <w:r w:rsidRPr="00A27A24">
              <w:rPr>
                <w:rStyle w:val="normaltextrun"/>
                <w:rFonts w:ascii="Calibri" w:hAnsi="Calibri" w:cs="Calibri"/>
                <w:sz w:val="22"/>
                <w:szCs w:val="22"/>
                <w:lang w:val="en-US"/>
              </w:rPr>
              <w:t>T</w:t>
            </w:r>
            <w:r w:rsidR="004C257D">
              <w:rPr>
                <w:rStyle w:val="normaltextrun"/>
                <w:rFonts w:ascii="Calibri" w:hAnsi="Calibri" w:cs="Calibri"/>
                <w:sz w:val="22"/>
                <w:szCs w:val="22"/>
                <w:lang w:val="en-US"/>
              </w:rPr>
              <w:t>ó</w:t>
            </w:r>
            <w:r w:rsidRPr="00A27A24">
              <w:rPr>
                <w:rStyle w:val="normaltextrun"/>
                <w:rFonts w:ascii="Calibri" w:hAnsi="Calibri" w:cs="Calibri"/>
                <w:sz w:val="22"/>
                <w:szCs w:val="22"/>
                <w:lang w:val="en-US"/>
              </w:rPr>
              <w:t>char</w:t>
            </w:r>
            <w:proofErr w:type="spellEnd"/>
            <w:r w:rsidRPr="00A27A24">
              <w:rPr>
                <w:rStyle w:val="normaltextrun"/>
                <w:rFonts w:ascii="Calibri" w:hAnsi="Calibri" w:cs="Calibri"/>
                <w:sz w:val="22"/>
                <w:szCs w:val="22"/>
                <w:lang w:val="en-US"/>
              </w:rPr>
              <w:t xml:space="preserve">, Causeway. This QQI Level 5 </w:t>
            </w:r>
            <w:proofErr w:type="spellStart"/>
            <w:r w:rsidRPr="00A27A24">
              <w:rPr>
                <w:rStyle w:val="normaltextrun"/>
                <w:rFonts w:ascii="Calibri" w:hAnsi="Calibri" w:cs="Calibri"/>
                <w:sz w:val="22"/>
                <w:szCs w:val="22"/>
                <w:lang w:val="en-US"/>
              </w:rPr>
              <w:t>programme</w:t>
            </w:r>
            <w:proofErr w:type="spellEnd"/>
            <w:r w:rsidRPr="00A27A24">
              <w:rPr>
                <w:rStyle w:val="normaltextrun"/>
                <w:rFonts w:ascii="Calibri" w:hAnsi="Calibri" w:cs="Calibri"/>
                <w:sz w:val="22"/>
                <w:szCs w:val="22"/>
                <w:lang w:val="en-US"/>
              </w:rPr>
              <w:t xml:space="preserve"> is run in a fully equipped grooming salon and attracts a diverse learner </w:t>
            </w:r>
            <w:r w:rsidR="00E20304" w:rsidRPr="00A27A24">
              <w:rPr>
                <w:rStyle w:val="normaltextrun"/>
                <w:rFonts w:ascii="Calibri" w:hAnsi="Calibri" w:cs="Calibri"/>
                <w:sz w:val="22"/>
                <w:szCs w:val="22"/>
                <w:lang w:val="en-US"/>
              </w:rPr>
              <w:t>base.</w:t>
            </w:r>
            <w:r w:rsidRPr="00A27A24">
              <w:rPr>
                <w:rStyle w:val="eop"/>
                <w:rFonts w:ascii="Calibri" w:hAnsi="Calibri" w:cs="Calibri"/>
                <w:sz w:val="22"/>
                <w:szCs w:val="22"/>
              </w:rPr>
              <w:t> </w:t>
            </w:r>
          </w:p>
          <w:p w14:paraId="6B391AEC" w14:textId="77777777" w:rsidR="004E2303" w:rsidRPr="00AC39E4" w:rsidRDefault="004E2303" w:rsidP="004E2303">
            <w:pPr>
              <w:pStyle w:val="paragraph"/>
              <w:spacing w:before="0" w:beforeAutospacing="0" w:after="0" w:afterAutospacing="0"/>
              <w:textAlignment w:val="baseline"/>
              <w:rPr>
                <w:rFonts w:ascii="Segoe UI" w:hAnsi="Segoe UI" w:cs="Segoe UI"/>
                <w:color w:val="FF0000"/>
                <w:sz w:val="18"/>
                <w:szCs w:val="18"/>
              </w:rPr>
            </w:pPr>
            <w:r w:rsidRPr="00AC39E4">
              <w:rPr>
                <w:rStyle w:val="eop"/>
                <w:rFonts w:ascii="Calibri" w:hAnsi="Calibri" w:cs="Calibri"/>
                <w:color w:val="FF0000"/>
                <w:sz w:val="22"/>
                <w:szCs w:val="22"/>
              </w:rPr>
              <w:t> </w:t>
            </w:r>
          </w:p>
          <w:p w14:paraId="08CAAE26" w14:textId="28CC20D6" w:rsidR="00A5450D" w:rsidRPr="00104623" w:rsidRDefault="004E2303" w:rsidP="00104623">
            <w:pPr>
              <w:pStyle w:val="paragraph"/>
              <w:spacing w:before="0" w:beforeAutospacing="0" w:after="0" w:afterAutospacing="0"/>
              <w:textAlignment w:val="baseline"/>
              <w:rPr>
                <w:rFonts w:ascii="Segoe UI" w:hAnsi="Segoe UI" w:cs="Segoe UI"/>
                <w:sz w:val="18"/>
                <w:szCs w:val="18"/>
              </w:rPr>
            </w:pPr>
            <w:r w:rsidRPr="00A27A24">
              <w:rPr>
                <w:rStyle w:val="normaltextrun"/>
                <w:rFonts w:ascii="Calibri" w:hAnsi="Calibri" w:cs="Calibri"/>
                <w:sz w:val="22"/>
                <w:szCs w:val="22"/>
                <w:lang w:val="en-US"/>
              </w:rPr>
              <w:t xml:space="preserve">The expansion of the O’Connell FET Centre aligns with Kerry ETB’s strategic aim to anticipate and respond to evolving </w:t>
            </w:r>
            <w:proofErr w:type="spellStart"/>
            <w:r w:rsidRPr="00A27A24">
              <w:rPr>
                <w:rStyle w:val="normaltextrun"/>
                <w:rFonts w:ascii="Calibri" w:hAnsi="Calibri" w:cs="Calibri"/>
                <w:sz w:val="22"/>
                <w:szCs w:val="22"/>
                <w:lang w:val="en-US"/>
              </w:rPr>
              <w:t>labour</w:t>
            </w:r>
            <w:proofErr w:type="spellEnd"/>
            <w:r w:rsidRPr="00A27A24">
              <w:rPr>
                <w:rStyle w:val="normaltextrun"/>
                <w:rFonts w:ascii="Calibri" w:hAnsi="Calibri" w:cs="Calibri"/>
                <w:sz w:val="22"/>
                <w:szCs w:val="22"/>
                <w:lang w:val="en-US"/>
              </w:rPr>
              <w:t xml:space="preserve"> market demands. With the introduction of a practical hairdressing </w:t>
            </w:r>
            <w:r w:rsidR="00E20304" w:rsidRPr="00A27A24">
              <w:rPr>
                <w:rStyle w:val="normaltextrun"/>
                <w:rFonts w:ascii="Calibri" w:hAnsi="Calibri" w:cs="Calibri"/>
                <w:sz w:val="22"/>
                <w:szCs w:val="22"/>
                <w:lang w:val="en-US"/>
              </w:rPr>
              <w:t>traineeship,</w:t>
            </w:r>
            <w:r w:rsidRPr="00A27A24">
              <w:rPr>
                <w:rStyle w:val="normaltextrun"/>
                <w:rFonts w:ascii="Calibri" w:hAnsi="Calibri" w:cs="Calibri"/>
                <w:sz w:val="22"/>
                <w:szCs w:val="22"/>
                <w:lang w:val="en-US"/>
              </w:rPr>
              <w:t xml:space="preserve"> the first of its kind in the region. Kerry ETB demonstrates proactive leadership in skills planning. The </w:t>
            </w:r>
            <w:proofErr w:type="spellStart"/>
            <w:r w:rsidRPr="00A27A24">
              <w:rPr>
                <w:rStyle w:val="normaltextrun"/>
                <w:rFonts w:ascii="Calibri" w:hAnsi="Calibri" w:cs="Calibri"/>
                <w:sz w:val="22"/>
                <w:szCs w:val="22"/>
                <w:lang w:val="en-US"/>
              </w:rPr>
              <w:t>centre</w:t>
            </w:r>
            <w:proofErr w:type="spellEnd"/>
            <w:r w:rsidRPr="00A27A24">
              <w:rPr>
                <w:rStyle w:val="normaltextrun"/>
                <w:rFonts w:ascii="Calibri" w:hAnsi="Calibri" w:cs="Calibri"/>
                <w:sz w:val="22"/>
                <w:szCs w:val="22"/>
                <w:lang w:val="en-US"/>
              </w:rPr>
              <w:t xml:space="preserve"> now provides industry-relevant, hands-on training in a </w:t>
            </w:r>
            <w:proofErr w:type="spellStart"/>
            <w:r w:rsidRPr="00A27A24">
              <w:rPr>
                <w:rStyle w:val="normaltextrun"/>
                <w:rFonts w:ascii="Calibri" w:hAnsi="Calibri" w:cs="Calibri"/>
                <w:sz w:val="22"/>
                <w:szCs w:val="22"/>
                <w:lang w:val="en-US"/>
              </w:rPr>
              <w:t>modernised</w:t>
            </w:r>
            <w:proofErr w:type="spellEnd"/>
            <w:r w:rsidRPr="00A27A24">
              <w:rPr>
                <w:rStyle w:val="normaltextrun"/>
                <w:rFonts w:ascii="Calibri" w:hAnsi="Calibri" w:cs="Calibri"/>
                <w:sz w:val="22"/>
                <w:szCs w:val="22"/>
                <w:lang w:val="en-US"/>
              </w:rPr>
              <w:t>, learner-focused setting.</w:t>
            </w:r>
            <w:r w:rsidRPr="00A27A24">
              <w:rPr>
                <w:rStyle w:val="eop"/>
                <w:rFonts w:ascii="Calibri" w:hAnsi="Calibri" w:cs="Calibri"/>
                <w:sz w:val="22"/>
                <w:szCs w:val="22"/>
              </w:rPr>
              <w:t> </w:t>
            </w:r>
          </w:p>
        </w:tc>
      </w:tr>
      <w:tr w:rsidR="00CC5453" w:rsidRPr="00A70924" w14:paraId="723D9680" w14:textId="77777777" w:rsidTr="000A7EBC">
        <w:trPr>
          <w:jc w:val="center"/>
        </w:trPr>
        <w:tc>
          <w:tcPr>
            <w:tcW w:w="907" w:type="dxa"/>
          </w:tcPr>
          <w:p w14:paraId="069973A0" w14:textId="77777777" w:rsidR="00CC5453" w:rsidRDefault="00CC5453" w:rsidP="00A5450D">
            <w:pPr>
              <w:spacing w:before="0" w:beforeAutospacing="0" w:after="0" w:afterAutospacing="0"/>
              <w:rPr>
                <w:rFonts w:cstheme="minorHAnsi"/>
                <w:b/>
                <w:kern w:val="2"/>
                <w14:ligatures w14:val="standardContextual"/>
              </w:rPr>
            </w:pPr>
            <w:r>
              <w:rPr>
                <w:rFonts w:cstheme="minorHAnsi"/>
                <w:b/>
                <w:kern w:val="2"/>
                <w14:ligatures w14:val="standardContextual"/>
              </w:rPr>
              <w:lastRenderedPageBreak/>
              <w:t>4D</w:t>
            </w:r>
          </w:p>
        </w:tc>
        <w:tc>
          <w:tcPr>
            <w:tcW w:w="1973" w:type="dxa"/>
          </w:tcPr>
          <w:p w14:paraId="47F57FD7" w14:textId="77777777" w:rsidR="00CC5453" w:rsidRDefault="00CC5453" w:rsidP="00CC5453">
            <w:pPr>
              <w:spacing w:before="0" w:beforeAutospacing="0" w:after="0" w:afterAutospacing="0"/>
              <w:jc w:val="left"/>
              <w:rPr>
                <w:rFonts w:cstheme="minorHAnsi"/>
                <w:b/>
                <w:lang w:val="en-US" w:eastAsia="en-IE"/>
              </w:rPr>
            </w:pPr>
            <w:r w:rsidRPr="00BD18C6">
              <w:rPr>
                <w:rFonts w:cstheme="minorHAnsi"/>
                <w:b/>
                <w:lang w:val="en-US" w:eastAsia="en-IE"/>
              </w:rPr>
              <w:t>Build stronger relationships with employers in the region through the establishment of a Kerry ETB Employers Forum</w:t>
            </w:r>
          </w:p>
          <w:p w14:paraId="30363638" w14:textId="77777777" w:rsidR="00CC5453" w:rsidRPr="00A5450D" w:rsidRDefault="00CC5453" w:rsidP="00A5450D">
            <w:pPr>
              <w:spacing w:before="0" w:beforeAutospacing="0" w:after="0" w:afterAutospacing="0"/>
              <w:jc w:val="left"/>
              <w:rPr>
                <w:rFonts w:cstheme="minorHAnsi"/>
                <w:b/>
                <w:kern w:val="2"/>
                <w14:ligatures w14:val="standardContextual"/>
              </w:rPr>
            </w:pPr>
          </w:p>
        </w:tc>
        <w:tc>
          <w:tcPr>
            <w:tcW w:w="6763" w:type="dxa"/>
          </w:tcPr>
          <w:p w14:paraId="2ACAD764" w14:textId="77777777" w:rsidR="00CC5453" w:rsidRPr="00A27A24" w:rsidRDefault="00CC5453" w:rsidP="00CC5453">
            <w:pPr>
              <w:pStyle w:val="paragraph"/>
              <w:spacing w:before="0" w:beforeAutospacing="0" w:after="0" w:afterAutospacing="0"/>
              <w:textAlignment w:val="baseline"/>
              <w:rPr>
                <w:rStyle w:val="normaltextrun"/>
                <w:rFonts w:ascii="Calibri" w:hAnsi="Calibri" w:cs="Calibri"/>
                <w:sz w:val="22"/>
                <w:szCs w:val="22"/>
                <w:lang w:val="en-US"/>
              </w:rPr>
            </w:pPr>
            <w:r w:rsidRPr="00A27A24">
              <w:rPr>
                <w:rStyle w:val="normaltextrun"/>
                <w:rFonts w:ascii="Calibri" w:hAnsi="Calibri" w:cs="Calibri"/>
                <w:sz w:val="22"/>
                <w:szCs w:val="22"/>
                <w:lang w:val="en-US"/>
              </w:rPr>
              <w:t xml:space="preserve">The ICDL Digital Marketing </w:t>
            </w:r>
            <w:proofErr w:type="spellStart"/>
            <w:r w:rsidRPr="00A27A24">
              <w:rPr>
                <w:rStyle w:val="normaltextrun"/>
                <w:rFonts w:ascii="Calibri" w:hAnsi="Calibri" w:cs="Calibri"/>
                <w:sz w:val="22"/>
                <w:szCs w:val="22"/>
                <w:lang w:val="en-US"/>
              </w:rPr>
              <w:t>programme</w:t>
            </w:r>
            <w:proofErr w:type="spellEnd"/>
            <w:r w:rsidRPr="00A27A24">
              <w:rPr>
                <w:rStyle w:val="normaltextrun"/>
                <w:rFonts w:ascii="Calibri" w:hAnsi="Calibri" w:cs="Calibri"/>
                <w:sz w:val="22"/>
                <w:szCs w:val="22"/>
                <w:lang w:val="en-US"/>
              </w:rPr>
              <w:t xml:space="preserve">, launched in collaboration with Discover Kerry, is a model of employer-driven education that strengthens Kerry ETB’s ties with regional industry. This innovative initiative was developed in direct response to </w:t>
            </w:r>
            <w:proofErr w:type="gramStart"/>
            <w:r w:rsidRPr="00A27A24">
              <w:rPr>
                <w:rStyle w:val="normaltextrun"/>
                <w:rFonts w:ascii="Calibri" w:hAnsi="Calibri" w:cs="Calibri"/>
                <w:sz w:val="22"/>
                <w:szCs w:val="22"/>
                <w:lang w:val="en-US"/>
              </w:rPr>
              <w:t>identified</w:t>
            </w:r>
            <w:proofErr w:type="gramEnd"/>
            <w:r w:rsidRPr="00A27A24">
              <w:rPr>
                <w:rStyle w:val="normaltextrun"/>
                <w:rFonts w:ascii="Calibri" w:hAnsi="Calibri" w:cs="Calibri"/>
                <w:sz w:val="22"/>
                <w:szCs w:val="22"/>
                <w:lang w:val="en-US"/>
              </w:rPr>
              <w:t xml:space="preserve"> skills gaps and employer needs. Its flexible four-step pathway, hands-on mentoring, and progression opportunities (including </w:t>
            </w:r>
            <w:proofErr w:type="gramStart"/>
            <w:r w:rsidRPr="00A27A24">
              <w:rPr>
                <w:rStyle w:val="normaltextrun"/>
                <w:rFonts w:ascii="Calibri" w:hAnsi="Calibri" w:cs="Calibri"/>
                <w:sz w:val="22"/>
                <w:szCs w:val="22"/>
                <w:lang w:val="en-US"/>
              </w:rPr>
              <w:t>an advanced</w:t>
            </w:r>
            <w:proofErr w:type="gramEnd"/>
            <w:r w:rsidRPr="00A27A24">
              <w:rPr>
                <w:rStyle w:val="normaltextrun"/>
                <w:rFonts w:ascii="Calibri" w:hAnsi="Calibri" w:cs="Calibri"/>
                <w:sz w:val="22"/>
                <w:szCs w:val="22"/>
                <w:lang w:val="en-US"/>
              </w:rPr>
              <w:t xml:space="preserve"> ICDL and a new apprenticeship </w:t>
            </w:r>
            <w:proofErr w:type="spellStart"/>
            <w:r w:rsidRPr="00A27A24">
              <w:rPr>
                <w:rStyle w:val="normaltextrun"/>
                <w:rFonts w:ascii="Calibri" w:hAnsi="Calibri" w:cs="Calibri"/>
                <w:sz w:val="22"/>
                <w:szCs w:val="22"/>
                <w:lang w:val="en-US"/>
              </w:rPr>
              <w:t>programme</w:t>
            </w:r>
            <w:proofErr w:type="spellEnd"/>
            <w:r w:rsidRPr="00A27A24">
              <w:rPr>
                <w:rStyle w:val="normaltextrun"/>
                <w:rFonts w:ascii="Calibri" w:hAnsi="Calibri" w:cs="Calibri"/>
                <w:sz w:val="22"/>
                <w:szCs w:val="22"/>
                <w:lang w:val="en-US"/>
              </w:rPr>
              <w:t>) position Kerry ETB as a responsive and proactive partner for business. </w:t>
            </w:r>
          </w:p>
          <w:p w14:paraId="42B5D106" w14:textId="77777777" w:rsidR="00CC5453" w:rsidRPr="00A27A24" w:rsidRDefault="00CC5453" w:rsidP="00CC5453">
            <w:pPr>
              <w:pStyle w:val="paragraph"/>
              <w:spacing w:before="0" w:beforeAutospacing="0" w:after="0" w:afterAutospacing="0"/>
              <w:textAlignment w:val="baseline"/>
              <w:rPr>
                <w:rFonts w:ascii="Segoe UI" w:hAnsi="Segoe UI" w:cs="Segoe UI"/>
                <w:sz w:val="18"/>
                <w:szCs w:val="18"/>
              </w:rPr>
            </w:pPr>
            <w:r w:rsidRPr="00A27A24">
              <w:rPr>
                <w:rStyle w:val="eop"/>
                <w:rFonts w:ascii="Calibri" w:hAnsi="Calibri" w:cs="Calibri"/>
                <w:sz w:val="22"/>
                <w:szCs w:val="22"/>
              </w:rPr>
              <w:t> </w:t>
            </w:r>
          </w:p>
          <w:p w14:paraId="5420A7C6" w14:textId="77777777" w:rsidR="00CC5453" w:rsidRDefault="00CC5453" w:rsidP="00CC5453">
            <w:pPr>
              <w:pStyle w:val="paragraph"/>
              <w:spacing w:before="0" w:beforeAutospacing="0" w:after="0" w:afterAutospacing="0"/>
              <w:textAlignment w:val="baseline"/>
              <w:rPr>
                <w:rStyle w:val="normaltextrun"/>
                <w:rFonts w:ascii="Calibri" w:hAnsi="Calibri" w:cs="Calibri"/>
                <w:sz w:val="22"/>
                <w:szCs w:val="22"/>
                <w:lang w:val="en-US"/>
              </w:rPr>
            </w:pPr>
            <w:r>
              <w:rPr>
                <w:rStyle w:val="normaltextrun"/>
                <w:rFonts w:ascii="Calibri" w:hAnsi="Calibri" w:cs="Calibri"/>
                <w:sz w:val="22"/>
                <w:szCs w:val="22"/>
                <w:lang w:val="en-US"/>
              </w:rPr>
              <w:t>Kerry ETB has sought the sanctioning of a dedicated post for an enterprise engagement officer to work exclusively in the co-ordination and promotion of employer engagement and skills to advance.</w:t>
            </w:r>
          </w:p>
          <w:p w14:paraId="03D1338C" w14:textId="77777777" w:rsidR="00CC5453" w:rsidRDefault="00CC5453" w:rsidP="00CC5453">
            <w:pPr>
              <w:pStyle w:val="paragraph"/>
              <w:spacing w:before="0" w:beforeAutospacing="0" w:after="0" w:afterAutospacing="0"/>
              <w:textAlignment w:val="baseline"/>
              <w:rPr>
                <w:rStyle w:val="normaltextrun"/>
                <w:rFonts w:ascii="Calibri" w:hAnsi="Calibri" w:cs="Calibri"/>
                <w:sz w:val="22"/>
                <w:szCs w:val="22"/>
                <w:lang w:val="en-US"/>
              </w:rPr>
            </w:pPr>
          </w:p>
          <w:p w14:paraId="0BB32275" w14:textId="77777777" w:rsidR="00CC5453" w:rsidRPr="00A27A24" w:rsidRDefault="00CC5453" w:rsidP="00CC5453">
            <w:pPr>
              <w:pStyle w:val="paragraph"/>
              <w:spacing w:before="0" w:beforeAutospacing="0" w:after="0" w:afterAutospacing="0"/>
              <w:textAlignment w:val="baseline"/>
              <w:rPr>
                <w:rStyle w:val="normaltextrun"/>
                <w:rFonts w:ascii="Calibri" w:hAnsi="Calibri" w:cs="Calibri"/>
                <w:sz w:val="22"/>
                <w:szCs w:val="22"/>
                <w:lang w:val="en-US"/>
              </w:rPr>
            </w:pPr>
            <w:r w:rsidRPr="00A27A24">
              <w:rPr>
                <w:rStyle w:val="normaltextrun"/>
                <w:rFonts w:ascii="Calibri" w:hAnsi="Calibri" w:cs="Calibri"/>
                <w:sz w:val="22"/>
                <w:szCs w:val="22"/>
                <w:lang w:val="en-US"/>
              </w:rPr>
              <w:t xml:space="preserve">By engaging employers early and often from </w:t>
            </w:r>
            <w:proofErr w:type="spellStart"/>
            <w:r w:rsidRPr="00A27A24">
              <w:rPr>
                <w:rStyle w:val="normaltextrun"/>
                <w:rFonts w:ascii="Calibri" w:hAnsi="Calibri" w:cs="Calibri"/>
                <w:sz w:val="22"/>
                <w:szCs w:val="22"/>
                <w:lang w:val="en-US"/>
              </w:rPr>
              <w:t>programme</w:t>
            </w:r>
            <w:proofErr w:type="spellEnd"/>
            <w:r w:rsidRPr="00A27A24">
              <w:rPr>
                <w:rStyle w:val="normaltextrun"/>
                <w:rFonts w:ascii="Calibri" w:hAnsi="Calibri" w:cs="Calibri"/>
                <w:sz w:val="22"/>
                <w:szCs w:val="22"/>
                <w:lang w:val="en-US"/>
              </w:rPr>
              <w:t xml:space="preserve"> development to learner mentorship Kerry ETB is building trust, strengthening relationships, and proving the value of education in driving regional economic growth and embedding employer engagement in the DNA of our </w:t>
            </w:r>
            <w:proofErr w:type="spellStart"/>
            <w:r w:rsidRPr="00A27A24">
              <w:rPr>
                <w:rStyle w:val="normaltextrun"/>
                <w:rFonts w:ascii="Calibri" w:hAnsi="Calibri" w:cs="Calibri"/>
                <w:sz w:val="22"/>
                <w:szCs w:val="22"/>
                <w:lang w:val="en-US"/>
              </w:rPr>
              <w:t>programme</w:t>
            </w:r>
            <w:proofErr w:type="spellEnd"/>
            <w:r w:rsidRPr="00A27A24">
              <w:rPr>
                <w:rStyle w:val="normaltextrun"/>
                <w:rFonts w:ascii="Calibri" w:hAnsi="Calibri" w:cs="Calibri"/>
                <w:sz w:val="22"/>
                <w:szCs w:val="22"/>
                <w:lang w:val="en-US"/>
              </w:rPr>
              <w:t xml:space="preserve"> design and delivery.</w:t>
            </w:r>
          </w:p>
        </w:tc>
      </w:tr>
    </w:tbl>
    <w:p w14:paraId="3FC3AEF3" w14:textId="77777777" w:rsidR="00A5450D" w:rsidRDefault="00A5450D">
      <w:pPr>
        <w:spacing w:before="0" w:beforeAutospacing="0" w:after="0" w:afterAutospacing="0"/>
        <w:jc w:val="left"/>
        <w:rPr>
          <w:rFonts w:cstheme="minorHAnsi"/>
          <w:b/>
          <w:kern w:val="2"/>
          <w:sz w:val="28"/>
          <w14:ligatures w14:val="standardContextual"/>
        </w:rPr>
      </w:pPr>
    </w:p>
    <w:p w14:paraId="511B8342" w14:textId="77777777" w:rsidR="00CA3416" w:rsidRPr="001829AD" w:rsidRDefault="00CA3416" w:rsidP="001829AD">
      <w:pPr>
        <w:spacing w:before="0" w:beforeAutospacing="0" w:after="0" w:afterAutospacing="0" w:line="360" w:lineRule="auto"/>
        <w:rPr>
          <w:rFonts w:cstheme="minorHAnsi"/>
          <w:kern w:val="2"/>
          <w14:ligatures w14:val="standardContextual"/>
        </w:rPr>
      </w:pPr>
      <w:r w:rsidRPr="001829AD">
        <w:rPr>
          <w:rFonts w:cstheme="minorHAnsi"/>
          <w:kern w:val="2"/>
          <w14:ligatures w14:val="standardContextual"/>
        </w:rPr>
        <w:br w:type="page"/>
      </w:r>
    </w:p>
    <w:p w14:paraId="278752CB" w14:textId="77777777" w:rsidR="00A5450D" w:rsidRDefault="00A5450D" w:rsidP="00A5450D">
      <w:pPr>
        <w:spacing w:before="0" w:beforeAutospacing="0" w:after="0" w:afterAutospacing="0" w:line="240" w:lineRule="auto"/>
        <w:jc w:val="both"/>
      </w:pPr>
      <w:r w:rsidRPr="00A5450D">
        <w:rPr>
          <w:rFonts w:cstheme="minorHAnsi"/>
          <w:b/>
          <w:kern w:val="2"/>
          <w14:ligatures w14:val="standardContextual"/>
        </w:rPr>
        <w:lastRenderedPageBreak/>
        <w:t xml:space="preserve">Goal 4: A Leader in Education and Training Services </w:t>
      </w:r>
      <w:r w:rsidRPr="006D47C5">
        <w:rPr>
          <w:rFonts w:cstheme="minorHAnsi"/>
          <w:b/>
          <w:i/>
          <w:kern w:val="2"/>
          <w14:ligatures w14:val="standardContextual"/>
        </w:rPr>
        <w:t>(continued)</w:t>
      </w:r>
    </w:p>
    <w:tbl>
      <w:tblPr>
        <w:tblStyle w:val="TableGrid"/>
        <w:tblW w:w="9643" w:type="dxa"/>
        <w:jc w:val="center"/>
        <w:tblLayout w:type="fixed"/>
        <w:tblLook w:val="04A0" w:firstRow="1" w:lastRow="0" w:firstColumn="1" w:lastColumn="0" w:noHBand="0" w:noVBand="1"/>
      </w:tblPr>
      <w:tblGrid>
        <w:gridCol w:w="907"/>
        <w:gridCol w:w="1973"/>
        <w:gridCol w:w="517"/>
        <w:gridCol w:w="6246"/>
      </w:tblGrid>
      <w:tr w:rsidR="00A5450D" w:rsidRPr="00D76E2E" w14:paraId="4099ED5D" w14:textId="77777777" w:rsidTr="00AA20F0">
        <w:trPr>
          <w:jc w:val="center"/>
        </w:trPr>
        <w:tc>
          <w:tcPr>
            <w:tcW w:w="907" w:type="dxa"/>
            <w:shd w:val="clear" w:color="auto" w:fill="6EC5BD"/>
          </w:tcPr>
          <w:p w14:paraId="0D800B18" w14:textId="77777777" w:rsidR="00A5450D" w:rsidRPr="002529D7" w:rsidRDefault="00A5450D" w:rsidP="00A5450D">
            <w:pPr>
              <w:spacing w:before="0" w:beforeAutospacing="0" w:after="0" w:afterAutospacing="0"/>
              <w:rPr>
                <w:rFonts w:cstheme="minorHAnsi"/>
                <w:b/>
                <w:color w:val="404040" w:themeColor="text1" w:themeTint="BF"/>
                <w:kern w:val="2"/>
                <w14:ligatures w14:val="standardContextual"/>
              </w:rPr>
            </w:pPr>
            <w:r w:rsidRPr="002529D7">
              <w:rPr>
                <w:rFonts w:cstheme="minorHAnsi"/>
                <w:b/>
                <w:color w:val="404040" w:themeColor="text1" w:themeTint="BF"/>
                <w:kern w:val="2"/>
                <w14:ligatures w14:val="standardContextual"/>
              </w:rPr>
              <w:t>Ref.</w:t>
            </w:r>
          </w:p>
        </w:tc>
        <w:tc>
          <w:tcPr>
            <w:tcW w:w="2490" w:type="dxa"/>
            <w:gridSpan w:val="2"/>
            <w:shd w:val="clear" w:color="auto" w:fill="6EC5BD"/>
          </w:tcPr>
          <w:p w14:paraId="043646ED" w14:textId="77777777" w:rsidR="00A5450D" w:rsidRPr="002529D7" w:rsidRDefault="00A5450D" w:rsidP="00A5450D">
            <w:pPr>
              <w:spacing w:before="0" w:beforeAutospacing="0" w:after="0" w:afterAutospacing="0"/>
              <w:rPr>
                <w:rFonts w:cstheme="minorHAnsi"/>
                <w:b/>
                <w:color w:val="404040" w:themeColor="text1" w:themeTint="BF"/>
                <w:kern w:val="2"/>
                <w14:ligatures w14:val="standardContextual"/>
              </w:rPr>
            </w:pPr>
            <w:r w:rsidRPr="002529D7">
              <w:rPr>
                <w:rFonts w:cstheme="minorHAnsi"/>
                <w:b/>
                <w:color w:val="404040" w:themeColor="text1" w:themeTint="BF"/>
                <w:kern w:val="2"/>
                <w14:ligatures w14:val="standardContextual"/>
              </w:rPr>
              <w:t>Objective</w:t>
            </w:r>
          </w:p>
        </w:tc>
        <w:tc>
          <w:tcPr>
            <w:tcW w:w="6246" w:type="dxa"/>
            <w:shd w:val="clear" w:color="auto" w:fill="6EC5BD"/>
          </w:tcPr>
          <w:p w14:paraId="314BB635" w14:textId="77777777" w:rsidR="00A5450D" w:rsidRPr="002529D7" w:rsidRDefault="00A5450D" w:rsidP="00A5450D">
            <w:pPr>
              <w:spacing w:before="0" w:beforeAutospacing="0" w:after="0" w:afterAutospacing="0"/>
              <w:rPr>
                <w:rFonts w:cstheme="minorHAnsi"/>
                <w:b/>
                <w:color w:val="404040" w:themeColor="text1" w:themeTint="BF"/>
                <w:kern w:val="2"/>
                <w14:ligatures w14:val="standardContextual"/>
              </w:rPr>
            </w:pPr>
            <w:r w:rsidRPr="002529D7">
              <w:rPr>
                <w:rFonts w:cstheme="minorHAnsi"/>
                <w:b/>
                <w:color w:val="404040" w:themeColor="text1" w:themeTint="BF"/>
                <w:kern w:val="2"/>
                <w14:ligatures w14:val="standardContextual"/>
              </w:rPr>
              <w:t>Performance Milestones 2023</w:t>
            </w:r>
          </w:p>
        </w:tc>
      </w:tr>
      <w:tr w:rsidR="00BD18C6" w:rsidRPr="00183EC1" w14:paraId="2433F280" w14:textId="77777777" w:rsidTr="00AA20F0">
        <w:trPr>
          <w:jc w:val="center"/>
        </w:trPr>
        <w:tc>
          <w:tcPr>
            <w:tcW w:w="907" w:type="dxa"/>
          </w:tcPr>
          <w:p w14:paraId="6C33E804" w14:textId="77777777" w:rsidR="00BD18C6" w:rsidRDefault="00BD18C6" w:rsidP="00A5450D">
            <w:pPr>
              <w:spacing w:before="0" w:beforeAutospacing="0" w:after="0" w:afterAutospacing="0"/>
              <w:rPr>
                <w:rFonts w:cstheme="minorHAnsi"/>
                <w:b/>
                <w:kern w:val="2"/>
                <w14:ligatures w14:val="standardContextual"/>
              </w:rPr>
            </w:pPr>
            <w:r>
              <w:rPr>
                <w:rFonts w:cstheme="minorHAnsi"/>
                <w:b/>
                <w:kern w:val="2"/>
                <w14:ligatures w14:val="standardContextual"/>
              </w:rPr>
              <w:t>4E</w:t>
            </w:r>
          </w:p>
        </w:tc>
        <w:tc>
          <w:tcPr>
            <w:tcW w:w="2490" w:type="dxa"/>
            <w:gridSpan w:val="2"/>
          </w:tcPr>
          <w:p w14:paraId="1E58DC7D" w14:textId="77777777" w:rsidR="00BD18C6" w:rsidRDefault="00BD18C6" w:rsidP="00A5450D">
            <w:pPr>
              <w:spacing w:before="0" w:beforeAutospacing="0" w:after="0" w:afterAutospacing="0"/>
              <w:jc w:val="left"/>
              <w:rPr>
                <w:rFonts w:cstheme="minorHAnsi"/>
                <w:b/>
                <w:lang w:val="en-US" w:eastAsia="en-IE"/>
              </w:rPr>
            </w:pPr>
            <w:r w:rsidRPr="00A5450D">
              <w:rPr>
                <w:rFonts w:cstheme="minorHAnsi"/>
                <w:b/>
                <w:lang w:val="en-US" w:eastAsia="en-IE"/>
              </w:rPr>
              <w:t xml:space="preserve">Publish the second </w:t>
            </w:r>
            <w:r w:rsidRPr="00773EA0">
              <w:rPr>
                <w:rFonts w:cstheme="minorHAnsi"/>
                <w:b/>
                <w:i/>
                <w:lang w:val="en-US" w:eastAsia="en-IE"/>
              </w:rPr>
              <w:t>Kerry ETB Sustainability Strategy 2023-2025</w:t>
            </w:r>
            <w:r w:rsidRPr="00A5450D">
              <w:rPr>
                <w:rFonts w:cstheme="minorHAnsi"/>
                <w:b/>
                <w:lang w:val="en-US" w:eastAsia="en-IE"/>
              </w:rPr>
              <w:t xml:space="preserve"> and establish a sustainability support function to address sustainability matters</w:t>
            </w:r>
          </w:p>
          <w:p w14:paraId="520F64C7" w14:textId="77777777" w:rsidR="00BD18C6" w:rsidRPr="00E43E0F" w:rsidRDefault="00BD18C6" w:rsidP="00A5450D">
            <w:pPr>
              <w:spacing w:before="0" w:beforeAutospacing="0" w:after="0" w:afterAutospacing="0"/>
              <w:jc w:val="left"/>
              <w:rPr>
                <w:rFonts w:cstheme="minorHAnsi"/>
                <w:b/>
                <w:kern w:val="2"/>
                <w14:ligatures w14:val="standardContextual"/>
              </w:rPr>
            </w:pPr>
          </w:p>
        </w:tc>
        <w:tc>
          <w:tcPr>
            <w:tcW w:w="6246" w:type="dxa"/>
          </w:tcPr>
          <w:p w14:paraId="3399F711" w14:textId="77777777" w:rsidR="00AC65B8" w:rsidRPr="00A27A24" w:rsidRDefault="00AC65B8" w:rsidP="00AC65B8">
            <w:pPr>
              <w:spacing w:after="0"/>
              <w:jc w:val="both"/>
              <w:rPr>
                <w:rFonts w:eastAsiaTheme="minorEastAsia" w:cstheme="minorHAnsi"/>
                <w:kern w:val="2"/>
                <w14:ligatures w14:val="standardContextual"/>
              </w:rPr>
            </w:pPr>
            <w:r w:rsidRPr="00A27A24">
              <w:rPr>
                <w:rFonts w:eastAsiaTheme="minorEastAsia" w:cstheme="minorHAnsi"/>
                <w:kern w:val="2"/>
                <w14:ligatures w14:val="standardContextual"/>
              </w:rPr>
              <w:t>In 2024, the Kerry ETB Sustainability Strategy 2024 – 2026 was finalised. The Sustainability Strategy 2024 – 2026, adopted by the Kerry ETB Board on 28th May 2024, builds on the progress of the Sustainability Strategy 2020 – 2022.</w:t>
            </w:r>
          </w:p>
          <w:p w14:paraId="34A819AC" w14:textId="77777777" w:rsidR="00AC65B8" w:rsidRPr="00A27A24" w:rsidRDefault="00AC65B8" w:rsidP="00AC65B8">
            <w:pPr>
              <w:spacing w:after="0"/>
              <w:jc w:val="both"/>
              <w:rPr>
                <w:rFonts w:eastAsiaTheme="minorEastAsia" w:cstheme="minorHAnsi"/>
                <w:kern w:val="2"/>
                <w14:ligatures w14:val="standardContextual"/>
              </w:rPr>
            </w:pPr>
            <w:r w:rsidRPr="00A27A24">
              <w:rPr>
                <w:rFonts w:eastAsiaTheme="minorEastAsia" w:cstheme="minorHAnsi"/>
                <w:kern w:val="2"/>
                <w14:ligatures w14:val="standardContextual"/>
              </w:rPr>
              <w:t>Some key milestones achieved in 2024 include:</w:t>
            </w:r>
          </w:p>
          <w:p w14:paraId="2FEDB4CD" w14:textId="77777777" w:rsidR="00A41B2F" w:rsidRDefault="00A41B2F" w:rsidP="00C62465">
            <w:pPr>
              <w:pStyle w:val="ListParagraph"/>
              <w:numPr>
                <w:ilvl w:val="0"/>
                <w:numId w:val="17"/>
              </w:numPr>
              <w:spacing w:after="0" w:line="240" w:lineRule="auto"/>
              <w:jc w:val="both"/>
              <w:rPr>
                <w:rFonts w:asciiTheme="minorHAnsi" w:eastAsiaTheme="minorEastAsia" w:hAnsiTheme="minorHAnsi" w:cstheme="minorHAnsi"/>
                <w:kern w:val="2"/>
                <w14:ligatures w14:val="standardContextual"/>
              </w:rPr>
            </w:pPr>
            <w:r>
              <w:rPr>
                <w:rFonts w:asciiTheme="minorHAnsi" w:eastAsiaTheme="minorEastAsia" w:hAnsiTheme="minorHAnsi" w:cstheme="minorHAnsi"/>
                <w:kern w:val="2"/>
                <w14:ligatures w14:val="standardContextual"/>
              </w:rPr>
              <w:t>Appointment of a permanent Sustainability Officer</w:t>
            </w:r>
          </w:p>
          <w:p w14:paraId="4D3DE3BB" w14:textId="77777777" w:rsidR="00AC65B8" w:rsidRPr="00A27A24" w:rsidRDefault="00AC65B8" w:rsidP="00C62465">
            <w:pPr>
              <w:pStyle w:val="ListParagraph"/>
              <w:numPr>
                <w:ilvl w:val="0"/>
                <w:numId w:val="17"/>
              </w:numPr>
              <w:spacing w:after="0" w:line="240" w:lineRule="auto"/>
              <w:jc w:val="both"/>
              <w:rPr>
                <w:rFonts w:asciiTheme="minorHAnsi" w:eastAsiaTheme="minorEastAsia" w:hAnsiTheme="minorHAnsi" w:cstheme="minorHAnsi"/>
                <w:kern w:val="2"/>
                <w14:ligatures w14:val="standardContextual"/>
              </w:rPr>
            </w:pPr>
            <w:r w:rsidRPr="00A27A24">
              <w:rPr>
                <w:rFonts w:asciiTheme="minorHAnsi" w:eastAsiaTheme="minorEastAsia" w:hAnsiTheme="minorHAnsi" w:cstheme="minorHAnsi"/>
                <w:kern w:val="2"/>
                <w14:ligatures w14:val="standardContextual"/>
              </w:rPr>
              <w:t>Under the Solar for Schools Programme all Primary and Post Primary Schools that did not have solar panels received a 6kw Solar PV Panels array.</w:t>
            </w:r>
          </w:p>
          <w:p w14:paraId="5A564CCE" w14:textId="77777777" w:rsidR="00AC65B8" w:rsidRPr="00A27A24" w:rsidRDefault="00AC65B8" w:rsidP="00C62465">
            <w:pPr>
              <w:pStyle w:val="ListParagraph"/>
              <w:numPr>
                <w:ilvl w:val="0"/>
                <w:numId w:val="17"/>
              </w:numPr>
              <w:spacing w:after="0" w:line="240" w:lineRule="auto"/>
              <w:jc w:val="both"/>
              <w:rPr>
                <w:rFonts w:asciiTheme="minorHAnsi" w:eastAsiaTheme="minorEastAsia" w:hAnsiTheme="minorHAnsi" w:cstheme="minorHAnsi"/>
                <w:kern w:val="2"/>
                <w14:ligatures w14:val="standardContextual"/>
              </w:rPr>
            </w:pPr>
            <w:r w:rsidRPr="00A27A24">
              <w:rPr>
                <w:rFonts w:asciiTheme="minorHAnsi" w:eastAsiaTheme="minorEastAsia" w:hAnsiTheme="minorHAnsi" w:cstheme="minorHAnsi"/>
                <w:kern w:val="2"/>
                <w14:ligatures w14:val="standardContextual"/>
              </w:rPr>
              <w:t xml:space="preserve">Kerry ETB, </w:t>
            </w:r>
            <w:proofErr w:type="gramStart"/>
            <w:r w:rsidRPr="00A27A24">
              <w:rPr>
                <w:rFonts w:asciiTheme="minorHAnsi" w:eastAsiaTheme="minorEastAsia" w:hAnsiTheme="minorHAnsi" w:cstheme="minorHAnsi"/>
                <w:kern w:val="2"/>
                <w14:ligatures w14:val="standardContextual"/>
              </w:rPr>
              <w:t>similar to</w:t>
            </w:r>
            <w:proofErr w:type="gramEnd"/>
            <w:r w:rsidRPr="00A27A24">
              <w:rPr>
                <w:rFonts w:asciiTheme="minorHAnsi" w:eastAsiaTheme="minorEastAsia" w:hAnsiTheme="minorHAnsi" w:cstheme="minorHAnsi"/>
                <w:kern w:val="2"/>
                <w14:ligatures w14:val="standardContextual"/>
              </w:rPr>
              <w:t xml:space="preserve"> other ETBs, were granted “Green Devolved Capital” in November 2024 by SOLAS. For 2024 Kerry ETB has been sanctioned €507,500. This funding was used in 2024 to undertake </w:t>
            </w:r>
          </w:p>
          <w:p w14:paraId="3BCD6CCD" w14:textId="77777777" w:rsidR="00BD18C6" w:rsidRPr="002E14A8" w:rsidRDefault="00AC65B8" w:rsidP="00C62465">
            <w:pPr>
              <w:pStyle w:val="ListParagraph"/>
              <w:numPr>
                <w:ilvl w:val="0"/>
                <w:numId w:val="17"/>
              </w:numPr>
              <w:spacing w:after="0" w:line="240" w:lineRule="auto"/>
              <w:jc w:val="both"/>
              <w:rPr>
                <w:rFonts w:cstheme="minorHAnsi"/>
                <w:kern w:val="2"/>
                <w14:ligatures w14:val="standardContextual"/>
              </w:rPr>
            </w:pPr>
            <w:r w:rsidRPr="00A27A24">
              <w:rPr>
                <w:rFonts w:asciiTheme="minorHAnsi" w:eastAsiaTheme="minorEastAsia" w:hAnsiTheme="minorHAnsi" w:cstheme="minorHAnsi"/>
                <w:kern w:val="2"/>
                <w14:ligatures w14:val="standardContextual"/>
              </w:rPr>
              <w:t>A deep retrofit was being undertaken in Castleisland Community College as part of the Schools Pathfinder Program. The school has been retrofitted and upgraded to a Building Energy Rating (BER) of B and provided with renewable heating to reduce CO2 emissions. The school is one of fourteen Schools nationally that had been selected for the Pathfinder Program in 2024.</w:t>
            </w:r>
          </w:p>
          <w:p w14:paraId="52D3D8E0" w14:textId="77777777" w:rsidR="002E14A8" w:rsidRPr="00A27A24" w:rsidRDefault="002E14A8" w:rsidP="00C62465">
            <w:pPr>
              <w:pStyle w:val="ListParagraph"/>
              <w:numPr>
                <w:ilvl w:val="0"/>
                <w:numId w:val="17"/>
              </w:numPr>
              <w:spacing w:after="0" w:line="240" w:lineRule="auto"/>
              <w:jc w:val="both"/>
              <w:rPr>
                <w:rFonts w:cstheme="minorHAnsi"/>
                <w:kern w:val="2"/>
                <w14:ligatures w14:val="standardContextual"/>
              </w:rPr>
            </w:pPr>
            <w:r>
              <w:rPr>
                <w:rFonts w:asciiTheme="minorHAnsi" w:eastAsiaTheme="minorEastAsia" w:hAnsiTheme="minorHAnsi" w:cstheme="minorHAnsi"/>
                <w:kern w:val="2"/>
                <w14:ligatures w14:val="standardContextual"/>
              </w:rPr>
              <w:t xml:space="preserve">Kerry ETB distributed the first </w:t>
            </w:r>
            <w:proofErr w:type="spellStart"/>
            <w:r>
              <w:rPr>
                <w:rFonts w:asciiTheme="minorHAnsi" w:eastAsiaTheme="minorEastAsia" w:hAnsiTheme="minorHAnsi" w:cstheme="minorHAnsi"/>
                <w:kern w:val="2"/>
                <w14:ligatures w14:val="standardContextual"/>
              </w:rPr>
              <w:t>traunch</w:t>
            </w:r>
            <w:proofErr w:type="spellEnd"/>
            <w:r>
              <w:rPr>
                <w:rFonts w:asciiTheme="minorHAnsi" w:eastAsiaTheme="minorEastAsia" w:hAnsiTheme="minorHAnsi" w:cstheme="minorHAnsi"/>
                <w:kern w:val="2"/>
                <w14:ligatures w14:val="standardContextual"/>
              </w:rPr>
              <w:t xml:space="preserve"> of devolved green capital across FET including the purchase of the first electric bus</w:t>
            </w:r>
            <w:r w:rsidR="004606CF">
              <w:rPr>
                <w:rFonts w:asciiTheme="minorHAnsi" w:eastAsiaTheme="minorEastAsia" w:hAnsiTheme="minorHAnsi" w:cstheme="minorHAnsi"/>
                <w:kern w:val="2"/>
                <w14:ligatures w14:val="standardContextual"/>
              </w:rPr>
              <w:t xml:space="preserve"> and the installation of solar panels across multiple sites.</w:t>
            </w:r>
          </w:p>
        </w:tc>
      </w:tr>
      <w:tr w:rsidR="00BD18C6" w:rsidRPr="00183EC1" w14:paraId="5BC1AB82" w14:textId="77777777" w:rsidTr="00AA20F0">
        <w:trPr>
          <w:jc w:val="center"/>
        </w:trPr>
        <w:tc>
          <w:tcPr>
            <w:tcW w:w="907" w:type="dxa"/>
          </w:tcPr>
          <w:p w14:paraId="77EAEC44" w14:textId="77777777" w:rsidR="00BD18C6" w:rsidRDefault="00BD18C6" w:rsidP="00A5450D">
            <w:pPr>
              <w:spacing w:before="0" w:beforeAutospacing="0" w:after="0" w:afterAutospacing="0"/>
              <w:rPr>
                <w:rFonts w:cstheme="minorHAnsi"/>
                <w:b/>
                <w:kern w:val="2"/>
                <w14:ligatures w14:val="standardContextual"/>
              </w:rPr>
            </w:pPr>
            <w:r>
              <w:rPr>
                <w:rFonts w:cstheme="minorHAnsi"/>
                <w:b/>
                <w:kern w:val="2"/>
                <w14:ligatures w14:val="standardContextual"/>
              </w:rPr>
              <w:t>4F</w:t>
            </w:r>
          </w:p>
        </w:tc>
        <w:tc>
          <w:tcPr>
            <w:tcW w:w="2490" w:type="dxa"/>
            <w:gridSpan w:val="2"/>
          </w:tcPr>
          <w:p w14:paraId="0A76EFC2" w14:textId="77777777" w:rsidR="00BD18C6" w:rsidRDefault="00BD18C6" w:rsidP="00A5450D">
            <w:pPr>
              <w:spacing w:before="0" w:beforeAutospacing="0" w:after="0" w:afterAutospacing="0"/>
              <w:jc w:val="left"/>
              <w:rPr>
                <w:rFonts w:cstheme="minorHAnsi"/>
                <w:b/>
                <w:lang w:val="en-US" w:eastAsia="en-IE"/>
              </w:rPr>
            </w:pPr>
            <w:r w:rsidRPr="00A5450D">
              <w:rPr>
                <w:rFonts w:cstheme="minorHAnsi"/>
                <w:b/>
                <w:lang w:val="en-US" w:eastAsia="en-IE"/>
              </w:rPr>
              <w:t>Build on existing relationships with the local Gaeltacht and non-Gaeltacht communities to support the use of Irish as a living language</w:t>
            </w:r>
          </w:p>
          <w:p w14:paraId="0FD88D1E" w14:textId="77777777" w:rsidR="00BD18C6" w:rsidRPr="00A5450D" w:rsidRDefault="00BD18C6" w:rsidP="00A5450D">
            <w:pPr>
              <w:spacing w:before="0" w:beforeAutospacing="0" w:after="0" w:afterAutospacing="0"/>
              <w:jc w:val="left"/>
              <w:rPr>
                <w:rFonts w:cstheme="minorHAnsi"/>
                <w:b/>
                <w:lang w:val="en-US" w:eastAsia="en-IE"/>
              </w:rPr>
            </w:pPr>
          </w:p>
        </w:tc>
        <w:tc>
          <w:tcPr>
            <w:tcW w:w="6246" w:type="dxa"/>
          </w:tcPr>
          <w:p w14:paraId="01AA6EC0" w14:textId="77777777" w:rsidR="002532BB" w:rsidRDefault="00FC0D2D" w:rsidP="00A27A24">
            <w:pPr>
              <w:spacing w:after="0"/>
              <w:jc w:val="both"/>
              <w:rPr>
                <w:rStyle w:val="normaltextrun"/>
                <w:rFonts w:ascii="Calibri" w:hAnsi="Calibri" w:cs="Calibri"/>
                <w:shd w:val="clear" w:color="auto" w:fill="FFFFFF"/>
                <w:lang w:val="en-US"/>
              </w:rPr>
            </w:pPr>
            <w:r w:rsidRPr="00A27A24">
              <w:rPr>
                <w:rStyle w:val="normaltextrun"/>
                <w:rFonts w:ascii="Calibri" w:hAnsi="Calibri" w:cs="Calibri"/>
                <w:shd w:val="clear" w:color="auto" w:fill="FFFFFF"/>
                <w:lang w:val="en-US"/>
              </w:rPr>
              <w:t xml:space="preserve">Strong ties with the Gaeltacht community were reinforced through </w:t>
            </w:r>
            <w:proofErr w:type="spellStart"/>
            <w:r w:rsidRPr="00A27A24">
              <w:rPr>
                <w:rStyle w:val="normaltextrun"/>
                <w:rFonts w:ascii="Calibri" w:hAnsi="Calibri" w:cs="Calibri"/>
                <w:shd w:val="clear" w:color="auto" w:fill="FFFFFF"/>
                <w:lang w:val="en-US"/>
              </w:rPr>
              <w:t>Gaelbhratach</w:t>
            </w:r>
            <w:proofErr w:type="spellEnd"/>
            <w:r w:rsidRPr="00A27A24">
              <w:rPr>
                <w:rStyle w:val="normaltextrun"/>
                <w:rFonts w:ascii="Calibri" w:hAnsi="Calibri" w:cs="Calibri"/>
                <w:shd w:val="clear" w:color="auto" w:fill="FFFFFF"/>
                <w:lang w:val="en-US"/>
              </w:rPr>
              <w:t xml:space="preserve"> activities and Irish-language collaboration between schools, e.g., the '</w:t>
            </w:r>
            <w:proofErr w:type="spellStart"/>
            <w:r w:rsidRPr="00A27A24">
              <w:rPr>
                <w:rStyle w:val="normaltextrun"/>
                <w:rFonts w:ascii="Calibri" w:hAnsi="Calibri" w:cs="Calibri"/>
                <w:shd w:val="clear" w:color="auto" w:fill="FFFFFF"/>
                <w:lang w:val="en-US"/>
              </w:rPr>
              <w:t>Tóg</w:t>
            </w:r>
            <w:proofErr w:type="spellEnd"/>
            <w:r w:rsidRPr="00A27A24">
              <w:rPr>
                <w:rStyle w:val="normaltextrun"/>
                <w:rFonts w:ascii="Calibri" w:hAnsi="Calibri" w:cs="Calibri"/>
                <w:shd w:val="clear" w:color="auto" w:fill="FFFFFF"/>
                <w:lang w:val="en-US"/>
              </w:rPr>
              <w:t xml:space="preserve"> </w:t>
            </w:r>
            <w:proofErr w:type="spellStart"/>
            <w:r w:rsidRPr="00A27A24">
              <w:rPr>
                <w:rStyle w:val="normaltextrun"/>
                <w:rFonts w:ascii="Calibri" w:hAnsi="Calibri" w:cs="Calibri"/>
                <w:shd w:val="clear" w:color="auto" w:fill="FFFFFF"/>
                <w:lang w:val="en-US"/>
              </w:rPr>
              <w:t>Amach</w:t>
            </w:r>
            <w:proofErr w:type="spellEnd"/>
            <w:r w:rsidRPr="00A27A24">
              <w:rPr>
                <w:rStyle w:val="normaltextrun"/>
                <w:rFonts w:ascii="Calibri" w:hAnsi="Calibri" w:cs="Calibri"/>
                <w:shd w:val="clear" w:color="auto" w:fill="FFFFFF"/>
                <w:lang w:val="en-US"/>
              </w:rPr>
              <w:t xml:space="preserve"> Mé'</w:t>
            </w:r>
            <w:r w:rsidR="00ED6101">
              <w:rPr>
                <w:rStyle w:val="normaltextrun"/>
                <w:rFonts w:ascii="Calibri" w:hAnsi="Calibri" w:cs="Calibri"/>
                <w:shd w:val="clear" w:color="auto" w:fill="FFFFFF"/>
                <w:lang w:val="en-US"/>
              </w:rPr>
              <w:t>,</w:t>
            </w:r>
            <w:r w:rsidRPr="00A27A24">
              <w:rPr>
                <w:rStyle w:val="normaltextrun"/>
                <w:rFonts w:ascii="Calibri" w:hAnsi="Calibri" w:cs="Calibri"/>
                <w:shd w:val="clear" w:color="auto" w:fill="FFFFFF"/>
                <w:lang w:val="en-US"/>
              </w:rPr>
              <w:t xml:space="preserve"> TY </w:t>
            </w:r>
            <w:r w:rsidR="00ED6101">
              <w:rPr>
                <w:rStyle w:val="normaltextrun"/>
                <w:rFonts w:ascii="Calibri" w:hAnsi="Calibri" w:cs="Calibri"/>
                <w:shd w:val="clear" w:color="auto" w:fill="FFFFFF"/>
                <w:lang w:val="en-US"/>
              </w:rPr>
              <w:t>collaboration</w:t>
            </w:r>
            <w:r w:rsidRPr="00A27A24">
              <w:rPr>
                <w:rStyle w:val="normaltextrun"/>
                <w:rFonts w:ascii="Calibri" w:hAnsi="Calibri" w:cs="Calibri"/>
                <w:shd w:val="clear" w:color="auto" w:fill="FFFFFF"/>
                <w:lang w:val="en-US"/>
              </w:rPr>
              <w:t xml:space="preserve">. </w:t>
            </w:r>
          </w:p>
          <w:p w14:paraId="02676DBB" w14:textId="00D76668" w:rsidR="00BD18C6" w:rsidRDefault="00FC0D2D" w:rsidP="00A27A24">
            <w:pPr>
              <w:spacing w:after="0"/>
              <w:jc w:val="both"/>
              <w:rPr>
                <w:rFonts w:cstheme="minorHAnsi"/>
              </w:rPr>
            </w:pPr>
            <w:r w:rsidRPr="00A27A24">
              <w:rPr>
                <w:rStyle w:val="normaltextrun"/>
                <w:rFonts w:ascii="Calibri" w:hAnsi="Calibri" w:cs="Calibri"/>
                <w:shd w:val="clear" w:color="auto" w:fill="FFFFFF"/>
                <w:lang w:val="en-US"/>
              </w:rPr>
              <w:t xml:space="preserve">Scoil an </w:t>
            </w:r>
            <w:proofErr w:type="spellStart"/>
            <w:r w:rsidRPr="00A27A24">
              <w:rPr>
                <w:rStyle w:val="normaltextrun"/>
                <w:rFonts w:ascii="Calibri" w:hAnsi="Calibri" w:cs="Calibri"/>
                <w:shd w:val="clear" w:color="auto" w:fill="FFFFFF"/>
                <w:lang w:val="en-US"/>
              </w:rPr>
              <w:t>Ghleanna’s</w:t>
            </w:r>
            <w:proofErr w:type="spellEnd"/>
            <w:r w:rsidRPr="00A27A24">
              <w:rPr>
                <w:rStyle w:val="normaltextrun"/>
                <w:rFonts w:ascii="Calibri" w:hAnsi="Calibri" w:cs="Calibri"/>
                <w:shd w:val="clear" w:color="auto" w:fill="FFFFFF"/>
                <w:lang w:val="en-US"/>
              </w:rPr>
              <w:t xml:space="preserve"> designation as a Gaeltacht Community National School marked a national first, showcasing Kerry ETB’s leadership in Irish-language education</w:t>
            </w:r>
            <w:r w:rsidR="003D30B3" w:rsidRPr="00A27A24">
              <w:rPr>
                <w:rStyle w:val="normaltextrun"/>
                <w:rFonts w:ascii="Calibri" w:hAnsi="Calibri" w:cs="Calibri"/>
                <w:shd w:val="clear" w:color="auto" w:fill="FFFFFF"/>
                <w:lang w:val="en-US"/>
              </w:rPr>
              <w:t>.</w:t>
            </w:r>
            <w:r w:rsidR="003D30B3" w:rsidRPr="00A27A24">
              <w:rPr>
                <w:rStyle w:val="eop"/>
                <w:rFonts w:ascii="Calibri" w:hAnsi="Calibri" w:cs="Calibri"/>
                <w:shd w:val="clear" w:color="auto" w:fill="FFFFFF"/>
              </w:rPr>
              <w:t xml:space="preserve"> </w:t>
            </w:r>
          </w:p>
          <w:p w14:paraId="54E95854" w14:textId="77777777" w:rsidR="00814E3A" w:rsidRDefault="00814E3A" w:rsidP="00A27A24">
            <w:pPr>
              <w:spacing w:after="0"/>
              <w:jc w:val="both"/>
            </w:pPr>
            <w:r>
              <w:t>Commenced TEG course for Kerry ETB Head</w:t>
            </w:r>
            <w:r w:rsidR="00B37917">
              <w:t xml:space="preserve"> Office staff.</w:t>
            </w:r>
          </w:p>
          <w:p w14:paraId="16EE849A" w14:textId="1D31EBAE" w:rsidR="00B37917" w:rsidRDefault="00A849C0" w:rsidP="00A27A24">
            <w:pPr>
              <w:spacing w:after="0"/>
              <w:jc w:val="both"/>
            </w:pPr>
            <w:r>
              <w:t>Delivered</w:t>
            </w:r>
            <w:r w:rsidR="00B37917">
              <w:t xml:space="preserve"> training pro</w:t>
            </w:r>
            <w:r w:rsidR="00831C8E">
              <w:t>vision through the Irish language to 177 beneficiaries,</w:t>
            </w:r>
          </w:p>
          <w:p w14:paraId="5761BDF8" w14:textId="77777777" w:rsidR="00B37917" w:rsidRPr="00A27A24" w:rsidRDefault="00B37917" w:rsidP="00A27A24">
            <w:pPr>
              <w:spacing w:after="0"/>
              <w:jc w:val="both"/>
              <w:rPr>
                <w:rStyle w:val="eop"/>
                <w:rFonts w:cstheme="minorHAnsi"/>
              </w:rPr>
            </w:pPr>
            <w:r>
              <w:t>Supported the appointment of the Tralee Language Planning Officer.</w:t>
            </w:r>
          </w:p>
        </w:tc>
      </w:tr>
      <w:tr w:rsidR="00BD18C6" w:rsidRPr="00183EC1" w14:paraId="5C9D2FAE" w14:textId="77777777" w:rsidTr="00AA20F0">
        <w:trPr>
          <w:jc w:val="center"/>
        </w:trPr>
        <w:tc>
          <w:tcPr>
            <w:tcW w:w="907" w:type="dxa"/>
          </w:tcPr>
          <w:p w14:paraId="2FDD80F4" w14:textId="77777777" w:rsidR="00BD18C6" w:rsidRDefault="00BD18C6" w:rsidP="00A5450D">
            <w:pPr>
              <w:spacing w:before="0" w:beforeAutospacing="0" w:after="0" w:afterAutospacing="0"/>
              <w:rPr>
                <w:rFonts w:cstheme="minorHAnsi"/>
                <w:b/>
                <w:kern w:val="2"/>
                <w14:ligatures w14:val="standardContextual"/>
              </w:rPr>
            </w:pPr>
            <w:r>
              <w:rPr>
                <w:rFonts w:cstheme="minorHAnsi"/>
                <w:b/>
                <w:kern w:val="2"/>
                <w14:ligatures w14:val="standardContextual"/>
              </w:rPr>
              <w:t>4G</w:t>
            </w:r>
          </w:p>
        </w:tc>
        <w:tc>
          <w:tcPr>
            <w:tcW w:w="2490" w:type="dxa"/>
            <w:gridSpan w:val="2"/>
          </w:tcPr>
          <w:p w14:paraId="5FA8EB9A" w14:textId="77777777" w:rsidR="00BD18C6" w:rsidRDefault="00BD18C6" w:rsidP="00A5450D">
            <w:pPr>
              <w:spacing w:before="0" w:beforeAutospacing="0" w:after="0" w:afterAutospacing="0"/>
              <w:jc w:val="left"/>
              <w:rPr>
                <w:rFonts w:cstheme="minorHAnsi"/>
                <w:b/>
                <w:lang w:val="en-US" w:eastAsia="en-IE"/>
              </w:rPr>
            </w:pPr>
            <w:r w:rsidRPr="00A5450D">
              <w:rPr>
                <w:rFonts w:cstheme="minorHAnsi"/>
                <w:b/>
                <w:lang w:val="en-US" w:eastAsia="en-IE"/>
              </w:rPr>
              <w:t>Foster and develop mainstream European and international opportunities for learners and staff</w:t>
            </w:r>
          </w:p>
          <w:p w14:paraId="6E63606A" w14:textId="77777777" w:rsidR="00BD18C6" w:rsidRPr="00A5450D" w:rsidRDefault="00BD18C6" w:rsidP="00A5450D">
            <w:pPr>
              <w:spacing w:before="0" w:beforeAutospacing="0" w:after="0" w:afterAutospacing="0"/>
              <w:jc w:val="left"/>
              <w:rPr>
                <w:rFonts w:cstheme="minorHAnsi"/>
                <w:b/>
                <w:lang w:val="en-US" w:eastAsia="en-IE"/>
              </w:rPr>
            </w:pPr>
          </w:p>
        </w:tc>
        <w:tc>
          <w:tcPr>
            <w:tcW w:w="6246" w:type="dxa"/>
          </w:tcPr>
          <w:p w14:paraId="7576AACE" w14:textId="77777777" w:rsidR="00A215C1" w:rsidRDefault="000E7D85" w:rsidP="00C17CF4">
            <w:pPr>
              <w:spacing w:after="0"/>
              <w:jc w:val="both"/>
              <w:rPr>
                <w:rStyle w:val="normaltextrun"/>
                <w:rFonts w:ascii="Calibri" w:hAnsi="Calibri" w:cs="Calibri"/>
                <w:shd w:val="clear" w:color="auto" w:fill="FFFFFF"/>
                <w:lang w:val="en-US"/>
              </w:rPr>
            </w:pPr>
            <w:r w:rsidRPr="00A27A24">
              <w:rPr>
                <w:rStyle w:val="normaltextrun"/>
                <w:rFonts w:ascii="Calibri" w:hAnsi="Calibri" w:cs="Calibri"/>
                <w:shd w:val="clear" w:color="auto" w:fill="FFFFFF"/>
                <w:lang w:val="en-US"/>
              </w:rPr>
              <w:t>Erasmus+ expanded across schools and FET, with multiple successful mobility projects</w:t>
            </w:r>
            <w:r w:rsidR="00173AAF">
              <w:rPr>
                <w:rStyle w:val="normaltextrun"/>
                <w:rFonts w:ascii="Calibri" w:hAnsi="Calibri" w:cs="Calibri"/>
                <w:shd w:val="clear" w:color="auto" w:fill="FFFFFF"/>
                <w:lang w:val="en-US"/>
              </w:rPr>
              <w:t xml:space="preserve"> - </w:t>
            </w:r>
          </w:p>
          <w:p w14:paraId="64839B0B" w14:textId="59BE2FA7" w:rsidR="00173AAF" w:rsidRPr="00173AAF" w:rsidRDefault="00173AAF" w:rsidP="00173AAF">
            <w:pPr>
              <w:pStyle w:val="ListParagraph"/>
              <w:numPr>
                <w:ilvl w:val="0"/>
                <w:numId w:val="36"/>
              </w:numPr>
              <w:spacing w:after="0" w:line="240" w:lineRule="auto"/>
              <w:jc w:val="both"/>
              <w:rPr>
                <w:rStyle w:val="normaltextrun"/>
                <w:rFonts w:ascii="Calibri" w:hAnsi="Calibri" w:cs="Calibri"/>
                <w:shd w:val="clear" w:color="auto" w:fill="FFFFFF"/>
                <w:lang w:val="en-US"/>
              </w:rPr>
            </w:pPr>
            <w:r w:rsidRPr="00173AAF">
              <w:rPr>
                <w:rStyle w:val="normaltextrun"/>
                <w:rFonts w:ascii="Calibri" w:eastAsiaTheme="minorHAnsi" w:hAnsi="Calibri" w:cs="Calibri"/>
                <w:shd w:val="clear" w:color="auto" w:fill="FFFFFF"/>
                <w:lang w:val="en-US"/>
              </w:rPr>
              <w:t xml:space="preserve">Killorglin Community </w:t>
            </w:r>
            <w:r w:rsidR="00A849C0" w:rsidRPr="00173AAF">
              <w:rPr>
                <w:rStyle w:val="normaltextrun"/>
                <w:rFonts w:ascii="Calibri" w:eastAsiaTheme="minorHAnsi" w:hAnsi="Calibri" w:cs="Calibri"/>
                <w:shd w:val="clear" w:color="auto" w:fill="FFFFFF"/>
                <w:lang w:val="en-US"/>
              </w:rPr>
              <w:t>College:</w:t>
            </w:r>
            <w:r w:rsidRPr="00173AAF">
              <w:rPr>
                <w:rStyle w:val="normaltextrun"/>
                <w:rFonts w:ascii="Calibri" w:eastAsiaTheme="minorHAnsi" w:hAnsi="Calibri" w:cs="Calibri"/>
                <w:shd w:val="clear" w:color="auto" w:fill="FFFFFF"/>
                <w:lang w:val="en-US"/>
              </w:rPr>
              <w:t xml:space="preserve"> Student mobilities to the Netherlands, Spain, Italy &amp; Belgium</w:t>
            </w:r>
          </w:p>
          <w:p w14:paraId="27DFD8BA" w14:textId="0AF9E7EE" w:rsidR="00173AAF" w:rsidRPr="00173AAF" w:rsidRDefault="00173AAF" w:rsidP="00173AAF">
            <w:pPr>
              <w:pStyle w:val="ListParagraph"/>
              <w:numPr>
                <w:ilvl w:val="0"/>
                <w:numId w:val="36"/>
              </w:numPr>
              <w:spacing w:after="0" w:line="240" w:lineRule="auto"/>
              <w:jc w:val="both"/>
              <w:rPr>
                <w:rStyle w:val="normaltextrun"/>
                <w:rFonts w:ascii="Calibri" w:hAnsi="Calibri" w:cs="Calibri"/>
                <w:shd w:val="clear" w:color="auto" w:fill="FFFFFF"/>
                <w:lang w:val="en-US"/>
              </w:rPr>
            </w:pPr>
            <w:r w:rsidRPr="00173AAF">
              <w:rPr>
                <w:rStyle w:val="normaltextrun"/>
                <w:rFonts w:ascii="Calibri" w:eastAsiaTheme="minorHAnsi" w:hAnsi="Calibri" w:cs="Calibri"/>
                <w:shd w:val="clear" w:color="auto" w:fill="FFFFFF"/>
                <w:lang w:val="en-US"/>
              </w:rPr>
              <w:t xml:space="preserve">Coláiste na Ríochta, </w:t>
            </w:r>
            <w:r w:rsidR="00A849C0" w:rsidRPr="00173AAF">
              <w:rPr>
                <w:rStyle w:val="normaltextrun"/>
                <w:rFonts w:ascii="Calibri" w:eastAsiaTheme="minorHAnsi" w:hAnsi="Calibri" w:cs="Calibri"/>
                <w:shd w:val="clear" w:color="auto" w:fill="FFFFFF"/>
                <w:lang w:val="en-US"/>
              </w:rPr>
              <w:t>Listowel:</w:t>
            </w:r>
            <w:r w:rsidRPr="00173AAF">
              <w:rPr>
                <w:rStyle w:val="normaltextrun"/>
                <w:rFonts w:ascii="Calibri" w:eastAsiaTheme="minorHAnsi" w:hAnsi="Calibri" w:cs="Calibri"/>
                <w:shd w:val="clear" w:color="auto" w:fill="FFFFFF"/>
                <w:lang w:val="en-US"/>
              </w:rPr>
              <w:t xml:space="preserve"> Student mobilities to Spain</w:t>
            </w:r>
          </w:p>
          <w:p w14:paraId="518A2858" w14:textId="2303D1D3" w:rsidR="00173AAF" w:rsidRPr="00173AAF" w:rsidRDefault="00173AAF" w:rsidP="00173AAF">
            <w:pPr>
              <w:pStyle w:val="ListParagraph"/>
              <w:numPr>
                <w:ilvl w:val="0"/>
                <w:numId w:val="36"/>
              </w:numPr>
              <w:spacing w:after="0" w:line="240" w:lineRule="auto"/>
              <w:jc w:val="both"/>
              <w:rPr>
                <w:rStyle w:val="normaltextrun"/>
                <w:rFonts w:ascii="Calibri" w:hAnsi="Calibri" w:cs="Calibri"/>
                <w:shd w:val="clear" w:color="auto" w:fill="FFFFFF"/>
                <w:lang w:val="en-US"/>
              </w:rPr>
            </w:pPr>
            <w:r w:rsidRPr="00173AAF">
              <w:rPr>
                <w:rStyle w:val="normaltextrun"/>
                <w:rFonts w:ascii="Calibri" w:eastAsiaTheme="minorHAnsi" w:hAnsi="Calibri" w:cs="Calibri"/>
                <w:shd w:val="clear" w:color="auto" w:fill="FFFFFF"/>
                <w:lang w:val="en-US"/>
              </w:rPr>
              <w:t xml:space="preserve">Causeway </w:t>
            </w:r>
            <w:r w:rsidR="00A849C0" w:rsidRPr="00173AAF">
              <w:rPr>
                <w:rStyle w:val="normaltextrun"/>
                <w:rFonts w:ascii="Calibri" w:eastAsiaTheme="minorHAnsi" w:hAnsi="Calibri" w:cs="Calibri"/>
                <w:shd w:val="clear" w:color="auto" w:fill="FFFFFF"/>
                <w:lang w:val="en-US"/>
              </w:rPr>
              <w:t>Comprehensive:</w:t>
            </w:r>
            <w:r w:rsidRPr="00173AAF">
              <w:rPr>
                <w:rStyle w:val="normaltextrun"/>
                <w:rFonts w:ascii="Calibri" w:eastAsiaTheme="minorHAnsi" w:hAnsi="Calibri" w:cs="Calibri"/>
                <w:shd w:val="clear" w:color="auto" w:fill="FFFFFF"/>
                <w:lang w:val="en-US"/>
              </w:rPr>
              <w:t xml:space="preserve"> Student mobilities to France</w:t>
            </w:r>
          </w:p>
          <w:p w14:paraId="3C3A8A77" w14:textId="39871080" w:rsidR="00173AAF" w:rsidRDefault="00173AAF" w:rsidP="00C17CF4">
            <w:pPr>
              <w:pStyle w:val="ListParagraph"/>
              <w:numPr>
                <w:ilvl w:val="0"/>
                <w:numId w:val="36"/>
              </w:numPr>
              <w:spacing w:after="0" w:line="240" w:lineRule="auto"/>
              <w:jc w:val="both"/>
              <w:rPr>
                <w:rStyle w:val="normaltextrun"/>
                <w:rFonts w:ascii="Calibri" w:eastAsiaTheme="minorHAnsi" w:hAnsi="Calibri" w:cs="Calibri"/>
                <w:shd w:val="clear" w:color="auto" w:fill="FFFFFF"/>
                <w:lang w:val="en-US"/>
              </w:rPr>
            </w:pPr>
            <w:r w:rsidRPr="00173AAF">
              <w:rPr>
                <w:rStyle w:val="normaltextrun"/>
                <w:rFonts w:ascii="Calibri" w:eastAsiaTheme="minorHAnsi" w:hAnsi="Calibri" w:cs="Calibri"/>
                <w:shd w:val="clear" w:color="auto" w:fill="FFFFFF"/>
                <w:lang w:val="en-US"/>
              </w:rPr>
              <w:t xml:space="preserve">Gaelcholáiste Chiarraí, </w:t>
            </w:r>
            <w:proofErr w:type="spellStart"/>
            <w:r w:rsidRPr="00173AAF">
              <w:rPr>
                <w:rStyle w:val="normaltextrun"/>
                <w:rFonts w:ascii="Calibri" w:eastAsiaTheme="minorHAnsi" w:hAnsi="Calibri" w:cs="Calibri"/>
                <w:shd w:val="clear" w:color="auto" w:fill="FFFFFF"/>
                <w:lang w:val="en-US"/>
              </w:rPr>
              <w:t>Trá</w:t>
            </w:r>
            <w:proofErr w:type="spellEnd"/>
            <w:r w:rsidRPr="00173AAF">
              <w:rPr>
                <w:rStyle w:val="normaltextrun"/>
                <w:rFonts w:ascii="Calibri" w:eastAsiaTheme="minorHAnsi" w:hAnsi="Calibri" w:cs="Calibri"/>
                <w:shd w:val="clear" w:color="auto" w:fill="FFFFFF"/>
                <w:lang w:val="en-US"/>
              </w:rPr>
              <w:t xml:space="preserve"> </w:t>
            </w:r>
            <w:r w:rsidR="00DD4A4C" w:rsidRPr="00173AAF">
              <w:rPr>
                <w:rStyle w:val="normaltextrun"/>
                <w:rFonts w:ascii="Calibri" w:eastAsiaTheme="minorHAnsi" w:hAnsi="Calibri" w:cs="Calibri"/>
                <w:shd w:val="clear" w:color="auto" w:fill="FFFFFF"/>
                <w:lang w:val="en-US"/>
              </w:rPr>
              <w:t>Lí:</w:t>
            </w:r>
            <w:r w:rsidRPr="00173AAF">
              <w:rPr>
                <w:rStyle w:val="normaltextrun"/>
                <w:rFonts w:ascii="Calibri" w:eastAsiaTheme="minorHAnsi" w:hAnsi="Calibri" w:cs="Calibri"/>
                <w:shd w:val="clear" w:color="auto" w:fill="FFFFFF"/>
                <w:lang w:val="en-US"/>
              </w:rPr>
              <w:t xml:space="preserve"> Student mobilities to Germany</w:t>
            </w:r>
          </w:p>
          <w:p w14:paraId="2CDED08C" w14:textId="77777777" w:rsidR="00173AAF" w:rsidRPr="00173AAF" w:rsidRDefault="00173AAF" w:rsidP="00173AAF">
            <w:pPr>
              <w:spacing w:after="0"/>
              <w:jc w:val="both"/>
              <w:rPr>
                <w:rStyle w:val="normaltextrun"/>
                <w:rFonts w:ascii="Calibri" w:hAnsi="Calibri" w:cs="Calibri"/>
                <w:shd w:val="clear" w:color="auto" w:fill="FFFFFF"/>
                <w:lang w:val="en-US"/>
              </w:rPr>
            </w:pPr>
            <w:r w:rsidRPr="00173AAF">
              <w:rPr>
                <w:rStyle w:val="normaltextrun"/>
                <w:rFonts w:ascii="Calibri" w:hAnsi="Calibri" w:cs="Calibri"/>
                <w:shd w:val="clear" w:color="auto" w:fill="FFFFFF"/>
                <w:lang w:val="en-US"/>
              </w:rPr>
              <w:lastRenderedPageBreak/>
              <w:t>Accredited Erasmus status was awarded to the FET sector, securing future funding and ensuring learner and staff access to international learning.</w:t>
            </w:r>
          </w:p>
          <w:p w14:paraId="7AF3521D" w14:textId="35C89084" w:rsidR="005E1FE7" w:rsidRDefault="000E7D85" w:rsidP="00C17CF4">
            <w:pPr>
              <w:spacing w:after="0"/>
              <w:jc w:val="both"/>
              <w:rPr>
                <w:rFonts w:cstheme="minorHAnsi"/>
                <w:kern w:val="2"/>
                <w14:ligatures w14:val="standardContextual"/>
              </w:rPr>
            </w:pPr>
            <w:r w:rsidRPr="00A27A24">
              <w:rPr>
                <w:rStyle w:val="normaltextrun"/>
                <w:rFonts w:ascii="Calibri" w:hAnsi="Calibri" w:cs="Calibri"/>
                <w:shd w:val="clear" w:color="auto" w:fill="FFFFFF"/>
                <w:lang w:val="en-US"/>
              </w:rPr>
              <w:t>Staff exchanges, including Normandy and Western Norway visits, enriched collaboration</w:t>
            </w:r>
            <w:r w:rsidR="003D30B3" w:rsidRPr="00A27A24">
              <w:rPr>
                <w:rStyle w:val="normaltextrun"/>
                <w:rFonts w:ascii="Calibri" w:hAnsi="Calibri" w:cs="Calibri"/>
                <w:shd w:val="clear" w:color="auto" w:fill="FFFFFF"/>
                <w:lang w:val="en-US"/>
              </w:rPr>
              <w:t>.</w:t>
            </w:r>
            <w:r w:rsidR="003D30B3" w:rsidRPr="00A27A24">
              <w:rPr>
                <w:rStyle w:val="eop"/>
                <w:rFonts w:ascii="Calibri" w:hAnsi="Calibri" w:cs="Calibri"/>
                <w:shd w:val="clear" w:color="auto" w:fill="FFFFFF"/>
              </w:rPr>
              <w:t xml:space="preserve"> </w:t>
            </w:r>
          </w:p>
          <w:p w14:paraId="63A218C5" w14:textId="77777777" w:rsidR="00BD18C6" w:rsidRPr="00A27A24" w:rsidRDefault="00BD18C6" w:rsidP="00C17CF4">
            <w:pPr>
              <w:spacing w:after="0"/>
              <w:jc w:val="both"/>
              <w:rPr>
                <w:rFonts w:cstheme="minorHAnsi"/>
                <w:kern w:val="2"/>
                <w14:ligatures w14:val="standardContextual"/>
              </w:rPr>
            </w:pPr>
            <w:r w:rsidRPr="00A27A24">
              <w:rPr>
                <w:rFonts w:cstheme="minorHAnsi"/>
                <w:kern w:val="2"/>
                <w14:ligatures w14:val="standardContextual"/>
              </w:rPr>
              <w:t>We made significant progress in establishing an organisational staff and learner mobility programme with the appointment of a European Union Projects Development Officer.</w:t>
            </w:r>
          </w:p>
        </w:tc>
      </w:tr>
      <w:tr w:rsidR="00BD18C6" w:rsidRPr="00183EC1" w14:paraId="465F4C7D" w14:textId="77777777" w:rsidTr="00AA20F0">
        <w:trPr>
          <w:jc w:val="center"/>
        </w:trPr>
        <w:tc>
          <w:tcPr>
            <w:tcW w:w="907" w:type="dxa"/>
          </w:tcPr>
          <w:p w14:paraId="153B188E" w14:textId="77777777" w:rsidR="00BD18C6" w:rsidRDefault="00BD18C6" w:rsidP="00A5450D">
            <w:pPr>
              <w:spacing w:before="0" w:beforeAutospacing="0" w:after="0" w:afterAutospacing="0"/>
              <w:rPr>
                <w:rFonts w:cstheme="minorHAnsi"/>
                <w:b/>
                <w:kern w:val="2"/>
                <w14:ligatures w14:val="standardContextual"/>
              </w:rPr>
            </w:pPr>
            <w:r>
              <w:rPr>
                <w:rFonts w:cstheme="minorHAnsi"/>
                <w:b/>
                <w:kern w:val="2"/>
                <w14:ligatures w14:val="standardContextual"/>
              </w:rPr>
              <w:lastRenderedPageBreak/>
              <w:t>4H</w:t>
            </w:r>
          </w:p>
        </w:tc>
        <w:tc>
          <w:tcPr>
            <w:tcW w:w="2490" w:type="dxa"/>
            <w:gridSpan w:val="2"/>
          </w:tcPr>
          <w:p w14:paraId="1729BA1C" w14:textId="77777777" w:rsidR="00BD18C6" w:rsidRDefault="00BD18C6" w:rsidP="00A5450D">
            <w:pPr>
              <w:spacing w:before="0" w:beforeAutospacing="0" w:after="0" w:afterAutospacing="0"/>
              <w:jc w:val="left"/>
              <w:rPr>
                <w:rFonts w:cstheme="minorHAnsi"/>
                <w:b/>
                <w:lang w:val="en-US" w:eastAsia="en-IE"/>
              </w:rPr>
            </w:pPr>
            <w:proofErr w:type="gramStart"/>
            <w:r w:rsidRPr="00A5450D">
              <w:rPr>
                <w:rFonts w:cstheme="minorHAnsi"/>
                <w:b/>
                <w:lang w:val="en-US" w:eastAsia="en-IE"/>
              </w:rPr>
              <w:t>Strengthen</w:t>
            </w:r>
            <w:proofErr w:type="gramEnd"/>
            <w:r w:rsidRPr="00A5450D">
              <w:rPr>
                <w:rFonts w:cstheme="minorHAnsi"/>
                <w:b/>
                <w:lang w:val="en-US" w:eastAsia="en-IE"/>
              </w:rPr>
              <w:t xml:space="preserve"> existing and </w:t>
            </w:r>
            <w:proofErr w:type="gramStart"/>
            <w:r w:rsidRPr="00A5450D">
              <w:rPr>
                <w:rFonts w:cstheme="minorHAnsi"/>
                <w:b/>
                <w:lang w:val="en-US" w:eastAsia="en-IE"/>
              </w:rPr>
              <w:t>build</w:t>
            </w:r>
            <w:proofErr w:type="gramEnd"/>
            <w:r w:rsidRPr="00A5450D">
              <w:rPr>
                <w:rFonts w:cstheme="minorHAnsi"/>
                <w:b/>
                <w:lang w:val="en-US" w:eastAsia="en-IE"/>
              </w:rPr>
              <w:t xml:space="preserve"> new relationships with government departments, funders, ETBs, universities, community </w:t>
            </w:r>
            <w:proofErr w:type="spellStart"/>
            <w:r w:rsidRPr="00A5450D">
              <w:rPr>
                <w:rFonts w:cstheme="minorHAnsi"/>
                <w:b/>
                <w:lang w:val="en-US" w:eastAsia="en-IE"/>
              </w:rPr>
              <w:t>organisations</w:t>
            </w:r>
            <w:proofErr w:type="spellEnd"/>
            <w:r w:rsidRPr="00A5450D">
              <w:rPr>
                <w:rFonts w:cstheme="minorHAnsi"/>
                <w:b/>
                <w:lang w:val="en-US" w:eastAsia="en-IE"/>
              </w:rPr>
              <w:t xml:space="preserve"> and other education and training providers</w:t>
            </w:r>
          </w:p>
          <w:p w14:paraId="36D57254" w14:textId="77777777" w:rsidR="00BD18C6" w:rsidRPr="00A5450D" w:rsidRDefault="00BD18C6" w:rsidP="00A5450D">
            <w:pPr>
              <w:spacing w:before="0" w:beforeAutospacing="0" w:after="0" w:afterAutospacing="0"/>
              <w:jc w:val="left"/>
              <w:rPr>
                <w:rFonts w:cstheme="minorHAnsi"/>
                <w:b/>
                <w:lang w:val="en-US" w:eastAsia="en-IE"/>
              </w:rPr>
            </w:pPr>
          </w:p>
        </w:tc>
        <w:tc>
          <w:tcPr>
            <w:tcW w:w="6246" w:type="dxa"/>
          </w:tcPr>
          <w:p w14:paraId="358FD629" w14:textId="77777777" w:rsidR="00BD18C6" w:rsidRDefault="00562E7E" w:rsidP="00A27A24">
            <w:pPr>
              <w:spacing w:before="0" w:beforeAutospacing="0" w:after="0" w:afterAutospacing="0"/>
              <w:jc w:val="left"/>
              <w:rPr>
                <w:rStyle w:val="eop"/>
              </w:rPr>
            </w:pPr>
            <w:r w:rsidRPr="00A27A24">
              <w:rPr>
                <w:rStyle w:val="normaltextrun"/>
                <w:rFonts w:ascii="Calibri" w:hAnsi="Calibri" w:cs="Calibri"/>
                <w:shd w:val="clear" w:color="auto" w:fill="FFFFFF"/>
                <w:lang w:val="en-US"/>
              </w:rPr>
              <w:t>Multi-stakeholder collaborations developed in 2024, exemplified by events like the SHEP 50th Anniversary and joint initiatives with MTU and tertiary providers. These partnerships supported transitions, curriculum development, and community engagement aligned to national education strategies</w:t>
            </w:r>
            <w:r w:rsidR="007D2C34">
              <w:rPr>
                <w:rStyle w:val="eop"/>
              </w:rPr>
              <w:t>.</w:t>
            </w:r>
          </w:p>
          <w:p w14:paraId="6A17ADF8" w14:textId="77777777" w:rsidR="002D6409" w:rsidRDefault="002D6409" w:rsidP="00A27A24">
            <w:pPr>
              <w:spacing w:before="0" w:beforeAutospacing="0" w:after="0" w:afterAutospacing="0"/>
              <w:jc w:val="left"/>
              <w:rPr>
                <w:rStyle w:val="eop"/>
              </w:rPr>
            </w:pPr>
          </w:p>
          <w:p w14:paraId="297A0373" w14:textId="77777777" w:rsidR="00F63BEF" w:rsidRDefault="002D6409" w:rsidP="00A27A24">
            <w:pPr>
              <w:spacing w:before="0" w:beforeAutospacing="0" w:after="0" w:afterAutospacing="0"/>
              <w:jc w:val="left"/>
              <w:rPr>
                <w:rStyle w:val="eop"/>
              </w:rPr>
            </w:pPr>
            <w:r>
              <w:rPr>
                <w:rStyle w:val="eop"/>
              </w:rPr>
              <w:t>Worked in collaboration with Depar</w:t>
            </w:r>
            <w:r w:rsidR="00007EBD">
              <w:rPr>
                <w:rStyle w:val="eop"/>
              </w:rPr>
              <w:t>tment</w:t>
            </w:r>
            <w:r>
              <w:rPr>
                <w:rStyle w:val="eop"/>
              </w:rPr>
              <w:t xml:space="preserve"> of Youth and </w:t>
            </w:r>
            <w:proofErr w:type="spellStart"/>
            <w:r>
              <w:rPr>
                <w:rStyle w:val="eop"/>
              </w:rPr>
              <w:t>Údarás</w:t>
            </w:r>
            <w:proofErr w:type="spellEnd"/>
            <w:r>
              <w:rPr>
                <w:rStyle w:val="eop"/>
              </w:rPr>
              <w:t xml:space="preserve"> na </w:t>
            </w:r>
            <w:proofErr w:type="spellStart"/>
            <w:r>
              <w:rPr>
                <w:rStyle w:val="eop"/>
              </w:rPr>
              <w:t>Gaeltachta</w:t>
            </w:r>
            <w:proofErr w:type="spellEnd"/>
            <w:r>
              <w:rPr>
                <w:rStyle w:val="eop"/>
              </w:rPr>
              <w:t xml:space="preserve"> to secure funding for </w:t>
            </w:r>
            <w:r w:rsidR="00F63BEF">
              <w:rPr>
                <w:rStyle w:val="eop"/>
              </w:rPr>
              <w:t>Irish Language Youth Workers in the two Kerry Gaeltacht areas.</w:t>
            </w:r>
          </w:p>
          <w:p w14:paraId="48E30C06" w14:textId="77777777" w:rsidR="00007EBD" w:rsidRDefault="00007EBD" w:rsidP="00A27A24">
            <w:pPr>
              <w:spacing w:before="0" w:beforeAutospacing="0" w:after="0" w:afterAutospacing="0"/>
              <w:jc w:val="left"/>
              <w:rPr>
                <w:rStyle w:val="eop"/>
              </w:rPr>
            </w:pPr>
          </w:p>
          <w:p w14:paraId="49511354" w14:textId="77777777" w:rsidR="00007EBD" w:rsidRPr="00F63BEF" w:rsidRDefault="00427CCD" w:rsidP="00427CCD">
            <w:pPr>
              <w:spacing w:before="0" w:beforeAutospacing="0" w:after="0" w:afterAutospacing="0"/>
              <w:jc w:val="left"/>
            </w:pPr>
            <w:r>
              <w:rPr>
                <w:rStyle w:val="eop"/>
              </w:rPr>
              <w:t>Continued to engage with UCC under the 202</w:t>
            </w:r>
            <w:r w:rsidR="00441DEF">
              <w:rPr>
                <w:rStyle w:val="eop"/>
              </w:rPr>
              <w:t>3 MOU.</w:t>
            </w:r>
          </w:p>
        </w:tc>
      </w:tr>
      <w:tr w:rsidR="00BD18C6" w:rsidRPr="00A70924" w14:paraId="00B7A2B1" w14:textId="77777777" w:rsidTr="000A7EBC">
        <w:trPr>
          <w:jc w:val="center"/>
        </w:trPr>
        <w:tc>
          <w:tcPr>
            <w:tcW w:w="9643" w:type="dxa"/>
            <w:gridSpan w:val="4"/>
            <w:shd w:val="clear" w:color="auto" w:fill="6EC5BD"/>
          </w:tcPr>
          <w:p w14:paraId="5106427B" w14:textId="77777777" w:rsidR="00BD18C6" w:rsidRDefault="00BD18C6" w:rsidP="00BD18C6">
            <w:pPr>
              <w:spacing w:before="0" w:beforeAutospacing="0" w:after="0" w:afterAutospacing="0"/>
              <w:rPr>
                <w:rFonts w:cstheme="minorHAnsi"/>
                <w:b/>
                <w:kern w:val="2"/>
                <w14:ligatures w14:val="standardContextual"/>
              </w:rPr>
            </w:pPr>
          </w:p>
          <w:p w14:paraId="7831582C" w14:textId="77777777" w:rsidR="00BD18C6" w:rsidRPr="002529D7" w:rsidRDefault="00BD18C6" w:rsidP="00BD18C6">
            <w:pPr>
              <w:shd w:val="clear" w:color="auto" w:fill="6EC5BD"/>
              <w:spacing w:before="0" w:beforeAutospacing="0" w:after="0" w:afterAutospacing="0"/>
              <w:rPr>
                <w:rFonts w:cstheme="minorHAnsi"/>
                <w:b/>
                <w:color w:val="404040" w:themeColor="text1" w:themeTint="BF"/>
                <w:kern w:val="2"/>
                <w14:ligatures w14:val="standardContextual"/>
              </w:rPr>
            </w:pPr>
            <w:r w:rsidRPr="002529D7">
              <w:rPr>
                <w:rFonts w:cstheme="minorHAnsi"/>
                <w:b/>
                <w:color w:val="404040" w:themeColor="text1" w:themeTint="BF"/>
                <w:kern w:val="2"/>
                <w14:ligatures w14:val="standardContextual"/>
              </w:rPr>
              <w:t>Goal 5: Communications, Brand Awareness and Shared Understanding of Kerry ETB</w:t>
            </w:r>
          </w:p>
          <w:p w14:paraId="18109AFB" w14:textId="77777777" w:rsidR="00BD18C6" w:rsidRPr="002529D7" w:rsidRDefault="00BD18C6" w:rsidP="00BD18C6">
            <w:pPr>
              <w:shd w:val="clear" w:color="auto" w:fill="6EC5BD"/>
              <w:spacing w:before="0" w:beforeAutospacing="0" w:after="0" w:afterAutospacing="0"/>
              <w:rPr>
                <w:rFonts w:cstheme="minorHAnsi"/>
                <w:i/>
                <w:color w:val="404040" w:themeColor="text1" w:themeTint="BF"/>
                <w:kern w:val="2"/>
                <w14:ligatures w14:val="standardContextual"/>
              </w:rPr>
            </w:pPr>
            <w:r w:rsidRPr="002529D7">
              <w:rPr>
                <w:rFonts w:cstheme="minorHAnsi"/>
                <w:i/>
                <w:color w:val="404040" w:themeColor="text1" w:themeTint="BF"/>
                <w:kern w:val="2"/>
                <w14:ligatures w14:val="standardContextual"/>
              </w:rPr>
              <w:t>We aim to develop Kerry ETB into a widely recognised brand underpinned by high-quality communications with internal and external stakeholders.</w:t>
            </w:r>
          </w:p>
          <w:p w14:paraId="50164090" w14:textId="77777777" w:rsidR="00BD18C6" w:rsidRPr="00A70924" w:rsidRDefault="00BD18C6" w:rsidP="00BD18C6">
            <w:pPr>
              <w:spacing w:before="0" w:beforeAutospacing="0" w:after="0" w:afterAutospacing="0"/>
              <w:rPr>
                <w:rFonts w:cstheme="minorHAnsi"/>
                <w:i/>
                <w:kern w:val="2"/>
                <w14:ligatures w14:val="standardContextual"/>
              </w:rPr>
            </w:pPr>
          </w:p>
        </w:tc>
      </w:tr>
      <w:tr w:rsidR="00BD18C6" w:rsidRPr="00A70924" w14:paraId="2953B245" w14:textId="77777777" w:rsidTr="000A7EBC">
        <w:trPr>
          <w:jc w:val="center"/>
        </w:trPr>
        <w:tc>
          <w:tcPr>
            <w:tcW w:w="907" w:type="dxa"/>
            <w:shd w:val="clear" w:color="auto" w:fill="6EC5BD"/>
          </w:tcPr>
          <w:p w14:paraId="1FE913A1" w14:textId="77777777" w:rsidR="00BD18C6" w:rsidRDefault="00BD18C6" w:rsidP="00BD18C6">
            <w:pPr>
              <w:spacing w:before="0" w:beforeAutospacing="0" w:after="0" w:afterAutospacing="0"/>
              <w:rPr>
                <w:rFonts w:cstheme="minorHAnsi"/>
                <w:b/>
                <w:kern w:val="2"/>
                <w14:ligatures w14:val="standardContextual"/>
              </w:rPr>
            </w:pPr>
            <w:r w:rsidRPr="002529D7">
              <w:rPr>
                <w:rFonts w:cstheme="minorHAnsi"/>
                <w:b/>
                <w:color w:val="404040" w:themeColor="text1" w:themeTint="BF"/>
                <w:kern w:val="2"/>
                <w14:ligatures w14:val="standardContextual"/>
              </w:rPr>
              <w:t>Ref.</w:t>
            </w:r>
          </w:p>
        </w:tc>
        <w:tc>
          <w:tcPr>
            <w:tcW w:w="1973" w:type="dxa"/>
            <w:shd w:val="clear" w:color="auto" w:fill="6EC5BD"/>
          </w:tcPr>
          <w:p w14:paraId="4BA2CB39" w14:textId="77777777" w:rsidR="00BD18C6" w:rsidRPr="00A70924" w:rsidRDefault="00BD18C6" w:rsidP="00BD18C6">
            <w:pPr>
              <w:spacing w:before="0" w:beforeAutospacing="0" w:after="0" w:afterAutospacing="0"/>
              <w:rPr>
                <w:rFonts w:cstheme="minorHAnsi"/>
                <w:b/>
                <w:kern w:val="2"/>
                <w14:ligatures w14:val="standardContextual"/>
              </w:rPr>
            </w:pPr>
            <w:r w:rsidRPr="002529D7">
              <w:rPr>
                <w:rFonts w:cstheme="minorHAnsi"/>
                <w:b/>
                <w:color w:val="404040" w:themeColor="text1" w:themeTint="BF"/>
                <w:kern w:val="2"/>
                <w14:ligatures w14:val="standardContextual"/>
              </w:rPr>
              <w:t>Objective</w:t>
            </w:r>
          </w:p>
        </w:tc>
        <w:tc>
          <w:tcPr>
            <w:tcW w:w="6763" w:type="dxa"/>
            <w:gridSpan w:val="2"/>
            <w:shd w:val="clear" w:color="auto" w:fill="6EC5BD"/>
          </w:tcPr>
          <w:p w14:paraId="3F5B36D7" w14:textId="77777777" w:rsidR="00BD18C6" w:rsidRPr="00A70924" w:rsidRDefault="009C5704" w:rsidP="00BD18C6">
            <w:pPr>
              <w:spacing w:before="0" w:beforeAutospacing="0" w:after="0" w:afterAutospacing="0"/>
              <w:rPr>
                <w:rFonts w:cstheme="minorHAnsi"/>
                <w:kern w:val="2"/>
                <w14:ligatures w14:val="standardContextual"/>
              </w:rPr>
            </w:pPr>
            <w:r w:rsidRPr="002529D7">
              <w:rPr>
                <w:rFonts w:cstheme="minorHAnsi"/>
                <w:b/>
                <w:color w:val="404040" w:themeColor="text1" w:themeTint="BF"/>
                <w:kern w:val="2"/>
                <w14:ligatures w14:val="standardContextual"/>
              </w:rPr>
              <w:t>Performance Milestones 202</w:t>
            </w:r>
          </w:p>
        </w:tc>
      </w:tr>
      <w:tr w:rsidR="00BD18C6" w:rsidRPr="00A70924" w14:paraId="7CD40972" w14:textId="77777777" w:rsidTr="000A7EBC">
        <w:trPr>
          <w:jc w:val="center"/>
        </w:trPr>
        <w:tc>
          <w:tcPr>
            <w:tcW w:w="907" w:type="dxa"/>
          </w:tcPr>
          <w:p w14:paraId="0AEAC495" w14:textId="77777777" w:rsidR="00BD18C6" w:rsidRDefault="00BD18C6" w:rsidP="00BD18C6">
            <w:pPr>
              <w:spacing w:before="0" w:beforeAutospacing="0" w:after="0" w:afterAutospacing="0"/>
              <w:rPr>
                <w:rFonts w:cstheme="minorHAnsi"/>
                <w:b/>
                <w:kern w:val="2"/>
                <w14:ligatures w14:val="standardContextual"/>
              </w:rPr>
            </w:pPr>
            <w:r>
              <w:rPr>
                <w:rFonts w:cstheme="minorHAnsi"/>
                <w:b/>
                <w:kern w:val="2"/>
                <w14:ligatures w14:val="standardContextual"/>
              </w:rPr>
              <w:t>5A</w:t>
            </w:r>
          </w:p>
        </w:tc>
        <w:tc>
          <w:tcPr>
            <w:tcW w:w="1973" w:type="dxa"/>
          </w:tcPr>
          <w:p w14:paraId="6B842E7D" w14:textId="77777777" w:rsidR="00BD18C6" w:rsidRPr="00BE0AD9" w:rsidRDefault="00BD18C6" w:rsidP="00BD18C6">
            <w:pPr>
              <w:spacing w:before="0" w:beforeAutospacing="0" w:after="0" w:afterAutospacing="0"/>
              <w:jc w:val="left"/>
              <w:rPr>
                <w:rFonts w:cstheme="minorHAnsi"/>
                <w:b/>
                <w:kern w:val="2"/>
                <w14:ligatures w14:val="standardContextual"/>
              </w:rPr>
            </w:pPr>
            <w:r w:rsidRPr="00BD18C6">
              <w:rPr>
                <w:rFonts w:cstheme="minorHAnsi"/>
                <w:b/>
                <w:kern w:val="2"/>
                <w14:ligatures w14:val="standardContextual"/>
              </w:rPr>
              <w:t xml:space="preserve">Promote Kerry ETB as the first-choice education and training provider in Kerry </w:t>
            </w:r>
          </w:p>
        </w:tc>
        <w:tc>
          <w:tcPr>
            <w:tcW w:w="6763" w:type="dxa"/>
            <w:gridSpan w:val="2"/>
          </w:tcPr>
          <w:p w14:paraId="48F8719D" w14:textId="6A6CBF9A" w:rsidR="00AA50F5" w:rsidRPr="00A27A24" w:rsidRDefault="00AA50F5" w:rsidP="00AA50F5">
            <w:pPr>
              <w:pStyle w:val="NoSpacing"/>
              <w:pBdr>
                <w:bottom w:val="none" w:sz="0" w:space="0" w:color="auto"/>
              </w:pBdr>
              <w:spacing w:beforeAutospacing="0" w:afterAutospacing="0"/>
              <w:jc w:val="both"/>
              <w:rPr>
                <w:rFonts w:asciiTheme="majorHAnsi" w:hAnsiTheme="majorHAnsi" w:cstheme="majorHAnsi"/>
                <w:b/>
                <w:bCs/>
              </w:rPr>
            </w:pPr>
            <w:r w:rsidRPr="00A27A24">
              <w:rPr>
                <w:rStyle w:val="normaltextrun"/>
                <w:rFonts w:ascii="Calibri" w:hAnsi="Calibri" w:cs="Calibri"/>
                <w:sz w:val="22"/>
                <w:shd w:val="clear" w:color="auto" w:fill="FFFFFF"/>
                <w:lang w:val="en-US"/>
              </w:rPr>
              <w:t xml:space="preserve">Throughout 2024, Kerry ETB continued to strengthen its position as the first-choice education and training provider in Kerry by delivering high-quality </w:t>
            </w:r>
            <w:proofErr w:type="spellStart"/>
            <w:r w:rsidRPr="00A27A24">
              <w:rPr>
                <w:rStyle w:val="normaltextrun"/>
                <w:rFonts w:ascii="Calibri" w:hAnsi="Calibri" w:cs="Calibri"/>
                <w:sz w:val="22"/>
                <w:shd w:val="clear" w:color="auto" w:fill="FFFFFF"/>
                <w:lang w:val="en-US"/>
              </w:rPr>
              <w:t>programmes</w:t>
            </w:r>
            <w:proofErr w:type="spellEnd"/>
            <w:r w:rsidRPr="00A27A24">
              <w:rPr>
                <w:rStyle w:val="normaltextrun"/>
                <w:rFonts w:ascii="Calibri" w:hAnsi="Calibri" w:cs="Calibri"/>
                <w:sz w:val="22"/>
                <w:shd w:val="clear" w:color="auto" w:fill="FFFFFF"/>
                <w:lang w:val="en-US"/>
              </w:rPr>
              <w:t>, celebrating learner success, and hosting standout events that showcased our commitment to excellence, inclusion, and innovation. Our learners and staff achieved national recognition across multiple platforms, reflecting the strength and impact of our education and training service</w:t>
            </w:r>
            <w:r w:rsidR="003D30B3" w:rsidRPr="00A27A24">
              <w:rPr>
                <w:rStyle w:val="normaltextrun"/>
                <w:rFonts w:ascii="Calibri" w:hAnsi="Calibri" w:cs="Calibri"/>
                <w:sz w:val="22"/>
                <w:shd w:val="clear" w:color="auto" w:fill="FFFFFF"/>
                <w:lang w:val="en-US"/>
              </w:rPr>
              <w:t>.</w:t>
            </w:r>
            <w:r w:rsidR="003D30B3" w:rsidRPr="00A27A24">
              <w:rPr>
                <w:rStyle w:val="eop"/>
                <w:rFonts w:ascii="Calibri" w:hAnsi="Calibri" w:cs="Calibri"/>
                <w:sz w:val="22"/>
                <w:shd w:val="clear" w:color="auto" w:fill="FFFFFF"/>
              </w:rPr>
              <w:t xml:space="preserve"> </w:t>
            </w:r>
          </w:p>
          <w:p w14:paraId="7E2B65C7" w14:textId="77777777" w:rsidR="00AA50F5" w:rsidRPr="00A27A24" w:rsidRDefault="00AA50F5" w:rsidP="00157AF2">
            <w:pPr>
              <w:pStyle w:val="NoSpacing"/>
              <w:pBdr>
                <w:bottom w:val="none" w:sz="0" w:space="0" w:color="auto"/>
              </w:pBdr>
              <w:spacing w:beforeAutospacing="0" w:afterAutospacing="0"/>
              <w:rPr>
                <w:rFonts w:asciiTheme="majorHAnsi" w:hAnsiTheme="majorHAnsi" w:cstheme="majorHAnsi"/>
                <w:b/>
                <w:bCs/>
              </w:rPr>
            </w:pPr>
          </w:p>
          <w:p w14:paraId="61EC8A03" w14:textId="77777777" w:rsidR="00440613" w:rsidRPr="00A27A24" w:rsidRDefault="00440613" w:rsidP="00157AF2">
            <w:pPr>
              <w:pStyle w:val="NoSpacing"/>
              <w:pBdr>
                <w:bottom w:val="none" w:sz="0" w:space="0" w:color="auto"/>
              </w:pBdr>
              <w:spacing w:beforeAutospacing="0" w:afterAutospacing="0"/>
              <w:rPr>
                <w:rFonts w:asciiTheme="majorHAnsi" w:hAnsiTheme="majorHAnsi" w:cstheme="majorHAnsi"/>
                <w:b/>
                <w:bCs/>
              </w:rPr>
            </w:pPr>
            <w:r w:rsidRPr="00A27A24">
              <w:rPr>
                <w:rFonts w:asciiTheme="majorHAnsi" w:hAnsiTheme="majorHAnsi" w:cstheme="majorHAnsi"/>
                <w:b/>
                <w:bCs/>
              </w:rPr>
              <w:t>Awards and Achievements:</w:t>
            </w:r>
          </w:p>
          <w:p w14:paraId="4A7785B5" w14:textId="77777777" w:rsidR="00440613" w:rsidRPr="00A27A24" w:rsidRDefault="00440613" w:rsidP="00C62465">
            <w:pPr>
              <w:pStyle w:val="NoSpacing"/>
              <w:numPr>
                <w:ilvl w:val="0"/>
                <w:numId w:val="4"/>
              </w:numPr>
              <w:pBdr>
                <w:bottom w:val="none" w:sz="0" w:space="0" w:color="auto"/>
              </w:pBdr>
              <w:spacing w:beforeAutospacing="0" w:afterAutospacing="0"/>
              <w:jc w:val="left"/>
              <w:rPr>
                <w:rFonts w:asciiTheme="minorHAnsi" w:eastAsiaTheme="minorEastAsia" w:hAnsiTheme="minorHAnsi" w:cstheme="minorHAnsi"/>
                <w:kern w:val="2"/>
                <w:sz w:val="22"/>
                <w14:ligatures w14:val="standardContextual"/>
              </w:rPr>
            </w:pPr>
            <w:r w:rsidRPr="00A27A24">
              <w:rPr>
                <w:rFonts w:asciiTheme="minorHAnsi" w:eastAsiaTheme="minorEastAsia" w:hAnsiTheme="minorHAnsi" w:cstheme="minorHAnsi"/>
                <w:kern w:val="2"/>
                <w:sz w:val="22"/>
                <w14:ligatures w14:val="standardContextual"/>
              </w:rPr>
              <w:t>Maths Eyes National Award – Caoimhe O’Gorman (presented by Minister Norma Foley).</w:t>
            </w:r>
          </w:p>
          <w:p w14:paraId="66514AD1" w14:textId="77777777" w:rsidR="00440613" w:rsidRPr="00A27A24" w:rsidRDefault="00440613" w:rsidP="00C62465">
            <w:pPr>
              <w:pStyle w:val="NoSpacing"/>
              <w:numPr>
                <w:ilvl w:val="0"/>
                <w:numId w:val="4"/>
              </w:numPr>
              <w:pBdr>
                <w:bottom w:val="none" w:sz="0" w:space="0" w:color="auto"/>
              </w:pBdr>
              <w:spacing w:beforeAutospacing="0" w:afterAutospacing="0"/>
              <w:jc w:val="left"/>
              <w:rPr>
                <w:rFonts w:asciiTheme="minorHAnsi" w:eastAsiaTheme="minorEastAsia" w:hAnsiTheme="minorHAnsi" w:cstheme="minorHAnsi"/>
                <w:kern w:val="2"/>
                <w:sz w:val="22"/>
                <w14:ligatures w14:val="standardContextual"/>
              </w:rPr>
            </w:pPr>
            <w:r w:rsidRPr="00A27A24">
              <w:rPr>
                <w:rFonts w:asciiTheme="minorHAnsi" w:eastAsiaTheme="minorEastAsia" w:hAnsiTheme="minorHAnsi" w:cstheme="minorHAnsi"/>
                <w:kern w:val="2"/>
                <w:sz w:val="22"/>
                <w14:ligatures w14:val="standardContextual"/>
              </w:rPr>
              <w:t>LGBTQ+ Quality Mark – Awarded to Killorglin Community College and Coláiste Gleann Lí.</w:t>
            </w:r>
          </w:p>
          <w:p w14:paraId="57B01A80" w14:textId="77777777" w:rsidR="00440613" w:rsidRPr="00A27A24" w:rsidRDefault="00440613" w:rsidP="00C62465">
            <w:pPr>
              <w:pStyle w:val="NoSpacing"/>
              <w:numPr>
                <w:ilvl w:val="0"/>
                <w:numId w:val="4"/>
              </w:numPr>
              <w:pBdr>
                <w:bottom w:val="none" w:sz="0" w:space="0" w:color="auto"/>
              </w:pBdr>
              <w:spacing w:beforeAutospacing="0" w:afterAutospacing="0"/>
              <w:jc w:val="left"/>
              <w:rPr>
                <w:rFonts w:asciiTheme="minorHAnsi" w:eastAsiaTheme="minorEastAsia" w:hAnsiTheme="minorHAnsi" w:cstheme="minorHAnsi"/>
                <w:kern w:val="2"/>
                <w:sz w:val="22"/>
                <w14:ligatures w14:val="standardContextual"/>
              </w:rPr>
            </w:pPr>
            <w:r w:rsidRPr="00A27A24">
              <w:rPr>
                <w:rFonts w:asciiTheme="minorHAnsi" w:eastAsiaTheme="minorEastAsia" w:hAnsiTheme="minorHAnsi" w:cstheme="minorHAnsi"/>
                <w:kern w:val="2"/>
                <w:sz w:val="22"/>
                <w14:ligatures w14:val="standardContextual"/>
              </w:rPr>
              <w:t>Intellectual Property Award – Castleisland Community College students.</w:t>
            </w:r>
          </w:p>
          <w:p w14:paraId="19F593E4" w14:textId="77777777" w:rsidR="00440613" w:rsidRPr="00A27A24" w:rsidRDefault="00440613" w:rsidP="00C62465">
            <w:pPr>
              <w:pStyle w:val="NoSpacing"/>
              <w:numPr>
                <w:ilvl w:val="0"/>
                <w:numId w:val="4"/>
              </w:numPr>
              <w:pBdr>
                <w:bottom w:val="none" w:sz="0" w:space="0" w:color="auto"/>
              </w:pBdr>
              <w:spacing w:beforeAutospacing="0" w:afterAutospacing="0"/>
              <w:jc w:val="left"/>
              <w:rPr>
                <w:rFonts w:asciiTheme="minorHAnsi" w:eastAsiaTheme="minorEastAsia" w:hAnsiTheme="minorHAnsi" w:cstheme="minorHAnsi"/>
                <w:kern w:val="2"/>
                <w:sz w:val="22"/>
                <w14:ligatures w14:val="standardContextual"/>
              </w:rPr>
            </w:pPr>
            <w:r w:rsidRPr="00A27A24">
              <w:rPr>
                <w:rFonts w:asciiTheme="minorHAnsi" w:eastAsiaTheme="minorEastAsia" w:hAnsiTheme="minorHAnsi" w:cstheme="minorHAnsi"/>
                <w:kern w:val="2"/>
                <w:sz w:val="22"/>
                <w14:ligatures w14:val="standardContextual"/>
              </w:rPr>
              <w:t>Platinum Science Award – Two Mile Community National School, recognised by Science Foundation Ireland.</w:t>
            </w:r>
          </w:p>
          <w:p w14:paraId="7D37612C" w14:textId="77777777" w:rsidR="00440613" w:rsidRPr="00A27A24" w:rsidRDefault="00440613" w:rsidP="00C62465">
            <w:pPr>
              <w:pStyle w:val="NoSpacing"/>
              <w:numPr>
                <w:ilvl w:val="0"/>
                <w:numId w:val="4"/>
              </w:numPr>
              <w:pBdr>
                <w:bottom w:val="none" w:sz="0" w:space="0" w:color="auto"/>
              </w:pBdr>
              <w:spacing w:beforeAutospacing="0" w:afterAutospacing="0"/>
              <w:jc w:val="left"/>
              <w:rPr>
                <w:rFonts w:asciiTheme="minorHAnsi" w:eastAsiaTheme="minorEastAsia" w:hAnsiTheme="minorHAnsi" w:cstheme="minorHAnsi"/>
                <w:kern w:val="2"/>
                <w:sz w:val="22"/>
                <w14:ligatures w14:val="standardContextual"/>
              </w:rPr>
            </w:pPr>
            <w:r w:rsidRPr="00A27A24">
              <w:rPr>
                <w:rFonts w:asciiTheme="minorHAnsi" w:eastAsiaTheme="minorEastAsia" w:hAnsiTheme="minorHAnsi" w:cstheme="minorHAnsi"/>
                <w:kern w:val="2"/>
                <w:sz w:val="22"/>
                <w14:ligatures w14:val="standardContextual"/>
              </w:rPr>
              <w:t>Rotary Youth Leadership Development Competition Winner – Mischa McCarthy, Killarney Community College.</w:t>
            </w:r>
          </w:p>
          <w:p w14:paraId="5097E2E6" w14:textId="77777777" w:rsidR="00440613" w:rsidRPr="00A27A24" w:rsidRDefault="00440613" w:rsidP="00C62465">
            <w:pPr>
              <w:pStyle w:val="NoSpacing"/>
              <w:numPr>
                <w:ilvl w:val="0"/>
                <w:numId w:val="4"/>
              </w:numPr>
              <w:pBdr>
                <w:bottom w:val="none" w:sz="0" w:space="0" w:color="auto"/>
              </w:pBdr>
              <w:spacing w:beforeAutospacing="0" w:afterAutospacing="0"/>
              <w:jc w:val="left"/>
              <w:rPr>
                <w:rFonts w:asciiTheme="minorHAnsi" w:eastAsiaTheme="minorEastAsia" w:hAnsiTheme="minorHAnsi" w:cstheme="minorHAnsi"/>
                <w:kern w:val="2"/>
                <w:sz w:val="22"/>
                <w14:ligatures w14:val="standardContextual"/>
              </w:rPr>
            </w:pPr>
            <w:r w:rsidRPr="00A27A24">
              <w:rPr>
                <w:rFonts w:asciiTheme="minorHAnsi" w:eastAsiaTheme="minorEastAsia" w:hAnsiTheme="minorHAnsi" w:cstheme="minorHAnsi"/>
                <w:kern w:val="2"/>
                <w:sz w:val="22"/>
                <w14:ligatures w14:val="standardContextual"/>
              </w:rPr>
              <w:t>RDS Craft Award – Killian O’Flaherty, former Kerry College apprentice.</w:t>
            </w:r>
          </w:p>
          <w:p w14:paraId="6DE86C97" w14:textId="77777777" w:rsidR="00440613" w:rsidRPr="00A27A24" w:rsidRDefault="00440613" w:rsidP="00C62465">
            <w:pPr>
              <w:pStyle w:val="NoSpacing"/>
              <w:numPr>
                <w:ilvl w:val="0"/>
                <w:numId w:val="4"/>
              </w:numPr>
              <w:pBdr>
                <w:bottom w:val="none" w:sz="0" w:space="0" w:color="auto"/>
              </w:pBdr>
              <w:spacing w:beforeAutospacing="0" w:afterAutospacing="0"/>
              <w:jc w:val="left"/>
              <w:rPr>
                <w:rFonts w:asciiTheme="minorHAnsi" w:eastAsiaTheme="minorEastAsia" w:hAnsiTheme="minorHAnsi" w:cstheme="minorHAnsi"/>
                <w:kern w:val="2"/>
                <w:sz w:val="22"/>
                <w14:ligatures w14:val="standardContextual"/>
              </w:rPr>
            </w:pPr>
            <w:r w:rsidRPr="00A27A24">
              <w:rPr>
                <w:rFonts w:asciiTheme="minorHAnsi" w:eastAsiaTheme="minorEastAsia" w:hAnsiTheme="minorHAnsi" w:cstheme="minorHAnsi"/>
                <w:kern w:val="2"/>
                <w:sz w:val="22"/>
                <w14:ligatures w14:val="standardContextual"/>
              </w:rPr>
              <w:t>Animation Competition Winner – Oran Hamilton at the Dingle Animation Festival 2024.</w:t>
            </w:r>
          </w:p>
          <w:p w14:paraId="089AD14C" w14:textId="77777777" w:rsidR="00440613" w:rsidRPr="00A27A24" w:rsidRDefault="00440613" w:rsidP="00C62465">
            <w:pPr>
              <w:pStyle w:val="NoSpacing"/>
              <w:numPr>
                <w:ilvl w:val="0"/>
                <w:numId w:val="4"/>
              </w:numPr>
              <w:pBdr>
                <w:bottom w:val="none" w:sz="0" w:space="0" w:color="auto"/>
              </w:pBdr>
              <w:spacing w:beforeAutospacing="0" w:afterAutospacing="0"/>
              <w:jc w:val="left"/>
              <w:rPr>
                <w:rFonts w:asciiTheme="minorHAnsi" w:eastAsiaTheme="minorEastAsia" w:hAnsiTheme="minorHAnsi" w:cstheme="minorHAnsi"/>
                <w:kern w:val="2"/>
                <w:sz w:val="22"/>
                <w14:ligatures w14:val="standardContextual"/>
              </w:rPr>
            </w:pPr>
            <w:r w:rsidRPr="00A27A24">
              <w:rPr>
                <w:rFonts w:asciiTheme="minorHAnsi" w:eastAsiaTheme="minorEastAsia" w:hAnsiTheme="minorHAnsi" w:cstheme="minorHAnsi"/>
                <w:kern w:val="2"/>
                <w:sz w:val="22"/>
                <w14:ligatures w14:val="standardContextual"/>
              </w:rPr>
              <w:lastRenderedPageBreak/>
              <w:t>Headline Mental Health Media Awards – Siobhan Brosnan shortlisted for her journalism project.</w:t>
            </w:r>
          </w:p>
          <w:p w14:paraId="365C0E93" w14:textId="77777777" w:rsidR="00440613" w:rsidRPr="00A27A24" w:rsidRDefault="00440613" w:rsidP="00C62465">
            <w:pPr>
              <w:pStyle w:val="NoSpacing"/>
              <w:numPr>
                <w:ilvl w:val="0"/>
                <w:numId w:val="4"/>
              </w:numPr>
              <w:pBdr>
                <w:bottom w:val="none" w:sz="0" w:space="0" w:color="auto"/>
              </w:pBdr>
              <w:spacing w:beforeAutospacing="0" w:afterAutospacing="0"/>
              <w:jc w:val="left"/>
              <w:rPr>
                <w:rFonts w:asciiTheme="minorHAnsi" w:eastAsiaTheme="minorEastAsia" w:hAnsiTheme="minorHAnsi" w:cstheme="minorHAnsi"/>
                <w:kern w:val="2"/>
                <w:sz w:val="22"/>
                <w14:ligatures w14:val="standardContextual"/>
              </w:rPr>
            </w:pPr>
            <w:r w:rsidRPr="00A27A24">
              <w:rPr>
                <w:rFonts w:asciiTheme="minorHAnsi" w:eastAsiaTheme="minorEastAsia" w:hAnsiTheme="minorHAnsi" w:cstheme="minorHAnsi"/>
                <w:kern w:val="2"/>
                <w:sz w:val="22"/>
                <w14:ligatures w14:val="standardContextual"/>
              </w:rPr>
              <w:t>Young Social Innovators of the Year Finalists – Castleisland Community College and Killorglin Community College.</w:t>
            </w:r>
          </w:p>
          <w:p w14:paraId="04A7FF90" w14:textId="77777777" w:rsidR="00440613" w:rsidRPr="00A27A24" w:rsidRDefault="00440613" w:rsidP="00C62465">
            <w:pPr>
              <w:pStyle w:val="NoSpacing"/>
              <w:numPr>
                <w:ilvl w:val="0"/>
                <w:numId w:val="4"/>
              </w:numPr>
              <w:pBdr>
                <w:bottom w:val="none" w:sz="0" w:space="0" w:color="auto"/>
              </w:pBdr>
              <w:spacing w:beforeAutospacing="0" w:afterAutospacing="0"/>
              <w:jc w:val="left"/>
              <w:rPr>
                <w:rFonts w:asciiTheme="minorHAnsi" w:eastAsiaTheme="minorEastAsia" w:hAnsiTheme="minorHAnsi" w:cstheme="minorHAnsi"/>
                <w:kern w:val="2"/>
                <w:sz w:val="22"/>
                <w14:ligatures w14:val="standardContextual"/>
              </w:rPr>
            </w:pPr>
            <w:r w:rsidRPr="00A27A24">
              <w:rPr>
                <w:rFonts w:asciiTheme="minorHAnsi" w:eastAsiaTheme="minorEastAsia" w:hAnsiTheme="minorHAnsi" w:cstheme="minorHAnsi"/>
                <w:kern w:val="2"/>
                <w:sz w:val="22"/>
                <w14:ligatures w14:val="standardContextual"/>
              </w:rPr>
              <w:t>LCYP Project – RTÉ Factual Award for 'Home from Home' documentary created by Ukrainian youth.</w:t>
            </w:r>
          </w:p>
          <w:p w14:paraId="3C03E8D7" w14:textId="77777777" w:rsidR="00440613" w:rsidRPr="00A27A24" w:rsidRDefault="00440613" w:rsidP="00C62465">
            <w:pPr>
              <w:pStyle w:val="NoSpacing"/>
              <w:numPr>
                <w:ilvl w:val="0"/>
                <w:numId w:val="4"/>
              </w:numPr>
              <w:pBdr>
                <w:bottom w:val="none" w:sz="0" w:space="0" w:color="auto"/>
              </w:pBdr>
              <w:spacing w:beforeAutospacing="0" w:afterAutospacing="0"/>
              <w:jc w:val="left"/>
              <w:rPr>
                <w:rFonts w:asciiTheme="minorHAnsi" w:eastAsiaTheme="minorEastAsia" w:hAnsiTheme="minorHAnsi" w:cstheme="minorHAnsi"/>
                <w:kern w:val="2"/>
                <w:sz w:val="22"/>
                <w14:ligatures w14:val="standardContextual"/>
              </w:rPr>
            </w:pPr>
            <w:r w:rsidRPr="00A27A24">
              <w:rPr>
                <w:rFonts w:asciiTheme="minorHAnsi" w:eastAsiaTheme="minorEastAsia" w:hAnsiTheme="minorHAnsi" w:cstheme="minorHAnsi"/>
                <w:kern w:val="2"/>
                <w:sz w:val="22"/>
                <w14:ligatures w14:val="standardContextual"/>
              </w:rPr>
              <w:t>Former Killarney Community College student Colin O’Sullivan’s novel ‘The Dark Manual’ adapted by Apple TV+.</w:t>
            </w:r>
          </w:p>
          <w:p w14:paraId="7D085C6A" w14:textId="77777777" w:rsidR="00440613" w:rsidRPr="00A27A24" w:rsidRDefault="00440613" w:rsidP="00C62465">
            <w:pPr>
              <w:pStyle w:val="NoSpacing"/>
              <w:numPr>
                <w:ilvl w:val="0"/>
                <w:numId w:val="4"/>
              </w:numPr>
              <w:pBdr>
                <w:bottom w:val="none" w:sz="0" w:space="0" w:color="auto"/>
              </w:pBdr>
              <w:spacing w:beforeAutospacing="0" w:afterAutospacing="0"/>
              <w:jc w:val="left"/>
              <w:rPr>
                <w:rFonts w:asciiTheme="minorHAnsi" w:eastAsiaTheme="minorEastAsia" w:hAnsiTheme="minorHAnsi" w:cstheme="minorHAnsi"/>
                <w:kern w:val="2"/>
                <w:sz w:val="22"/>
                <w14:ligatures w14:val="standardContextual"/>
              </w:rPr>
            </w:pPr>
            <w:r w:rsidRPr="00A27A24">
              <w:rPr>
                <w:rFonts w:asciiTheme="minorHAnsi" w:eastAsiaTheme="minorEastAsia" w:hAnsiTheme="minorHAnsi" w:cstheme="minorHAnsi"/>
                <w:kern w:val="2"/>
                <w:sz w:val="22"/>
                <w14:ligatures w14:val="standardContextual"/>
              </w:rPr>
              <w:t>Darragh Scanlon (Gaelcholáiste Chiarraí graduate) featured in the Irish Independent’s 30 Under 30.</w:t>
            </w:r>
          </w:p>
          <w:p w14:paraId="44CE4651" w14:textId="77777777" w:rsidR="00440613" w:rsidRPr="00A27A24" w:rsidRDefault="00440613" w:rsidP="00157AF2">
            <w:pPr>
              <w:pStyle w:val="NoSpacing"/>
              <w:pBdr>
                <w:bottom w:val="none" w:sz="0" w:space="0" w:color="auto"/>
              </w:pBdr>
              <w:rPr>
                <w:rFonts w:asciiTheme="majorHAnsi" w:hAnsiTheme="majorHAnsi" w:cstheme="majorHAnsi"/>
                <w:b/>
                <w:bCs/>
              </w:rPr>
            </w:pPr>
            <w:r w:rsidRPr="00A27A24">
              <w:rPr>
                <w:rFonts w:asciiTheme="majorHAnsi" w:hAnsiTheme="majorHAnsi" w:cstheme="majorHAnsi"/>
                <w:b/>
                <w:bCs/>
              </w:rPr>
              <w:t>Key Events in 2024:</w:t>
            </w:r>
          </w:p>
          <w:p w14:paraId="386C7C59" w14:textId="77777777" w:rsidR="00440613" w:rsidRPr="00A27A24" w:rsidRDefault="00440613" w:rsidP="00C62465">
            <w:pPr>
              <w:pStyle w:val="NoSpacing"/>
              <w:numPr>
                <w:ilvl w:val="0"/>
                <w:numId w:val="5"/>
              </w:numPr>
              <w:pBdr>
                <w:bottom w:val="none" w:sz="0" w:space="0" w:color="auto"/>
              </w:pBdr>
              <w:spacing w:beforeAutospacing="0" w:afterAutospacing="0"/>
              <w:jc w:val="left"/>
              <w:rPr>
                <w:rFonts w:asciiTheme="minorHAnsi" w:eastAsiaTheme="minorEastAsia" w:hAnsiTheme="minorHAnsi" w:cstheme="minorHAnsi"/>
                <w:kern w:val="2"/>
                <w:sz w:val="22"/>
                <w14:ligatures w14:val="standardContextual"/>
              </w:rPr>
            </w:pPr>
            <w:r w:rsidRPr="00A27A24">
              <w:rPr>
                <w:rFonts w:asciiTheme="minorHAnsi" w:eastAsiaTheme="minorEastAsia" w:hAnsiTheme="minorHAnsi" w:cstheme="minorHAnsi"/>
                <w:kern w:val="2"/>
                <w:sz w:val="22"/>
                <w14:ligatures w14:val="standardContextual"/>
              </w:rPr>
              <w:t>Kerry College Graduation Ceremonies.</w:t>
            </w:r>
          </w:p>
          <w:p w14:paraId="34EB43E4" w14:textId="77777777" w:rsidR="00440613" w:rsidRPr="00A27A24" w:rsidRDefault="00440613" w:rsidP="00C62465">
            <w:pPr>
              <w:pStyle w:val="NoSpacing"/>
              <w:numPr>
                <w:ilvl w:val="0"/>
                <w:numId w:val="5"/>
              </w:numPr>
              <w:pBdr>
                <w:bottom w:val="none" w:sz="0" w:space="0" w:color="auto"/>
              </w:pBdr>
              <w:spacing w:beforeAutospacing="0" w:afterAutospacing="0"/>
              <w:jc w:val="left"/>
              <w:rPr>
                <w:rFonts w:asciiTheme="minorHAnsi" w:eastAsiaTheme="minorEastAsia" w:hAnsiTheme="minorHAnsi" w:cstheme="minorHAnsi"/>
                <w:kern w:val="2"/>
                <w:sz w:val="22"/>
                <w14:ligatures w14:val="standardContextual"/>
              </w:rPr>
            </w:pPr>
            <w:r w:rsidRPr="00A27A24">
              <w:rPr>
                <w:rFonts w:asciiTheme="minorHAnsi" w:eastAsiaTheme="minorEastAsia" w:hAnsiTheme="minorHAnsi" w:cstheme="minorHAnsi"/>
                <w:kern w:val="2"/>
                <w:sz w:val="22"/>
                <w14:ligatures w14:val="standardContextual"/>
              </w:rPr>
              <w:t>Kerry ETB Student Awards celebrating Youthreach and 8 Post-Primary Schools.</w:t>
            </w:r>
          </w:p>
          <w:p w14:paraId="40984856" w14:textId="77777777" w:rsidR="00440613" w:rsidRPr="00A27A24" w:rsidRDefault="00440613" w:rsidP="00C62465">
            <w:pPr>
              <w:pStyle w:val="NoSpacing"/>
              <w:numPr>
                <w:ilvl w:val="0"/>
                <w:numId w:val="5"/>
              </w:numPr>
              <w:pBdr>
                <w:bottom w:val="none" w:sz="0" w:space="0" w:color="auto"/>
              </w:pBdr>
              <w:spacing w:beforeAutospacing="0" w:afterAutospacing="0"/>
              <w:jc w:val="left"/>
              <w:rPr>
                <w:rFonts w:asciiTheme="minorHAnsi" w:eastAsiaTheme="minorEastAsia" w:hAnsiTheme="minorHAnsi" w:cstheme="minorHAnsi"/>
                <w:kern w:val="2"/>
                <w:sz w:val="22"/>
                <w14:ligatures w14:val="standardContextual"/>
              </w:rPr>
            </w:pPr>
            <w:r w:rsidRPr="00A27A24">
              <w:rPr>
                <w:rFonts w:asciiTheme="minorHAnsi" w:eastAsiaTheme="minorEastAsia" w:hAnsiTheme="minorHAnsi" w:cstheme="minorHAnsi"/>
                <w:kern w:val="2"/>
                <w:sz w:val="22"/>
                <w14:ligatures w14:val="standardContextual"/>
              </w:rPr>
              <w:t>Official Opening of Gaelcholáiste Chiarraí by Minister for Education, Norma Foley, T.D.</w:t>
            </w:r>
          </w:p>
          <w:p w14:paraId="2D1BE229" w14:textId="77777777" w:rsidR="00440613" w:rsidRPr="00A27A24" w:rsidRDefault="00440613" w:rsidP="00C62465">
            <w:pPr>
              <w:pStyle w:val="NoSpacing"/>
              <w:numPr>
                <w:ilvl w:val="0"/>
                <w:numId w:val="5"/>
              </w:numPr>
              <w:pBdr>
                <w:bottom w:val="none" w:sz="0" w:space="0" w:color="auto"/>
              </w:pBdr>
              <w:spacing w:beforeAutospacing="0" w:afterAutospacing="0"/>
              <w:jc w:val="left"/>
              <w:rPr>
                <w:rFonts w:asciiTheme="minorHAnsi" w:eastAsiaTheme="minorEastAsia" w:hAnsiTheme="minorHAnsi" w:cstheme="minorHAnsi"/>
                <w:kern w:val="2"/>
                <w:sz w:val="22"/>
                <w14:ligatures w14:val="standardContextual"/>
              </w:rPr>
            </w:pPr>
            <w:r w:rsidRPr="00A27A24">
              <w:rPr>
                <w:rFonts w:asciiTheme="minorHAnsi" w:eastAsiaTheme="minorEastAsia" w:hAnsiTheme="minorHAnsi" w:cstheme="minorHAnsi"/>
                <w:kern w:val="2"/>
                <w:sz w:val="22"/>
                <w14:ligatures w14:val="standardContextual"/>
              </w:rPr>
              <w:t>Kerry ETB’s Annual Christmas Card Competition promoting inclusion.</w:t>
            </w:r>
          </w:p>
          <w:p w14:paraId="21C00D59" w14:textId="77777777" w:rsidR="00440613" w:rsidRPr="00A27A24" w:rsidRDefault="00440613" w:rsidP="00C62465">
            <w:pPr>
              <w:pStyle w:val="NoSpacing"/>
              <w:numPr>
                <w:ilvl w:val="0"/>
                <w:numId w:val="5"/>
              </w:numPr>
              <w:pBdr>
                <w:bottom w:val="none" w:sz="0" w:space="0" w:color="auto"/>
              </w:pBdr>
              <w:spacing w:beforeAutospacing="0" w:afterAutospacing="0"/>
              <w:jc w:val="left"/>
              <w:rPr>
                <w:rFonts w:asciiTheme="minorHAnsi" w:eastAsiaTheme="minorEastAsia" w:hAnsiTheme="minorHAnsi" w:cstheme="minorHAnsi"/>
                <w:kern w:val="2"/>
                <w:sz w:val="22"/>
                <w14:ligatures w14:val="standardContextual"/>
              </w:rPr>
            </w:pPr>
            <w:r w:rsidRPr="00A27A24">
              <w:rPr>
                <w:rFonts w:asciiTheme="minorHAnsi" w:eastAsiaTheme="minorEastAsia" w:hAnsiTheme="minorHAnsi" w:cstheme="minorHAnsi"/>
                <w:kern w:val="2"/>
                <w:sz w:val="22"/>
                <w14:ligatures w14:val="standardContextual"/>
              </w:rPr>
              <w:t>International Students Day at Kerry College Clash Campus.</w:t>
            </w:r>
          </w:p>
          <w:p w14:paraId="5FCCC9A0" w14:textId="77777777" w:rsidR="00440613" w:rsidRPr="00A27A24" w:rsidRDefault="00440613" w:rsidP="00C62465">
            <w:pPr>
              <w:pStyle w:val="NoSpacing"/>
              <w:numPr>
                <w:ilvl w:val="0"/>
                <w:numId w:val="5"/>
              </w:numPr>
              <w:pBdr>
                <w:bottom w:val="none" w:sz="0" w:space="0" w:color="auto"/>
              </w:pBdr>
              <w:spacing w:beforeAutospacing="0" w:afterAutospacing="0"/>
              <w:jc w:val="left"/>
              <w:rPr>
                <w:rFonts w:asciiTheme="minorHAnsi" w:eastAsiaTheme="minorEastAsia" w:hAnsiTheme="minorHAnsi" w:cstheme="minorHAnsi"/>
                <w:kern w:val="2"/>
                <w:sz w:val="22"/>
                <w14:ligatures w14:val="standardContextual"/>
              </w:rPr>
            </w:pPr>
            <w:r w:rsidRPr="00A27A24">
              <w:rPr>
                <w:rFonts w:asciiTheme="minorHAnsi" w:eastAsiaTheme="minorEastAsia" w:hAnsiTheme="minorHAnsi" w:cstheme="minorHAnsi"/>
                <w:kern w:val="2"/>
                <w:sz w:val="22"/>
                <w14:ligatures w14:val="standardContextual"/>
              </w:rPr>
              <w:t>Kerry College hosted the first National Commis Chef Apprenticeship Competition.</w:t>
            </w:r>
          </w:p>
          <w:p w14:paraId="4E5FE51A" w14:textId="77777777" w:rsidR="00440613" w:rsidRPr="00A27A24" w:rsidRDefault="00440613" w:rsidP="00C62465">
            <w:pPr>
              <w:pStyle w:val="NoSpacing"/>
              <w:numPr>
                <w:ilvl w:val="0"/>
                <w:numId w:val="5"/>
              </w:numPr>
              <w:pBdr>
                <w:bottom w:val="none" w:sz="0" w:space="0" w:color="auto"/>
              </w:pBdr>
              <w:spacing w:beforeAutospacing="0" w:afterAutospacing="0"/>
              <w:jc w:val="left"/>
              <w:rPr>
                <w:rFonts w:asciiTheme="minorHAnsi" w:eastAsiaTheme="minorEastAsia" w:hAnsiTheme="minorHAnsi" w:cstheme="minorHAnsi"/>
                <w:kern w:val="2"/>
                <w:sz w:val="22"/>
                <w14:ligatures w14:val="standardContextual"/>
              </w:rPr>
            </w:pPr>
            <w:r w:rsidRPr="00A27A24">
              <w:rPr>
                <w:rFonts w:asciiTheme="minorHAnsi" w:eastAsiaTheme="minorEastAsia" w:hAnsiTheme="minorHAnsi" w:cstheme="minorHAnsi"/>
                <w:kern w:val="2"/>
                <w:sz w:val="22"/>
                <w14:ligatures w14:val="standardContextual"/>
              </w:rPr>
              <w:t>Kerry College Content Development for Film &amp; TV Course praised at national level.</w:t>
            </w:r>
          </w:p>
          <w:p w14:paraId="4FE4F873" w14:textId="77777777" w:rsidR="00440613" w:rsidRPr="00A27A24" w:rsidRDefault="00440613" w:rsidP="00C62465">
            <w:pPr>
              <w:pStyle w:val="NoSpacing"/>
              <w:numPr>
                <w:ilvl w:val="0"/>
                <w:numId w:val="5"/>
              </w:numPr>
              <w:pBdr>
                <w:bottom w:val="none" w:sz="0" w:space="0" w:color="auto"/>
              </w:pBdr>
              <w:spacing w:beforeAutospacing="0" w:afterAutospacing="0"/>
              <w:jc w:val="left"/>
              <w:rPr>
                <w:rFonts w:asciiTheme="minorHAnsi" w:eastAsiaTheme="minorEastAsia" w:hAnsiTheme="minorHAnsi" w:cstheme="minorHAnsi"/>
                <w:kern w:val="2"/>
                <w:sz w:val="22"/>
                <w14:ligatures w14:val="standardContextual"/>
              </w:rPr>
            </w:pPr>
            <w:r w:rsidRPr="00A27A24">
              <w:rPr>
                <w:rFonts w:asciiTheme="minorHAnsi" w:eastAsiaTheme="minorEastAsia" w:hAnsiTheme="minorHAnsi" w:cstheme="minorHAnsi"/>
                <w:kern w:val="2"/>
                <w:sz w:val="22"/>
                <w14:ligatures w14:val="standardContextual"/>
              </w:rPr>
              <w:t>Launch of the Kerry ETB Youth Work Plan 2023–2027</w:t>
            </w:r>
          </w:p>
          <w:p w14:paraId="1E1C4419" w14:textId="77777777" w:rsidR="00440613" w:rsidRPr="00A27A24" w:rsidRDefault="00440613" w:rsidP="00C62465">
            <w:pPr>
              <w:pStyle w:val="NoSpacing"/>
              <w:numPr>
                <w:ilvl w:val="0"/>
                <w:numId w:val="5"/>
              </w:numPr>
              <w:pBdr>
                <w:bottom w:val="none" w:sz="0" w:space="0" w:color="auto"/>
              </w:pBdr>
              <w:spacing w:beforeAutospacing="0" w:afterAutospacing="0"/>
              <w:jc w:val="left"/>
              <w:rPr>
                <w:rFonts w:asciiTheme="minorHAnsi" w:eastAsiaTheme="minorEastAsia" w:hAnsiTheme="minorHAnsi" w:cstheme="minorHAnsi"/>
                <w:kern w:val="2"/>
                <w:sz w:val="22"/>
                <w14:ligatures w14:val="standardContextual"/>
              </w:rPr>
            </w:pPr>
            <w:r w:rsidRPr="00A27A24">
              <w:rPr>
                <w:rFonts w:asciiTheme="minorHAnsi" w:eastAsiaTheme="minorEastAsia" w:hAnsiTheme="minorHAnsi" w:cstheme="minorHAnsi"/>
                <w:kern w:val="2"/>
                <w:sz w:val="22"/>
                <w14:ligatures w14:val="standardContextual"/>
              </w:rPr>
              <w:t>Kerry ETB’s Adult Literacy for Life Graduation – Butler Centre, Listowel.</w:t>
            </w:r>
          </w:p>
          <w:p w14:paraId="3D6D3146" w14:textId="77777777" w:rsidR="00440613" w:rsidRPr="00A27A24" w:rsidRDefault="00440613" w:rsidP="00C62465">
            <w:pPr>
              <w:pStyle w:val="NoSpacing"/>
              <w:numPr>
                <w:ilvl w:val="0"/>
                <w:numId w:val="5"/>
              </w:numPr>
              <w:pBdr>
                <w:bottom w:val="none" w:sz="0" w:space="0" w:color="auto"/>
              </w:pBdr>
              <w:spacing w:beforeAutospacing="0" w:afterAutospacing="0"/>
              <w:jc w:val="left"/>
              <w:rPr>
                <w:rFonts w:asciiTheme="minorHAnsi" w:eastAsiaTheme="minorEastAsia" w:hAnsiTheme="minorHAnsi" w:cstheme="minorHAnsi"/>
                <w:kern w:val="2"/>
                <w:sz w:val="22"/>
                <w14:ligatures w14:val="standardContextual"/>
              </w:rPr>
            </w:pPr>
            <w:r w:rsidRPr="00A27A24">
              <w:rPr>
                <w:rFonts w:asciiTheme="minorHAnsi" w:eastAsiaTheme="minorEastAsia" w:hAnsiTheme="minorHAnsi" w:cstheme="minorHAnsi"/>
                <w:kern w:val="2"/>
                <w:sz w:val="22"/>
                <w14:ligatures w14:val="standardContextual"/>
              </w:rPr>
              <w:t>O’Connell FET Centre Official Opening following major refurbishment.</w:t>
            </w:r>
          </w:p>
          <w:p w14:paraId="21081B21" w14:textId="77777777" w:rsidR="00440613" w:rsidRPr="00A27A24" w:rsidRDefault="00440613" w:rsidP="00C62465">
            <w:pPr>
              <w:pStyle w:val="NoSpacing"/>
              <w:numPr>
                <w:ilvl w:val="0"/>
                <w:numId w:val="5"/>
              </w:numPr>
              <w:pBdr>
                <w:bottom w:val="none" w:sz="0" w:space="0" w:color="auto"/>
              </w:pBdr>
              <w:spacing w:beforeAutospacing="0" w:afterAutospacing="0"/>
              <w:jc w:val="left"/>
              <w:rPr>
                <w:rFonts w:asciiTheme="minorHAnsi" w:eastAsiaTheme="minorEastAsia" w:hAnsiTheme="minorHAnsi" w:cstheme="minorHAnsi"/>
                <w:kern w:val="2"/>
                <w:sz w:val="22"/>
                <w14:ligatures w14:val="standardContextual"/>
              </w:rPr>
            </w:pPr>
            <w:r w:rsidRPr="00A27A24">
              <w:rPr>
                <w:rFonts w:asciiTheme="minorHAnsi" w:eastAsiaTheme="minorEastAsia" w:hAnsiTheme="minorHAnsi" w:cstheme="minorHAnsi"/>
                <w:kern w:val="2"/>
                <w:sz w:val="22"/>
                <w14:ligatures w14:val="standardContextual"/>
              </w:rPr>
              <w:t>Transition-Year Students across Kerry completed industry-recognised Level 4 certifications.</w:t>
            </w:r>
          </w:p>
          <w:p w14:paraId="4F058C84" w14:textId="77777777" w:rsidR="00440613" w:rsidRPr="00A27A24" w:rsidRDefault="00440613" w:rsidP="00C62465">
            <w:pPr>
              <w:pStyle w:val="NoSpacing"/>
              <w:numPr>
                <w:ilvl w:val="0"/>
                <w:numId w:val="5"/>
              </w:numPr>
              <w:pBdr>
                <w:bottom w:val="none" w:sz="0" w:space="0" w:color="auto"/>
              </w:pBdr>
              <w:spacing w:beforeAutospacing="0" w:afterAutospacing="0"/>
              <w:jc w:val="left"/>
              <w:rPr>
                <w:rFonts w:asciiTheme="minorHAnsi" w:eastAsiaTheme="minorEastAsia" w:hAnsiTheme="minorHAnsi" w:cstheme="minorHAnsi"/>
                <w:kern w:val="2"/>
                <w:sz w:val="22"/>
                <w14:ligatures w14:val="standardContextual"/>
              </w:rPr>
            </w:pPr>
            <w:r w:rsidRPr="00A27A24">
              <w:rPr>
                <w:rFonts w:asciiTheme="minorHAnsi" w:eastAsiaTheme="minorEastAsia" w:hAnsiTheme="minorHAnsi" w:cstheme="minorHAnsi"/>
                <w:kern w:val="2"/>
                <w:sz w:val="22"/>
                <w14:ligatures w14:val="standardContextual"/>
              </w:rPr>
              <w:t xml:space="preserve">Music Generation Kerry Summer Band Camp with final performances at </w:t>
            </w:r>
            <w:proofErr w:type="spellStart"/>
            <w:r w:rsidRPr="00A27A24">
              <w:rPr>
                <w:rFonts w:asciiTheme="minorHAnsi" w:eastAsiaTheme="minorEastAsia" w:hAnsiTheme="minorHAnsi" w:cstheme="minorHAnsi"/>
                <w:kern w:val="2"/>
                <w:sz w:val="22"/>
                <w14:ligatures w14:val="standardContextual"/>
              </w:rPr>
              <w:t>Siamsa</w:t>
            </w:r>
            <w:proofErr w:type="spellEnd"/>
            <w:r w:rsidRPr="00A27A24">
              <w:rPr>
                <w:rFonts w:asciiTheme="minorHAnsi" w:eastAsiaTheme="minorEastAsia" w:hAnsiTheme="minorHAnsi" w:cstheme="minorHAnsi"/>
                <w:kern w:val="2"/>
                <w:sz w:val="22"/>
                <w14:ligatures w14:val="standardContextual"/>
              </w:rPr>
              <w:t xml:space="preserve"> </w:t>
            </w:r>
            <w:proofErr w:type="spellStart"/>
            <w:r w:rsidRPr="00A27A24">
              <w:rPr>
                <w:rFonts w:asciiTheme="minorHAnsi" w:eastAsiaTheme="minorEastAsia" w:hAnsiTheme="minorHAnsi" w:cstheme="minorHAnsi"/>
                <w:kern w:val="2"/>
                <w:sz w:val="22"/>
                <w14:ligatures w14:val="standardContextual"/>
              </w:rPr>
              <w:t>Tíre</w:t>
            </w:r>
            <w:proofErr w:type="spellEnd"/>
            <w:r w:rsidRPr="00A27A24">
              <w:rPr>
                <w:rFonts w:asciiTheme="minorHAnsi" w:eastAsiaTheme="minorEastAsia" w:hAnsiTheme="minorHAnsi" w:cstheme="minorHAnsi"/>
                <w:kern w:val="2"/>
                <w:sz w:val="22"/>
                <w14:ligatures w14:val="standardContextual"/>
              </w:rPr>
              <w:t xml:space="preserve"> and Féile </w:t>
            </w:r>
            <w:proofErr w:type="spellStart"/>
            <w:r w:rsidRPr="00A27A24">
              <w:rPr>
                <w:rFonts w:asciiTheme="minorHAnsi" w:eastAsiaTheme="minorEastAsia" w:hAnsiTheme="minorHAnsi" w:cstheme="minorHAnsi"/>
                <w:kern w:val="2"/>
                <w:sz w:val="22"/>
                <w14:ligatures w14:val="standardContextual"/>
              </w:rPr>
              <w:t>Thrá</w:t>
            </w:r>
            <w:proofErr w:type="spellEnd"/>
            <w:r w:rsidRPr="00A27A24">
              <w:rPr>
                <w:rFonts w:asciiTheme="minorHAnsi" w:eastAsiaTheme="minorEastAsia" w:hAnsiTheme="minorHAnsi" w:cstheme="minorHAnsi"/>
                <w:kern w:val="2"/>
                <w:sz w:val="22"/>
                <w14:ligatures w14:val="standardContextual"/>
              </w:rPr>
              <w:t xml:space="preserve"> Lí.</w:t>
            </w:r>
          </w:p>
          <w:p w14:paraId="22EC8164" w14:textId="77777777" w:rsidR="00440613" w:rsidRPr="00A27A24" w:rsidRDefault="00440613" w:rsidP="00C62465">
            <w:pPr>
              <w:pStyle w:val="NoSpacing"/>
              <w:numPr>
                <w:ilvl w:val="0"/>
                <w:numId w:val="5"/>
              </w:numPr>
              <w:pBdr>
                <w:bottom w:val="none" w:sz="0" w:space="0" w:color="auto"/>
              </w:pBdr>
              <w:spacing w:beforeAutospacing="0" w:afterAutospacing="0"/>
              <w:jc w:val="left"/>
              <w:rPr>
                <w:rFonts w:asciiTheme="minorHAnsi" w:eastAsiaTheme="minorEastAsia" w:hAnsiTheme="minorHAnsi" w:cstheme="minorHAnsi"/>
                <w:kern w:val="2"/>
                <w:sz w:val="22"/>
                <w14:ligatures w14:val="standardContextual"/>
              </w:rPr>
            </w:pPr>
            <w:r w:rsidRPr="00A27A24">
              <w:rPr>
                <w:rFonts w:asciiTheme="minorHAnsi" w:eastAsiaTheme="minorEastAsia" w:hAnsiTheme="minorHAnsi" w:cstheme="minorHAnsi"/>
                <w:kern w:val="2"/>
                <w:sz w:val="22"/>
                <w14:ligatures w14:val="standardContextual"/>
              </w:rPr>
              <w:t>LCYP Youth Film Day and Diversity &amp; Inclusion Film Lab showcases.</w:t>
            </w:r>
          </w:p>
          <w:p w14:paraId="662CA035" w14:textId="77777777" w:rsidR="00440613" w:rsidRPr="00A27A24" w:rsidRDefault="00440613" w:rsidP="00C62465">
            <w:pPr>
              <w:pStyle w:val="NoSpacing"/>
              <w:numPr>
                <w:ilvl w:val="0"/>
                <w:numId w:val="5"/>
              </w:numPr>
              <w:pBdr>
                <w:bottom w:val="none" w:sz="0" w:space="0" w:color="auto"/>
              </w:pBdr>
              <w:spacing w:beforeAutospacing="0" w:afterAutospacing="0"/>
              <w:jc w:val="left"/>
              <w:rPr>
                <w:rFonts w:asciiTheme="minorHAnsi" w:eastAsiaTheme="minorEastAsia" w:hAnsiTheme="minorHAnsi" w:cstheme="minorHAnsi"/>
                <w:kern w:val="2"/>
                <w:sz w:val="22"/>
                <w14:ligatures w14:val="standardContextual"/>
              </w:rPr>
            </w:pPr>
            <w:r w:rsidRPr="00A27A24">
              <w:rPr>
                <w:rFonts w:asciiTheme="minorHAnsi" w:eastAsiaTheme="minorEastAsia" w:hAnsiTheme="minorHAnsi" w:cstheme="minorHAnsi"/>
                <w:kern w:val="2"/>
                <w:sz w:val="22"/>
                <w14:ligatures w14:val="standardContextual"/>
              </w:rPr>
              <w:t xml:space="preserve">Empowering Inclusion Event at </w:t>
            </w:r>
            <w:proofErr w:type="spellStart"/>
            <w:r w:rsidRPr="00A27A24">
              <w:rPr>
                <w:rFonts w:asciiTheme="minorHAnsi" w:eastAsiaTheme="minorEastAsia" w:hAnsiTheme="minorHAnsi" w:cstheme="minorHAnsi"/>
                <w:kern w:val="2"/>
                <w:sz w:val="22"/>
                <w14:ligatures w14:val="standardContextual"/>
              </w:rPr>
              <w:t>Ballygarry</w:t>
            </w:r>
            <w:proofErr w:type="spellEnd"/>
            <w:r w:rsidRPr="00A27A24">
              <w:rPr>
                <w:rFonts w:asciiTheme="minorHAnsi" w:eastAsiaTheme="minorEastAsia" w:hAnsiTheme="minorHAnsi" w:cstheme="minorHAnsi"/>
                <w:kern w:val="2"/>
                <w:sz w:val="22"/>
                <w14:ligatures w14:val="standardContextual"/>
              </w:rPr>
              <w:t xml:space="preserve"> Estate Hotel, supporting inclusive employment.</w:t>
            </w:r>
          </w:p>
          <w:p w14:paraId="590B0B03" w14:textId="77777777" w:rsidR="00440613" w:rsidRPr="00A27A24" w:rsidRDefault="00440613" w:rsidP="00C62465">
            <w:pPr>
              <w:pStyle w:val="NoSpacing"/>
              <w:numPr>
                <w:ilvl w:val="0"/>
                <w:numId w:val="5"/>
              </w:numPr>
              <w:pBdr>
                <w:bottom w:val="none" w:sz="0" w:space="0" w:color="auto"/>
              </w:pBdr>
              <w:spacing w:beforeAutospacing="0" w:afterAutospacing="0"/>
              <w:jc w:val="left"/>
              <w:rPr>
                <w:rFonts w:asciiTheme="minorHAnsi" w:eastAsiaTheme="minorEastAsia" w:hAnsiTheme="minorHAnsi" w:cstheme="minorHAnsi"/>
                <w:kern w:val="2"/>
                <w:sz w:val="22"/>
                <w14:ligatures w14:val="standardContextual"/>
              </w:rPr>
            </w:pPr>
            <w:r w:rsidRPr="00A27A24">
              <w:rPr>
                <w:rFonts w:asciiTheme="minorHAnsi" w:eastAsiaTheme="minorEastAsia" w:hAnsiTheme="minorHAnsi" w:cstheme="minorHAnsi"/>
                <w:kern w:val="2"/>
                <w:sz w:val="22"/>
                <w14:ligatures w14:val="standardContextual"/>
              </w:rPr>
              <w:t>Official First Day of Lyreacrompane Community National School under Kerry ETB patronage.</w:t>
            </w:r>
          </w:p>
          <w:p w14:paraId="17B2524D" w14:textId="77777777" w:rsidR="00157AF2" w:rsidRPr="00A27A24" w:rsidRDefault="00440613" w:rsidP="00440613">
            <w:pPr>
              <w:widowControl w:val="0"/>
              <w:autoSpaceDE w:val="0"/>
              <w:autoSpaceDN w:val="0"/>
              <w:spacing w:after="0"/>
              <w:jc w:val="both"/>
              <w:rPr>
                <w:rFonts w:eastAsiaTheme="minorEastAsia" w:cstheme="minorHAnsi"/>
                <w:kern w:val="2"/>
                <w14:ligatures w14:val="standardContextual"/>
              </w:rPr>
            </w:pPr>
            <w:r w:rsidRPr="00A27A24">
              <w:rPr>
                <w:rFonts w:eastAsiaTheme="minorEastAsia" w:cstheme="minorHAnsi"/>
                <w:kern w:val="2"/>
                <w14:ligatures w14:val="standardContextual"/>
              </w:rPr>
              <w:t xml:space="preserve">A dedicated social media campaign showcased alumni success stories, featuring graduates from Art, Animal Grooming, Yoga Instruction, Applied Science, and Office Administration. </w:t>
            </w:r>
          </w:p>
          <w:p w14:paraId="2F0C1024" w14:textId="77777777" w:rsidR="00424F65" w:rsidRPr="00440613" w:rsidRDefault="00440613" w:rsidP="00440613">
            <w:pPr>
              <w:widowControl w:val="0"/>
              <w:autoSpaceDE w:val="0"/>
              <w:autoSpaceDN w:val="0"/>
              <w:spacing w:after="0"/>
              <w:jc w:val="both"/>
              <w:rPr>
                <w:rFonts w:cstheme="minorHAnsi"/>
              </w:rPr>
            </w:pPr>
            <w:r w:rsidRPr="00A27A24">
              <w:rPr>
                <w:rFonts w:eastAsiaTheme="minorEastAsia" w:cstheme="minorHAnsi"/>
                <w:kern w:val="2"/>
                <w14:ligatures w14:val="standardContextual"/>
              </w:rPr>
              <w:t>Kerry ETB’s values were embedded in all messaging, strengthening brand identity and community trust.</w:t>
            </w:r>
          </w:p>
        </w:tc>
      </w:tr>
    </w:tbl>
    <w:p w14:paraId="6D7B487B" w14:textId="77777777" w:rsidR="00C17CF4" w:rsidRDefault="00C17CF4" w:rsidP="00BD18C6">
      <w:pPr>
        <w:spacing w:before="0" w:beforeAutospacing="0" w:after="0" w:afterAutospacing="0" w:line="240" w:lineRule="auto"/>
        <w:jc w:val="both"/>
        <w:rPr>
          <w:rFonts w:cstheme="minorHAnsi"/>
          <w:b/>
          <w:kern w:val="2"/>
          <w14:ligatures w14:val="standardContextual"/>
        </w:rPr>
      </w:pPr>
    </w:p>
    <w:p w14:paraId="2D989072" w14:textId="77777777" w:rsidR="00173AAF" w:rsidRDefault="00173AAF" w:rsidP="00BD18C6">
      <w:pPr>
        <w:spacing w:before="0" w:beforeAutospacing="0" w:after="0" w:afterAutospacing="0" w:line="240" w:lineRule="auto"/>
        <w:jc w:val="both"/>
        <w:rPr>
          <w:rFonts w:cstheme="minorHAnsi"/>
          <w:b/>
          <w:kern w:val="2"/>
          <w14:ligatures w14:val="standardContextual"/>
        </w:rPr>
      </w:pPr>
    </w:p>
    <w:p w14:paraId="50EA1F55" w14:textId="77777777" w:rsidR="00CC5453" w:rsidRDefault="00CC5453" w:rsidP="00BD18C6">
      <w:pPr>
        <w:spacing w:before="0" w:beforeAutospacing="0" w:after="0" w:afterAutospacing="0" w:line="240" w:lineRule="auto"/>
        <w:jc w:val="both"/>
        <w:rPr>
          <w:rFonts w:cstheme="minorHAnsi"/>
          <w:b/>
          <w:kern w:val="2"/>
          <w14:ligatures w14:val="standardContextual"/>
        </w:rPr>
      </w:pPr>
    </w:p>
    <w:p w14:paraId="40C0E961" w14:textId="77777777" w:rsidR="00BD18C6" w:rsidRDefault="00BD18C6" w:rsidP="00BD18C6">
      <w:pPr>
        <w:spacing w:before="0" w:beforeAutospacing="0" w:after="0" w:afterAutospacing="0" w:line="240" w:lineRule="auto"/>
        <w:jc w:val="both"/>
      </w:pPr>
      <w:r w:rsidRPr="00BD18C6">
        <w:rPr>
          <w:rFonts w:cstheme="minorHAnsi"/>
          <w:b/>
          <w:kern w:val="2"/>
          <w14:ligatures w14:val="standardContextual"/>
        </w:rPr>
        <w:lastRenderedPageBreak/>
        <w:t xml:space="preserve">Goal 5: Communications, Brand Awareness and Shared Understanding of Kerry ETB </w:t>
      </w:r>
      <w:r w:rsidRPr="006D47C5">
        <w:rPr>
          <w:rFonts w:cstheme="minorHAnsi"/>
          <w:b/>
          <w:i/>
          <w:kern w:val="2"/>
          <w14:ligatures w14:val="standardContextual"/>
        </w:rPr>
        <w:t>(continued)</w:t>
      </w:r>
    </w:p>
    <w:tbl>
      <w:tblPr>
        <w:tblStyle w:val="TableGrid"/>
        <w:tblW w:w="9643" w:type="dxa"/>
        <w:jc w:val="center"/>
        <w:tblLayout w:type="fixed"/>
        <w:tblLook w:val="04A0" w:firstRow="1" w:lastRow="0" w:firstColumn="1" w:lastColumn="0" w:noHBand="0" w:noVBand="1"/>
      </w:tblPr>
      <w:tblGrid>
        <w:gridCol w:w="907"/>
        <w:gridCol w:w="1923"/>
        <w:gridCol w:w="6813"/>
      </w:tblGrid>
      <w:tr w:rsidR="00BD18C6" w:rsidRPr="00D76E2E" w14:paraId="51AEEA09" w14:textId="77777777" w:rsidTr="00BD18C6">
        <w:trPr>
          <w:jc w:val="center"/>
        </w:trPr>
        <w:tc>
          <w:tcPr>
            <w:tcW w:w="907" w:type="dxa"/>
            <w:shd w:val="clear" w:color="auto" w:fill="6EC5BD"/>
          </w:tcPr>
          <w:p w14:paraId="43C5FE7D" w14:textId="77777777" w:rsidR="00BD18C6" w:rsidRPr="002529D7" w:rsidRDefault="00BD18C6" w:rsidP="00BD18C6">
            <w:pPr>
              <w:spacing w:before="0" w:beforeAutospacing="0" w:after="0" w:afterAutospacing="0"/>
              <w:rPr>
                <w:rFonts w:cstheme="minorHAnsi"/>
                <w:b/>
                <w:color w:val="404040" w:themeColor="text1" w:themeTint="BF"/>
                <w:kern w:val="2"/>
                <w14:ligatures w14:val="standardContextual"/>
              </w:rPr>
            </w:pPr>
            <w:r w:rsidRPr="002529D7">
              <w:rPr>
                <w:rFonts w:cstheme="minorHAnsi"/>
                <w:b/>
                <w:color w:val="404040" w:themeColor="text1" w:themeTint="BF"/>
                <w:kern w:val="2"/>
                <w14:ligatures w14:val="standardContextual"/>
              </w:rPr>
              <w:t>Ref.</w:t>
            </w:r>
          </w:p>
        </w:tc>
        <w:tc>
          <w:tcPr>
            <w:tcW w:w="1923" w:type="dxa"/>
            <w:shd w:val="clear" w:color="auto" w:fill="6EC5BD"/>
          </w:tcPr>
          <w:p w14:paraId="1DC0C97E" w14:textId="77777777" w:rsidR="00BD18C6" w:rsidRPr="002529D7" w:rsidRDefault="00BD18C6" w:rsidP="00BD18C6">
            <w:pPr>
              <w:spacing w:before="0" w:beforeAutospacing="0" w:after="0" w:afterAutospacing="0"/>
              <w:rPr>
                <w:rFonts w:cstheme="minorHAnsi"/>
                <w:b/>
                <w:color w:val="404040" w:themeColor="text1" w:themeTint="BF"/>
                <w:kern w:val="2"/>
                <w14:ligatures w14:val="standardContextual"/>
              </w:rPr>
            </w:pPr>
            <w:r w:rsidRPr="002529D7">
              <w:rPr>
                <w:rFonts w:cstheme="minorHAnsi"/>
                <w:b/>
                <w:color w:val="404040" w:themeColor="text1" w:themeTint="BF"/>
                <w:kern w:val="2"/>
                <w14:ligatures w14:val="standardContextual"/>
              </w:rPr>
              <w:t>Objective</w:t>
            </w:r>
          </w:p>
        </w:tc>
        <w:tc>
          <w:tcPr>
            <w:tcW w:w="6813" w:type="dxa"/>
            <w:shd w:val="clear" w:color="auto" w:fill="6EC5BD"/>
          </w:tcPr>
          <w:p w14:paraId="07FEB693" w14:textId="77777777" w:rsidR="00BD18C6" w:rsidRPr="002529D7" w:rsidRDefault="00BD18C6" w:rsidP="00BD18C6">
            <w:pPr>
              <w:spacing w:before="0" w:beforeAutospacing="0" w:after="0" w:afterAutospacing="0"/>
              <w:rPr>
                <w:rFonts w:cstheme="minorHAnsi"/>
                <w:b/>
                <w:color w:val="404040" w:themeColor="text1" w:themeTint="BF"/>
                <w:kern w:val="2"/>
                <w14:ligatures w14:val="standardContextual"/>
              </w:rPr>
            </w:pPr>
            <w:r w:rsidRPr="002529D7">
              <w:rPr>
                <w:rFonts w:cstheme="minorHAnsi"/>
                <w:b/>
                <w:color w:val="404040" w:themeColor="text1" w:themeTint="BF"/>
                <w:kern w:val="2"/>
                <w14:ligatures w14:val="standardContextual"/>
              </w:rPr>
              <w:t>Performance Milestones 2023</w:t>
            </w:r>
          </w:p>
        </w:tc>
      </w:tr>
      <w:tr w:rsidR="00BD18C6" w:rsidRPr="00A70924" w14:paraId="4891E997" w14:textId="77777777" w:rsidTr="00BD18C6">
        <w:trPr>
          <w:jc w:val="center"/>
        </w:trPr>
        <w:tc>
          <w:tcPr>
            <w:tcW w:w="907" w:type="dxa"/>
          </w:tcPr>
          <w:p w14:paraId="3E5543CC" w14:textId="77777777" w:rsidR="00BD18C6" w:rsidRDefault="00BD18C6" w:rsidP="00BD18C6">
            <w:pPr>
              <w:spacing w:before="0" w:beforeAutospacing="0" w:after="0" w:afterAutospacing="0"/>
              <w:rPr>
                <w:rFonts w:cstheme="minorHAnsi"/>
                <w:b/>
                <w:kern w:val="2"/>
                <w14:ligatures w14:val="standardContextual"/>
              </w:rPr>
            </w:pPr>
            <w:r>
              <w:rPr>
                <w:rFonts w:cstheme="minorHAnsi"/>
                <w:b/>
                <w:kern w:val="2"/>
                <w14:ligatures w14:val="standardContextual"/>
              </w:rPr>
              <w:t>5B</w:t>
            </w:r>
          </w:p>
        </w:tc>
        <w:tc>
          <w:tcPr>
            <w:tcW w:w="1923" w:type="dxa"/>
          </w:tcPr>
          <w:p w14:paraId="6816AB7E" w14:textId="77777777" w:rsidR="00BD18C6" w:rsidRDefault="00BD18C6" w:rsidP="00BD18C6">
            <w:pPr>
              <w:spacing w:before="0" w:beforeAutospacing="0" w:after="0" w:afterAutospacing="0"/>
              <w:jc w:val="left"/>
              <w:rPr>
                <w:rFonts w:cstheme="minorHAnsi"/>
                <w:b/>
                <w:kern w:val="2"/>
                <w14:ligatures w14:val="standardContextual"/>
              </w:rPr>
            </w:pPr>
            <w:r w:rsidRPr="00BD18C6">
              <w:rPr>
                <w:rFonts w:cstheme="minorHAnsi"/>
                <w:b/>
                <w:kern w:val="2"/>
                <w14:ligatures w14:val="standardContextual"/>
              </w:rPr>
              <w:t>Transition from a fragmented communications model to a fully resourced, dedicated Kerry ETB communications function</w:t>
            </w:r>
          </w:p>
          <w:p w14:paraId="48BDFE6E" w14:textId="77777777" w:rsidR="00BD18C6" w:rsidRPr="00A5450D" w:rsidRDefault="00BD18C6" w:rsidP="00BD18C6">
            <w:pPr>
              <w:spacing w:before="0" w:beforeAutospacing="0" w:after="0" w:afterAutospacing="0"/>
              <w:jc w:val="left"/>
              <w:rPr>
                <w:rFonts w:cstheme="minorHAnsi"/>
                <w:b/>
                <w:kern w:val="2"/>
                <w14:ligatures w14:val="standardContextual"/>
              </w:rPr>
            </w:pPr>
          </w:p>
        </w:tc>
        <w:tc>
          <w:tcPr>
            <w:tcW w:w="6813" w:type="dxa"/>
          </w:tcPr>
          <w:p w14:paraId="3BD68CE4" w14:textId="77777777" w:rsidR="00440613" w:rsidRPr="00A27A24" w:rsidRDefault="00440613" w:rsidP="00440613">
            <w:pPr>
              <w:pStyle w:val="NoSpacing"/>
              <w:pBdr>
                <w:bottom w:val="none" w:sz="0" w:space="0" w:color="auto"/>
              </w:pBdr>
              <w:spacing w:beforeAutospacing="0" w:afterAutospacing="0"/>
              <w:jc w:val="both"/>
              <w:rPr>
                <w:rFonts w:asciiTheme="minorHAnsi" w:eastAsiaTheme="minorEastAsia" w:hAnsiTheme="minorHAnsi" w:cstheme="minorHAnsi"/>
                <w:kern w:val="2"/>
                <w:sz w:val="22"/>
                <w14:ligatures w14:val="standardContextual"/>
              </w:rPr>
            </w:pPr>
            <w:r w:rsidRPr="00A27A24">
              <w:rPr>
                <w:rFonts w:asciiTheme="minorHAnsi" w:eastAsiaTheme="minorEastAsia" w:hAnsiTheme="minorHAnsi" w:cstheme="minorHAnsi"/>
                <w:kern w:val="2"/>
                <w:sz w:val="22"/>
                <w14:ligatures w14:val="standardContextual"/>
              </w:rPr>
              <w:t xml:space="preserve">A permanent Communications Officer was appointed in Q4 2024. </w:t>
            </w:r>
            <w:r w:rsidRPr="00A27A24">
              <w:rPr>
                <w:rFonts w:asciiTheme="minorHAnsi" w:eastAsiaTheme="minorEastAsia" w:hAnsiTheme="minorHAnsi" w:cstheme="minorHAnsi"/>
                <w:kern w:val="2"/>
                <w:sz w:val="22"/>
                <w14:ligatures w14:val="standardContextual"/>
              </w:rPr>
              <w:br/>
            </w:r>
          </w:p>
          <w:p w14:paraId="30E7D2E2" w14:textId="77777777" w:rsidR="00BD18C6" w:rsidRPr="00A27A24" w:rsidRDefault="00440613" w:rsidP="00440613">
            <w:pPr>
              <w:pStyle w:val="NoSpacing"/>
              <w:pBdr>
                <w:bottom w:val="none" w:sz="0" w:space="0" w:color="auto"/>
              </w:pBdr>
              <w:spacing w:beforeAutospacing="0" w:afterAutospacing="0"/>
              <w:jc w:val="both"/>
              <w:rPr>
                <w:rFonts w:asciiTheme="minorHAnsi" w:eastAsiaTheme="minorEastAsia" w:hAnsiTheme="minorHAnsi" w:cstheme="minorHAnsi"/>
                <w:kern w:val="2"/>
                <w:sz w:val="22"/>
                <w14:ligatures w14:val="standardContextual"/>
              </w:rPr>
            </w:pPr>
            <w:r w:rsidRPr="00A27A24">
              <w:rPr>
                <w:rFonts w:asciiTheme="minorHAnsi" w:eastAsiaTheme="minorEastAsia" w:hAnsiTheme="minorHAnsi" w:cstheme="minorHAnsi"/>
                <w:kern w:val="2"/>
                <w:sz w:val="22"/>
                <w14:ligatures w14:val="standardContextual"/>
              </w:rPr>
              <w:t>A new Scheme-Wide Communications Plan was initiated to establish a more cohesive and strategic approach to internal and external communications across all Kerry ETB departments. This plan outlines clear roles and responsibilities, promotes consistent messaging aligned with organisational values, and supports proactive engagement with stakeholders. The plan also includes the development of content guidelines, enhanced use of digital platforms, and improved coordination of media relations to strengthen Kerry ETB’s brand visibility and public profile.</w:t>
            </w:r>
          </w:p>
        </w:tc>
      </w:tr>
      <w:tr w:rsidR="00BD18C6" w:rsidRPr="00A70924" w14:paraId="34CD10FF" w14:textId="77777777" w:rsidTr="00BD18C6">
        <w:trPr>
          <w:jc w:val="center"/>
        </w:trPr>
        <w:tc>
          <w:tcPr>
            <w:tcW w:w="907" w:type="dxa"/>
          </w:tcPr>
          <w:p w14:paraId="20BB1641" w14:textId="77777777" w:rsidR="00BD18C6" w:rsidRDefault="00424F65" w:rsidP="00BD18C6">
            <w:pPr>
              <w:spacing w:before="0" w:beforeAutospacing="0" w:after="0" w:afterAutospacing="0"/>
              <w:rPr>
                <w:rFonts w:cstheme="minorHAnsi"/>
                <w:b/>
                <w:kern w:val="2"/>
                <w14:ligatures w14:val="standardContextual"/>
              </w:rPr>
            </w:pPr>
            <w:r>
              <w:rPr>
                <w:rFonts w:cstheme="minorHAnsi"/>
                <w:b/>
                <w:kern w:val="2"/>
                <w14:ligatures w14:val="standardContextual"/>
              </w:rPr>
              <w:t>5C</w:t>
            </w:r>
          </w:p>
        </w:tc>
        <w:tc>
          <w:tcPr>
            <w:tcW w:w="1923" w:type="dxa"/>
          </w:tcPr>
          <w:p w14:paraId="445191A2" w14:textId="77777777" w:rsidR="00BD18C6" w:rsidRDefault="00BD18C6" w:rsidP="00BD18C6">
            <w:pPr>
              <w:spacing w:before="0" w:beforeAutospacing="0" w:after="0" w:afterAutospacing="0"/>
              <w:jc w:val="left"/>
              <w:rPr>
                <w:rFonts w:cstheme="minorHAnsi"/>
                <w:b/>
                <w:kern w:val="2"/>
                <w14:ligatures w14:val="standardContextual"/>
              </w:rPr>
            </w:pPr>
            <w:r w:rsidRPr="00BD18C6">
              <w:rPr>
                <w:rFonts w:cstheme="minorHAnsi"/>
                <w:b/>
                <w:kern w:val="2"/>
                <w14:ligatures w14:val="standardContextual"/>
              </w:rPr>
              <w:t>Adopt and launch a new Kerry ETB brand to enhance awareness and highlight the range of education and training services available to all learner cohorts</w:t>
            </w:r>
          </w:p>
          <w:p w14:paraId="084CBB69" w14:textId="77777777" w:rsidR="00BD18C6" w:rsidRPr="00A5450D" w:rsidRDefault="00BD18C6" w:rsidP="00BD18C6">
            <w:pPr>
              <w:spacing w:before="0" w:beforeAutospacing="0" w:after="0" w:afterAutospacing="0"/>
              <w:jc w:val="left"/>
              <w:rPr>
                <w:rFonts w:cstheme="minorHAnsi"/>
                <w:b/>
                <w:kern w:val="2"/>
                <w14:ligatures w14:val="standardContextual"/>
              </w:rPr>
            </w:pPr>
          </w:p>
        </w:tc>
        <w:tc>
          <w:tcPr>
            <w:tcW w:w="6813" w:type="dxa"/>
          </w:tcPr>
          <w:p w14:paraId="02BE7088" w14:textId="77777777" w:rsidR="00440613" w:rsidRPr="00A27A24" w:rsidRDefault="00440613" w:rsidP="00440613">
            <w:pPr>
              <w:widowControl w:val="0"/>
              <w:autoSpaceDE w:val="0"/>
              <w:autoSpaceDN w:val="0"/>
              <w:spacing w:after="0"/>
              <w:jc w:val="both"/>
              <w:rPr>
                <w:rFonts w:eastAsiaTheme="minorEastAsia" w:cstheme="minorHAnsi"/>
                <w:kern w:val="2"/>
                <w14:ligatures w14:val="standardContextual"/>
              </w:rPr>
            </w:pPr>
            <w:r w:rsidRPr="00A27A24">
              <w:rPr>
                <w:rFonts w:eastAsiaTheme="minorEastAsia" w:cstheme="minorHAnsi"/>
                <w:kern w:val="2"/>
                <w14:ligatures w14:val="standardContextual"/>
              </w:rPr>
              <w:t xml:space="preserve">In 2024, Kerry ETB maintained strong momentum in brand integration following the 2023 launch. </w:t>
            </w:r>
          </w:p>
          <w:p w14:paraId="5EEFCC86" w14:textId="77777777" w:rsidR="00440613" w:rsidRPr="00A27A24" w:rsidRDefault="00440613" w:rsidP="00440613">
            <w:pPr>
              <w:widowControl w:val="0"/>
              <w:autoSpaceDE w:val="0"/>
              <w:autoSpaceDN w:val="0"/>
              <w:spacing w:after="0"/>
              <w:jc w:val="both"/>
              <w:rPr>
                <w:rFonts w:eastAsiaTheme="minorEastAsia" w:cstheme="minorHAnsi"/>
                <w:kern w:val="2"/>
                <w14:ligatures w14:val="standardContextual"/>
              </w:rPr>
            </w:pPr>
            <w:r w:rsidRPr="00A27A24">
              <w:rPr>
                <w:rFonts w:eastAsiaTheme="minorEastAsia" w:cstheme="minorHAnsi"/>
                <w:kern w:val="2"/>
                <w14:ligatures w14:val="standardContextual"/>
              </w:rPr>
              <w:t xml:space="preserve">Newly developed digital and print materials complied with branding guidelines were regularly reviewed to ensure consistency. </w:t>
            </w:r>
          </w:p>
          <w:p w14:paraId="30861696" w14:textId="77777777" w:rsidR="00440613" w:rsidRPr="00A27A24" w:rsidRDefault="00440613" w:rsidP="00440613">
            <w:pPr>
              <w:widowControl w:val="0"/>
              <w:autoSpaceDE w:val="0"/>
              <w:autoSpaceDN w:val="0"/>
              <w:spacing w:after="0"/>
              <w:jc w:val="both"/>
              <w:rPr>
                <w:rFonts w:eastAsiaTheme="minorEastAsia" w:cstheme="minorHAnsi"/>
                <w:kern w:val="2"/>
                <w14:ligatures w14:val="standardContextual"/>
              </w:rPr>
            </w:pPr>
            <w:r w:rsidRPr="00A27A24">
              <w:rPr>
                <w:rFonts w:eastAsiaTheme="minorEastAsia" w:cstheme="minorHAnsi"/>
                <w:kern w:val="2"/>
                <w14:ligatures w14:val="standardContextual"/>
              </w:rPr>
              <w:t xml:space="preserve">Monitoring showed sustained growth, with website traffic and engagement remaining significantly higher than pre-launch levels. </w:t>
            </w:r>
          </w:p>
          <w:p w14:paraId="231D442C" w14:textId="77777777" w:rsidR="00BD18C6" w:rsidRPr="00A27A24" w:rsidRDefault="00440613" w:rsidP="00440613">
            <w:pPr>
              <w:widowControl w:val="0"/>
              <w:autoSpaceDE w:val="0"/>
              <w:autoSpaceDN w:val="0"/>
              <w:spacing w:after="0"/>
              <w:jc w:val="both"/>
              <w:rPr>
                <w:rFonts w:cstheme="minorHAnsi"/>
              </w:rPr>
            </w:pPr>
            <w:r w:rsidRPr="00A27A24">
              <w:rPr>
                <w:rFonts w:eastAsiaTheme="minorEastAsia" w:cstheme="minorHAnsi"/>
                <w:kern w:val="2"/>
                <w14:ligatures w14:val="standardContextual"/>
              </w:rPr>
              <w:t>Staff continued to receive guidance and support on brand application to reinforce Kerry ETB’s unified visual identity across all communications.</w:t>
            </w:r>
          </w:p>
        </w:tc>
      </w:tr>
      <w:tr w:rsidR="00BD18C6" w:rsidRPr="00A70924" w14:paraId="24AD7EEA" w14:textId="77777777" w:rsidTr="00BD18C6">
        <w:trPr>
          <w:jc w:val="center"/>
        </w:trPr>
        <w:tc>
          <w:tcPr>
            <w:tcW w:w="907" w:type="dxa"/>
          </w:tcPr>
          <w:p w14:paraId="3A11C547" w14:textId="77777777" w:rsidR="00BD18C6" w:rsidRDefault="00424F65" w:rsidP="00BD18C6">
            <w:pPr>
              <w:spacing w:before="0" w:beforeAutospacing="0" w:after="0" w:afterAutospacing="0"/>
              <w:rPr>
                <w:rFonts w:cstheme="minorHAnsi"/>
                <w:b/>
                <w:kern w:val="2"/>
                <w14:ligatures w14:val="standardContextual"/>
              </w:rPr>
            </w:pPr>
            <w:r>
              <w:rPr>
                <w:rFonts w:cstheme="minorHAnsi"/>
                <w:b/>
                <w:kern w:val="2"/>
                <w14:ligatures w14:val="standardContextual"/>
              </w:rPr>
              <w:t>5D</w:t>
            </w:r>
          </w:p>
        </w:tc>
        <w:tc>
          <w:tcPr>
            <w:tcW w:w="1923" w:type="dxa"/>
          </w:tcPr>
          <w:p w14:paraId="56CA08F0" w14:textId="77777777" w:rsidR="00BD18C6" w:rsidRPr="00A5450D" w:rsidRDefault="00BD18C6" w:rsidP="00BD18C6">
            <w:pPr>
              <w:spacing w:before="0" w:beforeAutospacing="0" w:after="0" w:afterAutospacing="0"/>
              <w:jc w:val="left"/>
              <w:rPr>
                <w:rFonts w:cstheme="minorHAnsi"/>
                <w:b/>
                <w:kern w:val="2"/>
                <w14:ligatures w14:val="standardContextual"/>
              </w:rPr>
            </w:pPr>
            <w:r w:rsidRPr="00BD18C6">
              <w:rPr>
                <w:rFonts w:cstheme="minorHAnsi"/>
                <w:b/>
                <w:kern w:val="2"/>
                <w14:ligatures w14:val="standardContextual"/>
              </w:rPr>
              <w:t>Enhance communications with internal stakeholders in a structured manner</w:t>
            </w:r>
          </w:p>
        </w:tc>
        <w:tc>
          <w:tcPr>
            <w:tcW w:w="6813" w:type="dxa"/>
          </w:tcPr>
          <w:p w14:paraId="1FC5B85B" w14:textId="77777777" w:rsidR="00440613" w:rsidRPr="00A27A24" w:rsidRDefault="00440613" w:rsidP="00440613">
            <w:pPr>
              <w:pStyle w:val="NoSpacing"/>
              <w:pBdr>
                <w:bottom w:val="none" w:sz="0" w:space="0" w:color="auto"/>
              </w:pBdr>
              <w:jc w:val="both"/>
              <w:rPr>
                <w:rFonts w:asciiTheme="minorHAnsi" w:eastAsiaTheme="majorEastAsia" w:hAnsiTheme="minorHAnsi" w:cstheme="minorHAnsi"/>
                <w:sz w:val="22"/>
              </w:rPr>
            </w:pPr>
            <w:r w:rsidRPr="00A27A24">
              <w:rPr>
                <w:rFonts w:asciiTheme="minorHAnsi" w:eastAsiaTheme="majorEastAsia" w:hAnsiTheme="minorHAnsi" w:cstheme="minorHAnsi"/>
                <w:sz w:val="22"/>
              </w:rPr>
              <w:t xml:space="preserve">In 2024, Kerry ETB initiated the development of the 2023 newsletter by issuing clear content guidelines and submission deadlines to all departments. </w:t>
            </w:r>
          </w:p>
          <w:p w14:paraId="7F3E3460" w14:textId="77777777" w:rsidR="00440613" w:rsidRPr="00A27A24" w:rsidRDefault="00440613" w:rsidP="00440613">
            <w:pPr>
              <w:pStyle w:val="NoSpacing"/>
              <w:pBdr>
                <w:bottom w:val="none" w:sz="0" w:space="0" w:color="auto"/>
              </w:pBdr>
              <w:jc w:val="both"/>
              <w:rPr>
                <w:rFonts w:asciiTheme="minorHAnsi" w:eastAsiaTheme="majorEastAsia" w:hAnsiTheme="minorHAnsi" w:cstheme="minorHAnsi"/>
                <w:sz w:val="22"/>
              </w:rPr>
            </w:pPr>
            <w:r w:rsidRPr="00A27A24">
              <w:rPr>
                <w:rFonts w:asciiTheme="minorHAnsi" w:eastAsiaTheme="majorEastAsia" w:hAnsiTheme="minorHAnsi" w:cstheme="minorHAnsi"/>
                <w:sz w:val="22"/>
              </w:rPr>
              <w:t>Planning commenced for the 2025 staff engagement event, with themes and speakers identified early to facilitate timely preparation and maximise impact.</w:t>
            </w:r>
          </w:p>
          <w:p w14:paraId="106C455B" w14:textId="77777777" w:rsidR="00BD18C6" w:rsidRPr="00440613" w:rsidRDefault="00440613" w:rsidP="00440613">
            <w:pPr>
              <w:widowControl w:val="0"/>
              <w:autoSpaceDE w:val="0"/>
              <w:autoSpaceDN w:val="0"/>
              <w:spacing w:after="0"/>
              <w:jc w:val="both"/>
              <w:rPr>
                <w:rFonts w:cstheme="minorHAnsi"/>
              </w:rPr>
            </w:pPr>
            <w:r w:rsidRPr="00A27A24">
              <w:rPr>
                <w:rFonts w:eastAsiaTheme="majorEastAsia" w:cstheme="minorHAnsi"/>
              </w:rPr>
              <w:t>Line Managers’ Communications Day was held in June 2024. This dedicated event supported the development of the Communications Plan and provided targeted training on communications policies, reinforcing internal consistency and strengthening communication practices across the organisation.</w:t>
            </w:r>
          </w:p>
        </w:tc>
      </w:tr>
    </w:tbl>
    <w:p w14:paraId="2EEA9C18" w14:textId="77777777" w:rsidR="00424F65" w:rsidRDefault="00424F65">
      <w:r>
        <w:br w:type="page"/>
      </w:r>
    </w:p>
    <w:p w14:paraId="79730A53" w14:textId="77777777" w:rsidR="00424F65" w:rsidRDefault="00424F65" w:rsidP="00424F65">
      <w:pPr>
        <w:spacing w:before="0" w:beforeAutospacing="0" w:after="0" w:afterAutospacing="0" w:line="240" w:lineRule="auto"/>
        <w:jc w:val="both"/>
      </w:pPr>
      <w:r w:rsidRPr="00BD18C6">
        <w:rPr>
          <w:rFonts w:cstheme="minorHAnsi"/>
          <w:b/>
          <w:kern w:val="2"/>
          <w14:ligatures w14:val="standardContextual"/>
        </w:rPr>
        <w:lastRenderedPageBreak/>
        <w:t xml:space="preserve">Goal 5: Communications, Brand Awareness and Shared Understanding of Kerry ETB </w:t>
      </w:r>
      <w:r w:rsidRPr="006D47C5">
        <w:rPr>
          <w:rFonts w:cstheme="minorHAnsi"/>
          <w:b/>
          <w:i/>
          <w:kern w:val="2"/>
          <w14:ligatures w14:val="standardContextual"/>
        </w:rPr>
        <w:t>(continued)</w:t>
      </w:r>
    </w:p>
    <w:tbl>
      <w:tblPr>
        <w:tblStyle w:val="TableGrid"/>
        <w:tblW w:w="9643" w:type="dxa"/>
        <w:jc w:val="center"/>
        <w:tblLayout w:type="fixed"/>
        <w:tblLook w:val="04A0" w:firstRow="1" w:lastRow="0" w:firstColumn="1" w:lastColumn="0" w:noHBand="0" w:noVBand="1"/>
      </w:tblPr>
      <w:tblGrid>
        <w:gridCol w:w="907"/>
        <w:gridCol w:w="1923"/>
        <w:gridCol w:w="6813"/>
      </w:tblGrid>
      <w:tr w:rsidR="00424F65" w:rsidRPr="00D76E2E" w14:paraId="1C58A4F8" w14:textId="77777777" w:rsidTr="000A7EBC">
        <w:trPr>
          <w:jc w:val="center"/>
        </w:trPr>
        <w:tc>
          <w:tcPr>
            <w:tcW w:w="907" w:type="dxa"/>
            <w:shd w:val="clear" w:color="auto" w:fill="6EC5BD"/>
          </w:tcPr>
          <w:p w14:paraId="4D60088A" w14:textId="77777777" w:rsidR="00424F65" w:rsidRPr="002529D7" w:rsidRDefault="00424F65" w:rsidP="000A7EBC">
            <w:pPr>
              <w:spacing w:before="0" w:beforeAutospacing="0" w:after="0" w:afterAutospacing="0"/>
              <w:rPr>
                <w:rFonts w:cstheme="minorHAnsi"/>
                <w:b/>
                <w:color w:val="404040" w:themeColor="text1" w:themeTint="BF"/>
                <w:kern w:val="2"/>
                <w14:ligatures w14:val="standardContextual"/>
              </w:rPr>
            </w:pPr>
            <w:r w:rsidRPr="002529D7">
              <w:rPr>
                <w:rFonts w:cstheme="minorHAnsi"/>
                <w:b/>
                <w:color w:val="404040" w:themeColor="text1" w:themeTint="BF"/>
                <w:kern w:val="2"/>
                <w14:ligatures w14:val="standardContextual"/>
              </w:rPr>
              <w:t>Ref.</w:t>
            </w:r>
          </w:p>
        </w:tc>
        <w:tc>
          <w:tcPr>
            <w:tcW w:w="1923" w:type="dxa"/>
            <w:shd w:val="clear" w:color="auto" w:fill="6EC5BD"/>
          </w:tcPr>
          <w:p w14:paraId="78346FAB" w14:textId="77777777" w:rsidR="00424F65" w:rsidRPr="002529D7" w:rsidRDefault="00424F65" w:rsidP="000A7EBC">
            <w:pPr>
              <w:spacing w:before="0" w:beforeAutospacing="0" w:after="0" w:afterAutospacing="0"/>
              <w:rPr>
                <w:rFonts w:cstheme="minorHAnsi"/>
                <w:b/>
                <w:color w:val="404040" w:themeColor="text1" w:themeTint="BF"/>
                <w:kern w:val="2"/>
                <w14:ligatures w14:val="standardContextual"/>
              </w:rPr>
            </w:pPr>
            <w:r w:rsidRPr="002529D7">
              <w:rPr>
                <w:rFonts w:cstheme="minorHAnsi"/>
                <w:b/>
                <w:color w:val="404040" w:themeColor="text1" w:themeTint="BF"/>
                <w:kern w:val="2"/>
                <w14:ligatures w14:val="standardContextual"/>
              </w:rPr>
              <w:t>Objective</w:t>
            </w:r>
          </w:p>
        </w:tc>
        <w:tc>
          <w:tcPr>
            <w:tcW w:w="6813" w:type="dxa"/>
            <w:shd w:val="clear" w:color="auto" w:fill="6EC5BD"/>
          </w:tcPr>
          <w:p w14:paraId="0EACF5A6" w14:textId="77777777" w:rsidR="00424F65" w:rsidRPr="002529D7" w:rsidRDefault="00424F65" w:rsidP="000A7EBC">
            <w:pPr>
              <w:spacing w:before="0" w:beforeAutospacing="0" w:after="0" w:afterAutospacing="0"/>
              <w:rPr>
                <w:rFonts w:cstheme="minorHAnsi"/>
                <w:b/>
                <w:color w:val="404040" w:themeColor="text1" w:themeTint="BF"/>
                <w:kern w:val="2"/>
                <w14:ligatures w14:val="standardContextual"/>
              </w:rPr>
            </w:pPr>
            <w:r w:rsidRPr="002529D7">
              <w:rPr>
                <w:rFonts w:cstheme="minorHAnsi"/>
                <w:b/>
                <w:color w:val="404040" w:themeColor="text1" w:themeTint="BF"/>
                <w:kern w:val="2"/>
                <w14:ligatures w14:val="standardContextual"/>
              </w:rPr>
              <w:t>Performance Milestones 2023</w:t>
            </w:r>
          </w:p>
        </w:tc>
      </w:tr>
      <w:tr w:rsidR="00BD18C6" w:rsidRPr="00A70924" w14:paraId="6EC63123" w14:textId="77777777" w:rsidTr="00BD18C6">
        <w:trPr>
          <w:jc w:val="center"/>
        </w:trPr>
        <w:tc>
          <w:tcPr>
            <w:tcW w:w="907" w:type="dxa"/>
          </w:tcPr>
          <w:p w14:paraId="0FBD7266" w14:textId="77777777" w:rsidR="00BD18C6" w:rsidRDefault="00424F65" w:rsidP="00424F65">
            <w:pPr>
              <w:spacing w:before="0" w:beforeAutospacing="0" w:after="0" w:afterAutospacing="0"/>
              <w:rPr>
                <w:rFonts w:cstheme="minorHAnsi"/>
                <w:b/>
                <w:kern w:val="2"/>
                <w14:ligatures w14:val="standardContextual"/>
              </w:rPr>
            </w:pPr>
            <w:r>
              <w:rPr>
                <w:rFonts w:cstheme="minorHAnsi"/>
                <w:b/>
                <w:kern w:val="2"/>
                <w14:ligatures w14:val="standardContextual"/>
              </w:rPr>
              <w:t>5E</w:t>
            </w:r>
          </w:p>
        </w:tc>
        <w:tc>
          <w:tcPr>
            <w:tcW w:w="1923" w:type="dxa"/>
          </w:tcPr>
          <w:p w14:paraId="71DA5E49" w14:textId="77777777" w:rsidR="00BD18C6" w:rsidRPr="00A5450D" w:rsidRDefault="00BD18C6" w:rsidP="00BD18C6">
            <w:pPr>
              <w:spacing w:before="0" w:beforeAutospacing="0" w:after="0" w:afterAutospacing="0"/>
              <w:jc w:val="left"/>
              <w:rPr>
                <w:rFonts w:cstheme="minorHAnsi"/>
                <w:b/>
                <w:kern w:val="2"/>
                <w14:ligatures w14:val="standardContextual"/>
              </w:rPr>
            </w:pPr>
            <w:r w:rsidRPr="00BD18C6">
              <w:rPr>
                <w:rFonts w:cstheme="minorHAnsi"/>
                <w:b/>
                <w:kern w:val="2"/>
                <w14:ligatures w14:val="standardContextual"/>
              </w:rPr>
              <w:t>Enhance communications with external stakeholders in a structured manner</w:t>
            </w:r>
          </w:p>
        </w:tc>
        <w:tc>
          <w:tcPr>
            <w:tcW w:w="6813" w:type="dxa"/>
          </w:tcPr>
          <w:p w14:paraId="61600F4D" w14:textId="77777777" w:rsidR="00CB3B64" w:rsidRPr="00CB3B64" w:rsidRDefault="00CB3B64" w:rsidP="00CB3B64">
            <w:pPr>
              <w:pStyle w:val="NoSpacing"/>
              <w:pBdr>
                <w:bottom w:val="none" w:sz="0" w:space="0" w:color="auto"/>
              </w:pBdr>
              <w:jc w:val="both"/>
              <w:rPr>
                <w:rFonts w:asciiTheme="minorHAnsi" w:hAnsiTheme="minorHAnsi" w:cstheme="majorHAnsi"/>
                <w:sz w:val="22"/>
              </w:rPr>
            </w:pPr>
            <w:r w:rsidRPr="00CB3B64">
              <w:rPr>
                <w:rFonts w:asciiTheme="minorHAnsi" w:hAnsiTheme="minorHAnsi" w:cstheme="majorHAnsi"/>
                <w:sz w:val="22"/>
              </w:rPr>
              <w:t>In 2024, Further Education and Training (FET) was consistently positioned as the “first choice” for learners in all external communications, including press releases, social media, and public relations activities. This messaging was applied across platforms to ensure a unified, strategic voice that aligned with national FET priorities.</w:t>
            </w:r>
          </w:p>
          <w:p w14:paraId="3D37F5AF" w14:textId="77777777" w:rsidR="00CB3B64" w:rsidRPr="00CB3B64" w:rsidRDefault="00CB3B64" w:rsidP="00CB3B64">
            <w:pPr>
              <w:pStyle w:val="NoSpacing"/>
              <w:pBdr>
                <w:bottom w:val="none" w:sz="0" w:space="0" w:color="auto"/>
              </w:pBdr>
              <w:jc w:val="both"/>
              <w:rPr>
                <w:rFonts w:asciiTheme="minorHAnsi" w:hAnsiTheme="minorHAnsi" w:cstheme="majorHAnsi"/>
                <w:sz w:val="22"/>
              </w:rPr>
            </w:pPr>
            <w:r w:rsidRPr="00CB3B64">
              <w:rPr>
                <w:rFonts w:asciiTheme="minorHAnsi" w:hAnsiTheme="minorHAnsi" w:cstheme="majorHAnsi"/>
                <w:sz w:val="22"/>
              </w:rPr>
              <w:t>Kerry ETB also contributed four compelling learner success stories to the SOLAS national school leaver campaign, showcasing the transformative impact of FET. These stories highlighted real-world outcomes and diverse learner journeys, resonating with prospective students, parents, and education stakeholders nationwide.</w:t>
            </w:r>
          </w:p>
          <w:p w14:paraId="26D905F4" w14:textId="77777777" w:rsidR="00BD18C6" w:rsidRPr="00CB3B64" w:rsidRDefault="00CB3B64" w:rsidP="00CB3B64">
            <w:pPr>
              <w:spacing w:after="0"/>
              <w:jc w:val="both"/>
              <w:rPr>
                <w:rFonts w:cstheme="minorHAnsi"/>
              </w:rPr>
            </w:pPr>
            <w:r w:rsidRPr="00CB3B64">
              <w:rPr>
                <w:rFonts w:cstheme="majorHAnsi"/>
              </w:rPr>
              <w:t>Significant progress was also made on the accessibility and user experience of the Kerry ETB website. Following a review and the procurement of a new website provider, the accessibility score of the site increased from 40% to 50.36%. This improvement reflects a focused effort to ensure all users regardless of ability can easily access essential information. Work continues to ensure all departments review and update their content in line with accessibility standards.</w:t>
            </w:r>
          </w:p>
        </w:tc>
      </w:tr>
      <w:tr w:rsidR="00BD18C6" w:rsidRPr="00A70924" w14:paraId="7BC705DF" w14:textId="77777777" w:rsidTr="00BD18C6">
        <w:trPr>
          <w:jc w:val="center"/>
        </w:trPr>
        <w:tc>
          <w:tcPr>
            <w:tcW w:w="907" w:type="dxa"/>
          </w:tcPr>
          <w:p w14:paraId="44580134" w14:textId="77777777" w:rsidR="00BD18C6" w:rsidRDefault="00424F65" w:rsidP="00424F65">
            <w:pPr>
              <w:spacing w:before="0" w:beforeAutospacing="0" w:after="0" w:afterAutospacing="0"/>
              <w:rPr>
                <w:rFonts w:cstheme="minorHAnsi"/>
                <w:b/>
                <w:kern w:val="2"/>
                <w14:ligatures w14:val="standardContextual"/>
              </w:rPr>
            </w:pPr>
            <w:r>
              <w:rPr>
                <w:rFonts w:cstheme="minorHAnsi"/>
                <w:b/>
                <w:kern w:val="2"/>
                <w14:ligatures w14:val="standardContextual"/>
              </w:rPr>
              <w:t>5F</w:t>
            </w:r>
          </w:p>
        </w:tc>
        <w:tc>
          <w:tcPr>
            <w:tcW w:w="1923" w:type="dxa"/>
          </w:tcPr>
          <w:p w14:paraId="7F32FA88" w14:textId="77777777" w:rsidR="00BD18C6" w:rsidRDefault="00BD18C6" w:rsidP="00424F65">
            <w:pPr>
              <w:spacing w:before="0" w:beforeAutospacing="0" w:after="0" w:afterAutospacing="0"/>
              <w:jc w:val="left"/>
              <w:rPr>
                <w:rFonts w:cstheme="minorHAnsi"/>
                <w:b/>
                <w:kern w:val="2"/>
                <w14:ligatures w14:val="standardContextual"/>
              </w:rPr>
            </w:pPr>
            <w:r w:rsidRPr="00BD18C6">
              <w:rPr>
                <w:rFonts w:cstheme="minorHAnsi"/>
                <w:b/>
                <w:kern w:val="2"/>
                <w14:ligatures w14:val="standardContextual"/>
              </w:rPr>
              <w:t>Ensure all Kerry ETB materials publications are widely available, accessible and understood</w:t>
            </w:r>
          </w:p>
          <w:p w14:paraId="61C24105" w14:textId="77777777" w:rsidR="00424F65" w:rsidRPr="00A5450D" w:rsidRDefault="00424F65" w:rsidP="00424F65">
            <w:pPr>
              <w:spacing w:before="0" w:beforeAutospacing="0" w:after="0" w:afterAutospacing="0"/>
              <w:jc w:val="left"/>
              <w:rPr>
                <w:rFonts w:cstheme="minorHAnsi"/>
                <w:b/>
                <w:kern w:val="2"/>
                <w14:ligatures w14:val="standardContextual"/>
              </w:rPr>
            </w:pPr>
          </w:p>
        </w:tc>
        <w:tc>
          <w:tcPr>
            <w:tcW w:w="6813" w:type="dxa"/>
          </w:tcPr>
          <w:p w14:paraId="74454257" w14:textId="77777777" w:rsidR="00C06F22" w:rsidRDefault="00C06F22" w:rsidP="00C06F22">
            <w:pPr>
              <w:widowControl w:val="0"/>
              <w:autoSpaceDE w:val="0"/>
              <w:autoSpaceDN w:val="0"/>
              <w:spacing w:after="0"/>
              <w:jc w:val="both"/>
              <w:rPr>
                <w:rFonts w:cstheme="majorHAnsi"/>
              </w:rPr>
            </w:pPr>
            <w:r w:rsidRPr="00C06F22">
              <w:rPr>
                <w:rFonts w:cstheme="majorHAnsi"/>
              </w:rPr>
              <w:t>In 2024, Kerry ETB initiated a Plain Language training programme, beginning with the Communicati</w:t>
            </w:r>
            <w:r>
              <w:rPr>
                <w:rFonts w:cstheme="majorHAnsi"/>
              </w:rPr>
              <w:t xml:space="preserve">ons Officer, who </w:t>
            </w:r>
            <w:r w:rsidRPr="00C06F22">
              <w:rPr>
                <w:rFonts w:cstheme="majorHAnsi"/>
              </w:rPr>
              <w:t>complete</w:t>
            </w:r>
            <w:r>
              <w:rPr>
                <w:rFonts w:cstheme="majorHAnsi"/>
              </w:rPr>
              <w:t>d the certified training in</w:t>
            </w:r>
            <w:r w:rsidRPr="00C06F22">
              <w:rPr>
                <w:rFonts w:cstheme="majorHAnsi"/>
              </w:rPr>
              <w:t xml:space="preserve"> November</w:t>
            </w:r>
            <w:r>
              <w:rPr>
                <w:rFonts w:cstheme="majorHAnsi"/>
              </w:rPr>
              <w:t xml:space="preserve"> 2024</w:t>
            </w:r>
            <w:r w:rsidRPr="00C06F22">
              <w:rPr>
                <w:rFonts w:cstheme="majorHAnsi"/>
              </w:rPr>
              <w:t xml:space="preserve">. </w:t>
            </w:r>
          </w:p>
          <w:p w14:paraId="200F0888" w14:textId="77777777" w:rsidR="00BD18C6" w:rsidRPr="00C06F22" w:rsidRDefault="00C06F22" w:rsidP="00C06F22">
            <w:pPr>
              <w:widowControl w:val="0"/>
              <w:autoSpaceDE w:val="0"/>
              <w:autoSpaceDN w:val="0"/>
              <w:spacing w:after="0"/>
              <w:jc w:val="both"/>
              <w:rPr>
                <w:rFonts w:cstheme="minorHAnsi"/>
              </w:rPr>
            </w:pPr>
            <w:r w:rsidRPr="00C06F22">
              <w:rPr>
                <w:rFonts w:cstheme="majorHAnsi"/>
              </w:rPr>
              <w:t>This foundational step supports the organisation’s wider goal of making all communications clearer, more inclusive, and easier to understand for all audiences.</w:t>
            </w:r>
          </w:p>
        </w:tc>
      </w:tr>
      <w:tr w:rsidR="00BD18C6" w:rsidRPr="00A70924" w14:paraId="4C723E88" w14:textId="77777777" w:rsidTr="00BD18C6">
        <w:trPr>
          <w:jc w:val="center"/>
        </w:trPr>
        <w:tc>
          <w:tcPr>
            <w:tcW w:w="907" w:type="dxa"/>
          </w:tcPr>
          <w:p w14:paraId="1D392C42" w14:textId="77777777" w:rsidR="00BD18C6" w:rsidRDefault="00424F65" w:rsidP="00424F65">
            <w:pPr>
              <w:spacing w:before="0" w:beforeAutospacing="0" w:after="0" w:afterAutospacing="0"/>
              <w:rPr>
                <w:rFonts w:cstheme="minorHAnsi"/>
                <w:b/>
                <w:kern w:val="2"/>
                <w14:ligatures w14:val="standardContextual"/>
              </w:rPr>
            </w:pPr>
            <w:r>
              <w:rPr>
                <w:rFonts w:cstheme="minorHAnsi"/>
                <w:b/>
                <w:kern w:val="2"/>
                <w14:ligatures w14:val="standardContextual"/>
              </w:rPr>
              <w:t>5G</w:t>
            </w:r>
          </w:p>
        </w:tc>
        <w:tc>
          <w:tcPr>
            <w:tcW w:w="1923" w:type="dxa"/>
          </w:tcPr>
          <w:p w14:paraId="35639759" w14:textId="77777777" w:rsidR="00BD18C6" w:rsidRDefault="00BD18C6" w:rsidP="00424F65">
            <w:pPr>
              <w:spacing w:before="0" w:beforeAutospacing="0" w:after="0" w:afterAutospacing="0"/>
              <w:jc w:val="left"/>
              <w:rPr>
                <w:rFonts w:cstheme="minorHAnsi"/>
                <w:b/>
              </w:rPr>
            </w:pPr>
            <w:r w:rsidRPr="006C61BB">
              <w:rPr>
                <w:rFonts w:cstheme="minorHAnsi"/>
                <w:b/>
              </w:rPr>
              <w:t>Maximise opportunities to communicate our culture and core values across internal and external audiences</w:t>
            </w:r>
          </w:p>
          <w:p w14:paraId="48B21416" w14:textId="77777777" w:rsidR="00424F65" w:rsidRPr="00424F65" w:rsidRDefault="00424F65" w:rsidP="00424F65">
            <w:pPr>
              <w:spacing w:before="0" w:beforeAutospacing="0" w:after="0" w:afterAutospacing="0"/>
              <w:jc w:val="left"/>
              <w:rPr>
                <w:rFonts w:cstheme="minorHAnsi"/>
                <w:b/>
              </w:rPr>
            </w:pPr>
          </w:p>
        </w:tc>
        <w:tc>
          <w:tcPr>
            <w:tcW w:w="6813" w:type="dxa"/>
          </w:tcPr>
          <w:p w14:paraId="72B97943" w14:textId="77777777" w:rsidR="00C06F22" w:rsidRPr="00C06F22" w:rsidRDefault="00C06F22" w:rsidP="00C06F22">
            <w:pPr>
              <w:pStyle w:val="NoSpacing"/>
              <w:pBdr>
                <w:bottom w:val="none" w:sz="0" w:space="0" w:color="auto"/>
              </w:pBdr>
              <w:jc w:val="both"/>
              <w:rPr>
                <w:rFonts w:asciiTheme="minorHAnsi" w:hAnsiTheme="minorHAnsi" w:cstheme="minorHAnsi"/>
                <w:kern w:val="2"/>
                <w:sz w:val="22"/>
                <w14:ligatures w14:val="standardContextual"/>
              </w:rPr>
            </w:pPr>
            <w:r w:rsidRPr="00C06F22">
              <w:rPr>
                <w:rFonts w:asciiTheme="minorHAnsi" w:hAnsiTheme="minorHAnsi" w:cstheme="minorHAnsi"/>
                <w:kern w:val="2"/>
                <w:sz w:val="22"/>
                <w14:ligatures w14:val="standardContextual"/>
              </w:rPr>
              <w:t>Throughout 2024, Kerry ETB strengthened its commitment to communicating its core values Inclusion, Respect, Equality, Quality, and Excellence in Learning, across all internal and external platforms. A key milestone in this effort was the systematic inclusion of the organisation’s core values in all job advertisements on social media Reinforcing the brand identity and demonstrating Kerry ETB’s values to prospective applicants and the wider public.</w:t>
            </w:r>
          </w:p>
          <w:p w14:paraId="506E0769" w14:textId="77777777" w:rsidR="00C06F22" w:rsidRPr="00C06F22" w:rsidRDefault="00C06F22" w:rsidP="00C06F22">
            <w:pPr>
              <w:pStyle w:val="NoSpacing"/>
              <w:pBdr>
                <w:bottom w:val="none" w:sz="0" w:space="0" w:color="auto"/>
              </w:pBdr>
              <w:jc w:val="both"/>
              <w:rPr>
                <w:rFonts w:asciiTheme="minorHAnsi" w:hAnsiTheme="minorHAnsi" w:cstheme="minorHAnsi"/>
                <w:kern w:val="2"/>
                <w:sz w:val="22"/>
                <w14:ligatures w14:val="standardContextual"/>
              </w:rPr>
            </w:pPr>
            <w:r w:rsidRPr="00C06F22">
              <w:rPr>
                <w:rFonts w:asciiTheme="minorHAnsi" w:hAnsiTheme="minorHAnsi" w:cstheme="minorHAnsi"/>
                <w:kern w:val="2"/>
                <w:sz w:val="22"/>
                <w14:ligatures w14:val="standardContextual"/>
              </w:rPr>
              <w:t>The Youth Work Plan is a values-led initiative. It reflects Inclusion, Respect, Equality, Quality, and Excellence in Learning and promotes these through both its content and collaborative development process. That makes it a strong tool for reinforcing and communicating the organisational culture outwardly.</w:t>
            </w:r>
          </w:p>
          <w:p w14:paraId="281F1B97" w14:textId="77777777" w:rsidR="00BD18C6" w:rsidRPr="00C06F22" w:rsidRDefault="00C06F22" w:rsidP="00C06F22">
            <w:pPr>
              <w:pStyle w:val="NoSpacing"/>
              <w:pBdr>
                <w:bottom w:val="none" w:sz="0" w:space="0" w:color="auto"/>
              </w:pBdr>
              <w:jc w:val="both"/>
              <w:rPr>
                <w:rFonts w:asciiTheme="majorHAnsi" w:hAnsiTheme="majorHAnsi" w:cstheme="majorHAnsi"/>
              </w:rPr>
            </w:pPr>
            <w:r w:rsidRPr="00C06F22">
              <w:rPr>
                <w:rFonts w:asciiTheme="minorHAnsi" w:hAnsiTheme="minorHAnsi" w:cstheme="minorHAnsi"/>
                <w:kern w:val="2"/>
                <w:sz w:val="22"/>
                <w14:ligatures w14:val="standardContextual"/>
              </w:rPr>
              <w:t>The 2024 edition of the Kerry ETB newsletter featured a dedicated section on organisational culture, highlighting real examples of inclusion, teamwork, and respect in practice across the organisation. This initiative not only celebrated staff achievements but also served as a platform to deepen internal understanding and commitment to the values that define the Kerry ETB culture.</w:t>
            </w:r>
          </w:p>
        </w:tc>
      </w:tr>
      <w:tr w:rsidR="00E83476" w:rsidRPr="00E83476" w14:paraId="00B57BEA" w14:textId="77777777" w:rsidTr="00C17CF4">
        <w:trPr>
          <w:jc w:val="center"/>
        </w:trPr>
        <w:tc>
          <w:tcPr>
            <w:tcW w:w="907" w:type="dxa"/>
          </w:tcPr>
          <w:p w14:paraId="55D5B69B" w14:textId="77777777" w:rsidR="00BD18C6" w:rsidRPr="00E83476" w:rsidRDefault="00424F65" w:rsidP="00424F65">
            <w:pPr>
              <w:spacing w:before="0" w:beforeAutospacing="0" w:after="0" w:afterAutospacing="0"/>
              <w:rPr>
                <w:rFonts w:cstheme="minorHAnsi"/>
                <w:b/>
                <w:kern w:val="2"/>
                <w14:ligatures w14:val="standardContextual"/>
              </w:rPr>
            </w:pPr>
            <w:r w:rsidRPr="00E83476">
              <w:rPr>
                <w:rFonts w:cstheme="minorHAnsi"/>
                <w:b/>
                <w:kern w:val="2"/>
                <w14:ligatures w14:val="standardContextual"/>
              </w:rPr>
              <w:t>5H</w:t>
            </w:r>
          </w:p>
        </w:tc>
        <w:tc>
          <w:tcPr>
            <w:tcW w:w="1923" w:type="dxa"/>
          </w:tcPr>
          <w:p w14:paraId="02CB31ED" w14:textId="77777777" w:rsidR="00BD18C6" w:rsidRPr="00C17CF4" w:rsidRDefault="00BD18C6" w:rsidP="00424F65">
            <w:pPr>
              <w:spacing w:before="0" w:beforeAutospacing="0" w:after="0" w:afterAutospacing="0"/>
              <w:jc w:val="left"/>
              <w:rPr>
                <w:rFonts w:cstheme="minorHAnsi"/>
              </w:rPr>
            </w:pPr>
            <w:r w:rsidRPr="00C17CF4">
              <w:rPr>
                <w:rFonts w:cstheme="minorHAnsi"/>
                <w:b/>
              </w:rPr>
              <w:t xml:space="preserve">Support management and staff to become </w:t>
            </w:r>
            <w:r w:rsidRPr="00C17CF4">
              <w:rPr>
                <w:rFonts w:cstheme="minorHAnsi"/>
                <w:b/>
              </w:rPr>
              <w:lastRenderedPageBreak/>
              <w:t>key</w:t>
            </w:r>
            <w:r w:rsidR="00424F65" w:rsidRPr="00C17CF4">
              <w:rPr>
                <w:rFonts w:cstheme="minorHAnsi"/>
                <w:b/>
              </w:rPr>
              <w:t xml:space="preserve"> </w:t>
            </w:r>
            <w:r w:rsidRPr="00C17CF4">
              <w:rPr>
                <w:rFonts w:cstheme="minorHAnsi"/>
                <w:b/>
              </w:rPr>
              <w:t>communicators</w:t>
            </w:r>
          </w:p>
        </w:tc>
        <w:tc>
          <w:tcPr>
            <w:tcW w:w="6813" w:type="dxa"/>
          </w:tcPr>
          <w:p w14:paraId="48470DDD" w14:textId="77777777" w:rsidR="00C06F22" w:rsidRPr="00C17CF4" w:rsidRDefault="00C06F22" w:rsidP="00285A14">
            <w:pPr>
              <w:pStyle w:val="NoSpacing"/>
              <w:spacing w:before="100" w:after="100"/>
              <w:jc w:val="both"/>
              <w:rPr>
                <w:rFonts w:asciiTheme="minorHAnsi" w:hAnsiTheme="minorHAnsi" w:cstheme="minorHAnsi"/>
                <w:kern w:val="2"/>
                <w:sz w:val="22"/>
                <w14:ligatures w14:val="standardContextual"/>
              </w:rPr>
            </w:pPr>
            <w:r w:rsidRPr="00C17CF4">
              <w:rPr>
                <w:rFonts w:asciiTheme="minorHAnsi" w:hAnsiTheme="minorHAnsi" w:cstheme="minorHAnsi"/>
                <w:kern w:val="2"/>
                <w:sz w:val="22"/>
                <w14:ligatures w14:val="standardContextual"/>
              </w:rPr>
              <w:lastRenderedPageBreak/>
              <w:t xml:space="preserve">In June 2024, Kerry ETB’s Line Management Day placed a strategic spotlight on communications. The day included a dedicated Email Etiquette training session, supporting line managers in upholding Kerry ETB’s core values </w:t>
            </w:r>
            <w:r w:rsidRPr="00C17CF4">
              <w:rPr>
                <w:rFonts w:asciiTheme="minorHAnsi" w:hAnsiTheme="minorHAnsi" w:cstheme="minorHAnsi"/>
                <w:kern w:val="2"/>
                <w:sz w:val="22"/>
                <w14:ligatures w14:val="standardContextual"/>
              </w:rPr>
              <w:lastRenderedPageBreak/>
              <w:t>Inclusion, Respect, Equality, Excellence, and Learning through clear, professional, and value-driven written communication. The session explored practical dos and don’ts, tone of voice, and strategies for maintaining professionalism in internal and external emails.</w:t>
            </w:r>
          </w:p>
          <w:p w14:paraId="68EBBD0A" w14:textId="77777777" w:rsidR="00C06F22" w:rsidRPr="00C17CF4" w:rsidRDefault="00C06F22" w:rsidP="00C06F22">
            <w:pPr>
              <w:pStyle w:val="NoSpacing"/>
              <w:jc w:val="both"/>
              <w:rPr>
                <w:rFonts w:asciiTheme="minorHAnsi" w:hAnsiTheme="minorHAnsi" w:cstheme="minorHAnsi"/>
                <w:kern w:val="2"/>
                <w:sz w:val="22"/>
                <w14:ligatures w14:val="standardContextual"/>
              </w:rPr>
            </w:pPr>
            <w:r w:rsidRPr="00C17CF4">
              <w:rPr>
                <w:rFonts w:asciiTheme="minorHAnsi" w:hAnsiTheme="minorHAnsi" w:cstheme="minorHAnsi"/>
                <w:kern w:val="2"/>
                <w:sz w:val="22"/>
                <w14:ligatures w14:val="standardContextual"/>
              </w:rPr>
              <w:t xml:space="preserve">Alongside the training, managers were invited to identify and share the communications training needs of both </w:t>
            </w:r>
            <w:proofErr w:type="gramStart"/>
            <w:r w:rsidRPr="00C17CF4">
              <w:rPr>
                <w:rFonts w:asciiTheme="minorHAnsi" w:hAnsiTheme="minorHAnsi" w:cstheme="minorHAnsi"/>
                <w:kern w:val="2"/>
                <w:sz w:val="22"/>
                <w14:ligatures w14:val="standardContextual"/>
              </w:rPr>
              <w:t>themselves</w:t>
            </w:r>
            <w:proofErr w:type="gramEnd"/>
            <w:r w:rsidRPr="00C17CF4">
              <w:rPr>
                <w:rFonts w:asciiTheme="minorHAnsi" w:hAnsiTheme="minorHAnsi" w:cstheme="minorHAnsi"/>
                <w:kern w:val="2"/>
                <w:sz w:val="22"/>
                <w14:ligatures w14:val="standardContextual"/>
              </w:rPr>
              <w:t xml:space="preserve"> and their teams. This feedback is now informing the development of the 2025 communications training programme, which aims to expand communication capacity at all levels of the organisation.</w:t>
            </w:r>
          </w:p>
          <w:p w14:paraId="36C00CBD" w14:textId="77777777" w:rsidR="00E83476" w:rsidRPr="00C17CF4" w:rsidRDefault="00C17CF4" w:rsidP="00E83476">
            <w:pPr>
              <w:pStyle w:val="NoSpacing"/>
              <w:jc w:val="both"/>
              <w:rPr>
                <w:rFonts w:asciiTheme="minorHAnsi" w:hAnsiTheme="minorHAnsi" w:cstheme="minorHAnsi"/>
                <w:color w:val="FF0000"/>
                <w:kern w:val="2"/>
                <w:sz w:val="22"/>
                <w14:ligatures w14:val="standardContextual"/>
              </w:rPr>
            </w:pPr>
            <w:r w:rsidRPr="00C17CF4">
              <w:rPr>
                <w:rFonts w:asciiTheme="minorHAnsi" w:hAnsiTheme="minorHAnsi" w:cstheme="minorHAnsi"/>
                <w:kern w:val="2"/>
                <w:sz w:val="22"/>
                <w14:ligatures w14:val="standardContextual"/>
              </w:rPr>
              <w:t>Training sessions were held throughout 202</w:t>
            </w:r>
            <w:r w:rsidR="004262BA">
              <w:rPr>
                <w:rFonts w:asciiTheme="minorHAnsi" w:hAnsiTheme="minorHAnsi" w:cstheme="minorHAnsi"/>
                <w:kern w:val="2"/>
                <w:sz w:val="22"/>
                <w14:ligatures w14:val="standardContextual"/>
              </w:rPr>
              <w:t>4</w:t>
            </w:r>
            <w:r w:rsidRPr="00C17CF4">
              <w:rPr>
                <w:rFonts w:asciiTheme="minorHAnsi" w:hAnsiTheme="minorHAnsi" w:cstheme="minorHAnsi"/>
                <w:kern w:val="2"/>
                <w:sz w:val="22"/>
                <w14:ligatures w14:val="standardContextual"/>
              </w:rPr>
              <w:t xml:space="preserve"> to support staff on the OSD pillar and the SYM pillar on the shared platform KOLLAB.  </w:t>
            </w:r>
          </w:p>
        </w:tc>
      </w:tr>
    </w:tbl>
    <w:p w14:paraId="4D5F7DE6" w14:textId="77777777" w:rsidR="00CA3416" w:rsidRPr="00E83476" w:rsidRDefault="00CA3416" w:rsidP="001829AD">
      <w:pPr>
        <w:spacing w:before="0" w:beforeAutospacing="0" w:after="0" w:afterAutospacing="0" w:line="360" w:lineRule="auto"/>
        <w:rPr>
          <w:rFonts w:cstheme="minorHAnsi"/>
          <w:b/>
          <w:color w:val="FF0000"/>
          <w:kern w:val="2"/>
          <w:sz w:val="28"/>
          <w14:ligatures w14:val="standardContextual"/>
        </w:rPr>
      </w:pPr>
    </w:p>
    <w:p w14:paraId="636DBBBE" w14:textId="77777777" w:rsidR="00CA3416" w:rsidRPr="001829AD" w:rsidRDefault="00CA3416" w:rsidP="001829AD">
      <w:pPr>
        <w:spacing w:before="0" w:beforeAutospacing="0" w:after="0" w:afterAutospacing="0" w:line="360" w:lineRule="auto"/>
        <w:rPr>
          <w:rStyle w:val="eop"/>
          <w:rFonts w:eastAsiaTheme="minorEastAsia" w:cstheme="minorHAnsi"/>
          <w:strike/>
        </w:rPr>
      </w:pPr>
    </w:p>
    <w:p w14:paraId="03C84F81" w14:textId="77777777" w:rsidR="00CA3416" w:rsidRPr="001829AD" w:rsidRDefault="00CA3416" w:rsidP="001829AD">
      <w:pPr>
        <w:spacing w:before="0" w:beforeAutospacing="0" w:after="0" w:afterAutospacing="0" w:line="360" w:lineRule="auto"/>
        <w:rPr>
          <w:rStyle w:val="eop"/>
          <w:rFonts w:cstheme="minorHAnsi"/>
        </w:rPr>
      </w:pPr>
    </w:p>
    <w:p w14:paraId="369EB56C" w14:textId="77777777" w:rsidR="0068128A" w:rsidRDefault="0068128A" w:rsidP="001829AD">
      <w:pPr>
        <w:spacing w:before="0" w:beforeAutospacing="0" w:after="0" w:afterAutospacing="0" w:line="360" w:lineRule="auto"/>
        <w:jc w:val="both"/>
        <w:rPr>
          <w:rFonts w:cstheme="minorHAnsi"/>
          <w:b/>
          <w:bCs/>
          <w:color w:val="000000" w:themeColor="text1"/>
          <w:u w:val="single"/>
        </w:rPr>
      </w:pPr>
      <w:bookmarkStart w:id="33" w:name="_Toc137115835"/>
    </w:p>
    <w:bookmarkEnd w:id="33"/>
    <w:p w14:paraId="01A2B480" w14:textId="77777777" w:rsidR="00CA3416" w:rsidRPr="001829AD" w:rsidRDefault="00CA3416" w:rsidP="001829AD">
      <w:pPr>
        <w:spacing w:before="0" w:beforeAutospacing="0" w:after="0" w:afterAutospacing="0" w:line="360" w:lineRule="auto"/>
        <w:jc w:val="both"/>
        <w:rPr>
          <w:rFonts w:cstheme="minorHAnsi"/>
          <w:b/>
          <w:bCs/>
          <w:color w:val="000000" w:themeColor="text1"/>
          <w:u w:val="single"/>
        </w:rPr>
      </w:pPr>
    </w:p>
    <w:p w14:paraId="59F331D2" w14:textId="77777777" w:rsidR="00CA3416" w:rsidRPr="001829AD" w:rsidRDefault="00CA3416" w:rsidP="001829AD">
      <w:pPr>
        <w:spacing w:before="0" w:beforeAutospacing="0" w:after="0" w:afterAutospacing="0" w:line="360" w:lineRule="auto"/>
        <w:jc w:val="both"/>
        <w:rPr>
          <w:rFonts w:cstheme="minorHAnsi"/>
        </w:rPr>
      </w:pPr>
    </w:p>
    <w:p w14:paraId="61CB1C48" w14:textId="77777777" w:rsidR="00A445E1" w:rsidRPr="001829AD" w:rsidRDefault="00107258" w:rsidP="001829AD">
      <w:pPr>
        <w:spacing w:before="0" w:beforeAutospacing="0" w:after="0" w:afterAutospacing="0" w:line="360" w:lineRule="auto"/>
        <w:rPr>
          <w:rFonts w:cstheme="minorHAnsi"/>
        </w:rPr>
      </w:pPr>
      <w:r w:rsidRPr="00107258">
        <w:rPr>
          <w:rFonts w:cstheme="minorHAnsi"/>
          <w:noProof/>
          <w:lang w:eastAsia="en-IE"/>
        </w:rPr>
        <w:drawing>
          <wp:inline distT="0" distB="0" distL="0" distR="0" wp14:anchorId="6E854087" wp14:editId="6CE1F597">
            <wp:extent cx="5731510" cy="3777615"/>
            <wp:effectExtent l="0" t="0" r="2540" b="0"/>
            <wp:docPr id="1949224953"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224953" name="Picture 1">
                      <a:extLst>
                        <a:ext uri="{C183D7F6-B498-43B3-948B-1728B52AA6E4}">
                          <adec:decorative xmlns:adec="http://schemas.microsoft.com/office/drawing/2017/decorative" val="1"/>
                        </a:ext>
                      </a:extLst>
                    </pic:cNvPr>
                    <pic:cNvPicPr/>
                  </pic:nvPicPr>
                  <pic:blipFill>
                    <a:blip r:embed="rId44"/>
                    <a:stretch>
                      <a:fillRect/>
                    </a:stretch>
                  </pic:blipFill>
                  <pic:spPr>
                    <a:xfrm>
                      <a:off x="0" y="0"/>
                      <a:ext cx="5731510" cy="3777615"/>
                    </a:xfrm>
                    <a:prstGeom prst="rect">
                      <a:avLst/>
                    </a:prstGeom>
                  </pic:spPr>
                </pic:pic>
              </a:graphicData>
            </a:graphic>
          </wp:inline>
        </w:drawing>
      </w:r>
      <w:r w:rsidR="00A445E1" w:rsidRPr="001829AD">
        <w:rPr>
          <w:rFonts w:cstheme="minorHAnsi"/>
        </w:rPr>
        <w:br w:type="page"/>
      </w:r>
    </w:p>
    <w:p w14:paraId="4808D70A" w14:textId="77777777" w:rsidR="00AA20F0" w:rsidRDefault="00AA20F0"/>
    <w:p w14:paraId="162E6F28" w14:textId="77777777" w:rsidR="00424F65" w:rsidRPr="0049724C" w:rsidRDefault="003C7120" w:rsidP="00424F65">
      <w:pPr>
        <w:pStyle w:val="NoSpacing"/>
        <w:pBdr>
          <w:bottom w:val="single" w:sz="4" w:space="1" w:color="6EC5BD"/>
        </w:pBdr>
        <w:spacing w:beforeAutospacing="0" w:afterAutospacing="0" w:line="276" w:lineRule="auto"/>
        <w:jc w:val="left"/>
        <w:outlineLvl w:val="0"/>
        <w:rPr>
          <w:rFonts w:asciiTheme="minorHAnsi" w:eastAsia="Calibri" w:hAnsiTheme="minorHAnsi" w:cstheme="minorHAnsi"/>
          <w:kern w:val="2"/>
          <w:sz w:val="36"/>
          <w:szCs w:val="24"/>
          <w14:ligatures w14:val="standardContextual"/>
        </w:rPr>
      </w:pPr>
      <w:bookmarkStart w:id="34" w:name="_Toc201137244"/>
      <w:r>
        <w:rPr>
          <w:rFonts w:asciiTheme="minorHAnsi" w:hAnsiTheme="minorHAnsi" w:cstheme="minorHAnsi"/>
          <w:b/>
          <w:sz w:val="36"/>
        </w:rPr>
        <w:t>Kerry ETB</w:t>
      </w:r>
      <w:r w:rsidR="00424F65" w:rsidRPr="00424F65">
        <w:rPr>
          <w:rFonts w:asciiTheme="minorHAnsi" w:hAnsiTheme="minorHAnsi" w:cstheme="minorHAnsi"/>
          <w:b/>
          <w:sz w:val="36"/>
        </w:rPr>
        <w:t xml:space="preserve"> Strategic Reports</w:t>
      </w:r>
      <w:bookmarkEnd w:id="34"/>
    </w:p>
    <w:p w14:paraId="0E6B00D0" w14:textId="77777777" w:rsidR="006575C1" w:rsidRDefault="006575C1" w:rsidP="001829AD">
      <w:pPr>
        <w:spacing w:before="0" w:beforeAutospacing="0" w:after="0" w:afterAutospacing="0" w:line="360" w:lineRule="auto"/>
        <w:jc w:val="both"/>
        <w:rPr>
          <w:rFonts w:cstheme="minorHAnsi"/>
          <w:noProof/>
          <w:lang w:eastAsia="en-IE"/>
        </w:rPr>
      </w:pPr>
    </w:p>
    <w:p w14:paraId="3A0AF6A4" w14:textId="77777777" w:rsidR="005138A5" w:rsidRPr="005138A5" w:rsidRDefault="005138A5" w:rsidP="005138A5">
      <w:pPr>
        <w:spacing w:before="0" w:beforeAutospacing="0" w:after="0" w:afterAutospacing="0" w:line="720" w:lineRule="auto"/>
        <w:jc w:val="left"/>
        <w:rPr>
          <w:rFonts w:cstheme="minorHAnsi"/>
          <w:sz w:val="24"/>
          <w:szCs w:val="24"/>
        </w:rPr>
      </w:pPr>
      <w:r w:rsidRPr="005138A5">
        <w:rPr>
          <w:rFonts w:cstheme="minorHAnsi"/>
          <w:sz w:val="24"/>
          <w:szCs w:val="24"/>
        </w:rPr>
        <w:t>Communications Plan 2025 - 2027</w:t>
      </w:r>
    </w:p>
    <w:p w14:paraId="51A4CB91" w14:textId="77777777" w:rsidR="005138A5" w:rsidRPr="005138A5" w:rsidRDefault="005138A5" w:rsidP="005138A5">
      <w:pPr>
        <w:pStyle w:val="Heading2"/>
        <w:spacing w:before="0" w:beforeAutospacing="0" w:afterAutospacing="0" w:line="720" w:lineRule="auto"/>
        <w:jc w:val="left"/>
        <w:rPr>
          <w:rFonts w:asciiTheme="minorHAnsi" w:eastAsiaTheme="minorHAnsi" w:hAnsiTheme="minorHAnsi" w:cstheme="minorHAnsi"/>
          <w:color w:val="auto"/>
          <w:sz w:val="24"/>
          <w:szCs w:val="24"/>
        </w:rPr>
      </w:pPr>
      <w:r w:rsidRPr="005138A5">
        <w:rPr>
          <w:rFonts w:asciiTheme="minorHAnsi" w:eastAsiaTheme="minorHAnsi" w:hAnsiTheme="minorHAnsi" w:cstheme="minorHAnsi"/>
          <w:color w:val="auto"/>
          <w:sz w:val="24"/>
          <w:szCs w:val="24"/>
        </w:rPr>
        <w:t xml:space="preserve">Corporate Procurement Plan 2023-2024 </w:t>
      </w:r>
    </w:p>
    <w:p w14:paraId="3A225949" w14:textId="77777777" w:rsidR="005138A5" w:rsidRPr="005138A5" w:rsidRDefault="005138A5" w:rsidP="005138A5">
      <w:pPr>
        <w:pStyle w:val="Heading2"/>
        <w:spacing w:before="0" w:beforeAutospacing="0" w:afterAutospacing="0" w:line="720" w:lineRule="auto"/>
        <w:jc w:val="left"/>
        <w:rPr>
          <w:rFonts w:asciiTheme="minorHAnsi" w:eastAsiaTheme="minorHAnsi" w:hAnsiTheme="minorHAnsi" w:cstheme="minorHAnsi"/>
          <w:color w:val="auto"/>
          <w:sz w:val="24"/>
          <w:szCs w:val="24"/>
        </w:rPr>
      </w:pPr>
      <w:r w:rsidRPr="005138A5">
        <w:rPr>
          <w:rFonts w:asciiTheme="minorHAnsi" w:eastAsiaTheme="minorHAnsi" w:hAnsiTheme="minorHAnsi" w:cstheme="minorHAnsi"/>
          <w:color w:val="auto"/>
          <w:sz w:val="24"/>
          <w:szCs w:val="24"/>
        </w:rPr>
        <w:t xml:space="preserve">Customer Charter and Action Plan 2023-2025 </w:t>
      </w:r>
    </w:p>
    <w:p w14:paraId="52C816AB" w14:textId="77777777" w:rsidR="005138A5" w:rsidRPr="005138A5" w:rsidRDefault="005138A5" w:rsidP="005138A5">
      <w:pPr>
        <w:pStyle w:val="Heading2"/>
        <w:spacing w:before="0" w:beforeAutospacing="0" w:afterAutospacing="0" w:line="720" w:lineRule="auto"/>
        <w:jc w:val="left"/>
        <w:rPr>
          <w:rFonts w:asciiTheme="minorHAnsi" w:eastAsiaTheme="minorHAnsi" w:hAnsiTheme="minorHAnsi" w:cstheme="minorHAnsi"/>
          <w:color w:val="auto"/>
          <w:sz w:val="24"/>
          <w:szCs w:val="24"/>
        </w:rPr>
      </w:pPr>
      <w:r w:rsidRPr="005138A5">
        <w:rPr>
          <w:rFonts w:asciiTheme="minorHAnsi" w:eastAsiaTheme="minorHAnsi" w:hAnsiTheme="minorHAnsi" w:cstheme="minorHAnsi"/>
          <w:color w:val="auto"/>
          <w:sz w:val="24"/>
          <w:szCs w:val="24"/>
        </w:rPr>
        <w:t>Further Education and Training Buildings Estate Strategy</w:t>
      </w:r>
    </w:p>
    <w:p w14:paraId="611A6D18" w14:textId="77777777" w:rsidR="005138A5" w:rsidRPr="005138A5" w:rsidRDefault="005138A5" w:rsidP="005138A5">
      <w:pPr>
        <w:pStyle w:val="Heading2"/>
        <w:spacing w:before="0" w:beforeAutospacing="0" w:afterAutospacing="0" w:line="720" w:lineRule="auto"/>
        <w:jc w:val="left"/>
        <w:rPr>
          <w:rFonts w:asciiTheme="minorHAnsi" w:eastAsiaTheme="minorHAnsi" w:hAnsiTheme="minorHAnsi" w:cstheme="minorHAnsi"/>
          <w:color w:val="auto"/>
          <w:sz w:val="24"/>
          <w:szCs w:val="24"/>
        </w:rPr>
      </w:pPr>
      <w:r w:rsidRPr="005138A5">
        <w:rPr>
          <w:rFonts w:asciiTheme="minorHAnsi" w:eastAsiaTheme="minorHAnsi" w:hAnsiTheme="minorHAnsi" w:cstheme="minorHAnsi"/>
          <w:color w:val="auto"/>
          <w:sz w:val="24"/>
          <w:szCs w:val="24"/>
        </w:rPr>
        <w:t>ICT Strategy 2023-2027</w:t>
      </w:r>
    </w:p>
    <w:p w14:paraId="4DD81CCA" w14:textId="77777777" w:rsidR="005138A5" w:rsidRPr="005138A5" w:rsidRDefault="005138A5" w:rsidP="005138A5">
      <w:pPr>
        <w:pStyle w:val="Heading2"/>
        <w:spacing w:before="0" w:beforeAutospacing="0" w:afterAutospacing="0" w:line="720" w:lineRule="auto"/>
        <w:jc w:val="left"/>
        <w:rPr>
          <w:rFonts w:asciiTheme="minorHAnsi" w:eastAsiaTheme="minorHAnsi" w:hAnsiTheme="minorHAnsi" w:cstheme="minorHAnsi"/>
          <w:color w:val="auto"/>
          <w:sz w:val="24"/>
          <w:szCs w:val="24"/>
        </w:rPr>
      </w:pPr>
      <w:r w:rsidRPr="005138A5">
        <w:rPr>
          <w:rFonts w:asciiTheme="minorHAnsi" w:eastAsiaTheme="minorHAnsi" w:hAnsiTheme="minorHAnsi" w:cstheme="minorHAnsi"/>
          <w:color w:val="auto"/>
          <w:sz w:val="24"/>
          <w:szCs w:val="24"/>
        </w:rPr>
        <w:t xml:space="preserve">Irish Language Plan 2020-2023  </w:t>
      </w:r>
    </w:p>
    <w:p w14:paraId="76D560E0" w14:textId="77777777" w:rsidR="005138A5" w:rsidRPr="005138A5" w:rsidRDefault="005138A5" w:rsidP="005138A5">
      <w:pPr>
        <w:pStyle w:val="Heading2"/>
        <w:spacing w:before="0" w:beforeAutospacing="0" w:afterAutospacing="0" w:line="720" w:lineRule="auto"/>
        <w:jc w:val="left"/>
        <w:rPr>
          <w:rFonts w:asciiTheme="minorHAnsi" w:eastAsiaTheme="minorHAnsi" w:hAnsiTheme="minorHAnsi" w:cstheme="minorHAnsi"/>
          <w:color w:val="auto"/>
          <w:sz w:val="24"/>
          <w:szCs w:val="24"/>
        </w:rPr>
      </w:pPr>
      <w:r w:rsidRPr="005138A5">
        <w:rPr>
          <w:rFonts w:asciiTheme="minorHAnsi" w:eastAsiaTheme="minorHAnsi" w:hAnsiTheme="minorHAnsi" w:cstheme="minorHAnsi"/>
          <w:color w:val="auto"/>
          <w:sz w:val="24"/>
          <w:szCs w:val="24"/>
        </w:rPr>
        <w:t>Local Creative Youth Partnership Strategy 2023-2027</w:t>
      </w:r>
    </w:p>
    <w:p w14:paraId="72F25600" w14:textId="77777777" w:rsidR="005138A5" w:rsidRDefault="005138A5" w:rsidP="005138A5">
      <w:pPr>
        <w:pStyle w:val="Heading2"/>
        <w:spacing w:before="0" w:beforeAutospacing="0" w:afterAutospacing="0" w:line="720" w:lineRule="auto"/>
        <w:jc w:val="left"/>
        <w:rPr>
          <w:rFonts w:asciiTheme="minorHAnsi" w:eastAsiaTheme="minorHAnsi" w:hAnsiTheme="minorHAnsi" w:cstheme="minorHAnsi"/>
          <w:color w:val="auto"/>
          <w:sz w:val="24"/>
          <w:szCs w:val="24"/>
        </w:rPr>
      </w:pPr>
      <w:r w:rsidRPr="005138A5">
        <w:rPr>
          <w:rFonts w:asciiTheme="minorHAnsi" w:eastAsiaTheme="minorHAnsi" w:hAnsiTheme="minorHAnsi" w:cstheme="minorHAnsi"/>
          <w:color w:val="auto"/>
          <w:sz w:val="24"/>
          <w:szCs w:val="24"/>
        </w:rPr>
        <w:t xml:space="preserve">Public Sector Equality and Human Rights Duty Action Plan 2024-2026 </w:t>
      </w:r>
    </w:p>
    <w:p w14:paraId="55DA3C1A" w14:textId="77777777" w:rsidR="005138A5" w:rsidRPr="005138A5" w:rsidRDefault="005138A5" w:rsidP="005138A5">
      <w:pPr>
        <w:pStyle w:val="Heading2"/>
        <w:spacing w:before="0" w:beforeAutospacing="0" w:afterAutospacing="0" w:line="720" w:lineRule="auto"/>
        <w:jc w:val="left"/>
        <w:rPr>
          <w:rFonts w:asciiTheme="minorHAnsi" w:eastAsiaTheme="minorHAnsi" w:hAnsiTheme="minorHAnsi" w:cstheme="minorHAnsi"/>
          <w:color w:val="auto"/>
          <w:sz w:val="24"/>
          <w:szCs w:val="24"/>
        </w:rPr>
      </w:pPr>
      <w:r w:rsidRPr="005138A5">
        <w:rPr>
          <w:rFonts w:asciiTheme="minorHAnsi" w:eastAsiaTheme="minorHAnsi" w:hAnsiTheme="minorHAnsi" w:cstheme="minorHAnsi"/>
          <w:color w:val="auto"/>
          <w:sz w:val="24"/>
          <w:szCs w:val="24"/>
        </w:rPr>
        <w:t>Quality Assurance Action Plan 2022-2027</w:t>
      </w:r>
    </w:p>
    <w:p w14:paraId="3040A643" w14:textId="77777777" w:rsidR="005138A5" w:rsidRPr="005138A5" w:rsidRDefault="005138A5" w:rsidP="005138A5">
      <w:pPr>
        <w:pStyle w:val="Heading2"/>
        <w:spacing w:before="0" w:beforeAutospacing="0" w:afterAutospacing="0" w:line="720" w:lineRule="auto"/>
        <w:jc w:val="left"/>
        <w:rPr>
          <w:rFonts w:asciiTheme="minorHAnsi" w:eastAsiaTheme="minorHAnsi" w:hAnsiTheme="minorHAnsi" w:cstheme="minorHAnsi"/>
          <w:color w:val="auto"/>
          <w:sz w:val="24"/>
          <w:szCs w:val="24"/>
        </w:rPr>
      </w:pPr>
      <w:r w:rsidRPr="005138A5">
        <w:rPr>
          <w:rFonts w:asciiTheme="minorHAnsi" w:eastAsiaTheme="minorHAnsi" w:hAnsiTheme="minorHAnsi" w:cstheme="minorHAnsi"/>
          <w:color w:val="auto"/>
          <w:sz w:val="24"/>
          <w:szCs w:val="24"/>
        </w:rPr>
        <w:t>Strategic Performance Agreement 2022-2024</w:t>
      </w:r>
    </w:p>
    <w:p w14:paraId="3B3712A2" w14:textId="77777777" w:rsidR="005138A5" w:rsidRPr="005138A5" w:rsidRDefault="005138A5" w:rsidP="005138A5">
      <w:pPr>
        <w:pStyle w:val="Heading2"/>
        <w:spacing w:before="0" w:beforeAutospacing="0" w:afterAutospacing="0" w:line="720" w:lineRule="auto"/>
        <w:jc w:val="left"/>
        <w:rPr>
          <w:rFonts w:asciiTheme="minorHAnsi" w:eastAsiaTheme="minorHAnsi" w:hAnsiTheme="minorHAnsi" w:cstheme="minorHAnsi"/>
          <w:color w:val="auto"/>
          <w:sz w:val="24"/>
          <w:szCs w:val="24"/>
        </w:rPr>
      </w:pPr>
      <w:r w:rsidRPr="005138A5">
        <w:rPr>
          <w:rFonts w:asciiTheme="minorHAnsi" w:eastAsiaTheme="minorHAnsi" w:hAnsiTheme="minorHAnsi" w:cstheme="minorHAnsi"/>
          <w:color w:val="auto"/>
          <w:sz w:val="24"/>
          <w:szCs w:val="24"/>
        </w:rPr>
        <w:t xml:space="preserve">Sustainability Strategy 2024-2026 </w:t>
      </w:r>
    </w:p>
    <w:p w14:paraId="4AD2B6D4" w14:textId="77777777" w:rsidR="005138A5" w:rsidRPr="005138A5" w:rsidRDefault="005138A5" w:rsidP="005138A5">
      <w:pPr>
        <w:pStyle w:val="Heading2"/>
        <w:spacing w:before="0" w:beforeAutospacing="0" w:afterAutospacing="0" w:line="720" w:lineRule="auto"/>
        <w:jc w:val="left"/>
        <w:rPr>
          <w:rFonts w:asciiTheme="minorHAnsi" w:eastAsiaTheme="minorHAnsi" w:hAnsiTheme="minorHAnsi" w:cstheme="minorHAnsi"/>
          <w:color w:val="auto"/>
          <w:sz w:val="24"/>
          <w:szCs w:val="24"/>
        </w:rPr>
      </w:pPr>
      <w:r w:rsidRPr="005138A5">
        <w:rPr>
          <w:rFonts w:asciiTheme="minorHAnsi" w:eastAsiaTheme="minorHAnsi" w:hAnsiTheme="minorHAnsi" w:cstheme="minorHAnsi"/>
          <w:color w:val="auto"/>
          <w:sz w:val="24"/>
          <w:szCs w:val="24"/>
        </w:rPr>
        <w:t>Universal Design for Learning Plan 2023-2025</w:t>
      </w:r>
    </w:p>
    <w:p w14:paraId="10BCC506" w14:textId="77777777" w:rsidR="005138A5" w:rsidRPr="005138A5" w:rsidRDefault="005138A5" w:rsidP="005138A5">
      <w:pPr>
        <w:spacing w:before="0" w:beforeAutospacing="0" w:after="0" w:afterAutospacing="0" w:line="720" w:lineRule="auto"/>
        <w:jc w:val="both"/>
        <w:rPr>
          <w:rFonts w:cstheme="minorHAnsi"/>
          <w:sz w:val="24"/>
          <w:szCs w:val="24"/>
        </w:rPr>
      </w:pPr>
      <w:r w:rsidRPr="005138A5">
        <w:rPr>
          <w:rFonts w:cstheme="minorHAnsi"/>
          <w:sz w:val="24"/>
          <w:szCs w:val="24"/>
        </w:rPr>
        <w:t>Youth Work Development Plan 2023-2027</w:t>
      </w:r>
    </w:p>
    <w:p w14:paraId="34DF4123" w14:textId="77777777" w:rsidR="005138A5" w:rsidRDefault="005138A5" w:rsidP="001829AD">
      <w:pPr>
        <w:spacing w:before="0" w:beforeAutospacing="0" w:after="0" w:afterAutospacing="0" w:line="360" w:lineRule="auto"/>
        <w:jc w:val="both"/>
        <w:rPr>
          <w:rFonts w:cstheme="minorHAnsi"/>
          <w:noProof/>
          <w:lang w:eastAsia="en-IE"/>
        </w:rPr>
      </w:pPr>
    </w:p>
    <w:p w14:paraId="73D299E7" w14:textId="77777777" w:rsidR="005138A5" w:rsidRDefault="005138A5" w:rsidP="00F443D5">
      <w:pPr>
        <w:spacing w:before="0" w:beforeAutospacing="0" w:after="0" w:afterAutospacing="0" w:line="360" w:lineRule="auto"/>
        <w:jc w:val="left"/>
        <w:rPr>
          <w:rFonts w:cstheme="minorHAnsi"/>
          <w:noProof/>
          <w:lang w:eastAsia="en-IE"/>
        </w:rPr>
      </w:pPr>
      <w:bookmarkStart w:id="35" w:name="_Hlk199336381"/>
    </w:p>
    <w:p w14:paraId="716729FA" w14:textId="77777777" w:rsidR="00CA3416" w:rsidRPr="00B514D7" w:rsidRDefault="00CA3416" w:rsidP="00F443D5">
      <w:pPr>
        <w:spacing w:before="0" w:beforeAutospacing="0" w:after="0" w:afterAutospacing="0" w:line="360" w:lineRule="auto"/>
        <w:jc w:val="left"/>
        <w:rPr>
          <w:rFonts w:cstheme="minorHAnsi"/>
          <w:b/>
          <w:color w:val="000000" w:themeColor="text1"/>
          <w:szCs w:val="21"/>
        </w:rPr>
      </w:pPr>
      <w:r w:rsidRPr="00B514D7">
        <w:rPr>
          <w:rFonts w:cstheme="minorHAnsi"/>
          <w:b/>
          <w:sz w:val="24"/>
          <w:szCs w:val="24"/>
        </w:rPr>
        <w:lastRenderedPageBreak/>
        <w:t>Communications Plan</w:t>
      </w:r>
      <w:r w:rsidR="004C11A3">
        <w:rPr>
          <w:rFonts w:cstheme="minorHAnsi"/>
          <w:b/>
          <w:sz w:val="24"/>
          <w:szCs w:val="24"/>
        </w:rPr>
        <w:t xml:space="preserve"> 2025 - 2027</w:t>
      </w:r>
    </w:p>
    <w:bookmarkEnd w:id="35"/>
    <w:p w14:paraId="1DC24DCA" w14:textId="18409072" w:rsidR="005924F1" w:rsidRDefault="002362D0" w:rsidP="00F443D5">
      <w:pPr>
        <w:spacing w:before="0" w:beforeAutospacing="0" w:after="0" w:afterAutospacing="0" w:line="360" w:lineRule="auto"/>
        <w:jc w:val="both"/>
        <w:rPr>
          <w:rFonts w:cstheme="minorHAnsi"/>
          <w:sz w:val="24"/>
          <w:szCs w:val="24"/>
        </w:rPr>
      </w:pPr>
      <w:r w:rsidRPr="005924F1">
        <w:rPr>
          <w:rFonts w:cstheme="minorHAnsi"/>
          <w:sz w:val="24"/>
          <w:szCs w:val="24"/>
        </w:rPr>
        <w:t xml:space="preserve">Significant progress has been made on the development of the Kerry ETB Communications </w:t>
      </w:r>
      <w:r w:rsidR="00DD4A4C" w:rsidRPr="005924F1">
        <w:rPr>
          <w:rFonts w:cstheme="minorHAnsi"/>
          <w:sz w:val="24"/>
          <w:szCs w:val="24"/>
        </w:rPr>
        <w:t>Plan, which</w:t>
      </w:r>
      <w:r w:rsidR="00CF781E">
        <w:rPr>
          <w:rFonts w:cstheme="minorHAnsi"/>
          <w:sz w:val="24"/>
          <w:szCs w:val="24"/>
        </w:rPr>
        <w:t xml:space="preserve"> </w:t>
      </w:r>
      <w:r w:rsidRPr="005924F1">
        <w:rPr>
          <w:rFonts w:cstheme="minorHAnsi"/>
          <w:sz w:val="24"/>
          <w:szCs w:val="24"/>
        </w:rPr>
        <w:t>is</w:t>
      </w:r>
      <w:r w:rsidR="005924F1">
        <w:rPr>
          <w:rFonts w:cstheme="minorHAnsi"/>
          <w:sz w:val="24"/>
          <w:szCs w:val="24"/>
        </w:rPr>
        <w:t xml:space="preserve"> </w:t>
      </w:r>
      <w:r w:rsidRPr="005924F1">
        <w:rPr>
          <w:rFonts w:cstheme="minorHAnsi"/>
          <w:sz w:val="24"/>
          <w:szCs w:val="24"/>
        </w:rPr>
        <w:t>on</w:t>
      </w:r>
      <w:r w:rsidR="005924F1">
        <w:rPr>
          <w:rFonts w:cstheme="minorHAnsi"/>
          <w:sz w:val="24"/>
          <w:szCs w:val="24"/>
        </w:rPr>
        <w:t xml:space="preserve"> </w:t>
      </w:r>
      <w:r w:rsidRPr="005924F1">
        <w:rPr>
          <w:rFonts w:cstheme="minorHAnsi"/>
          <w:sz w:val="24"/>
          <w:szCs w:val="24"/>
        </w:rPr>
        <w:t>track for completion in 2025.</w:t>
      </w:r>
    </w:p>
    <w:p w14:paraId="422EFC80" w14:textId="77777777" w:rsidR="00B514D7" w:rsidRDefault="00B514D7" w:rsidP="00F443D5">
      <w:pPr>
        <w:spacing w:before="0" w:beforeAutospacing="0" w:after="0" w:afterAutospacing="0" w:line="360" w:lineRule="auto"/>
        <w:jc w:val="both"/>
        <w:rPr>
          <w:rFonts w:cstheme="minorHAnsi"/>
          <w:sz w:val="24"/>
          <w:szCs w:val="24"/>
        </w:rPr>
      </w:pPr>
    </w:p>
    <w:p w14:paraId="1F99843B" w14:textId="77777777" w:rsidR="00FF6F82" w:rsidRDefault="00FF6F82" w:rsidP="00F443D5">
      <w:pPr>
        <w:spacing w:before="0" w:beforeAutospacing="0" w:after="0" w:afterAutospacing="0" w:line="360" w:lineRule="auto"/>
        <w:jc w:val="both"/>
        <w:rPr>
          <w:rFonts w:cstheme="minorHAnsi"/>
          <w:sz w:val="24"/>
          <w:szCs w:val="24"/>
        </w:rPr>
      </w:pPr>
      <w:r>
        <w:rPr>
          <w:rFonts w:cstheme="minorHAnsi"/>
          <w:sz w:val="24"/>
          <w:szCs w:val="24"/>
        </w:rPr>
        <w:t>The d</w:t>
      </w:r>
      <w:r w:rsidRPr="00FF6F82">
        <w:rPr>
          <w:rFonts w:cstheme="minorHAnsi"/>
          <w:sz w:val="24"/>
          <w:szCs w:val="24"/>
        </w:rPr>
        <w:t xml:space="preserve">raft communications plan </w:t>
      </w:r>
      <w:r>
        <w:rPr>
          <w:rFonts w:cstheme="minorHAnsi"/>
          <w:sz w:val="24"/>
          <w:szCs w:val="24"/>
        </w:rPr>
        <w:t xml:space="preserve">was </w:t>
      </w:r>
      <w:r w:rsidRPr="00FF6F82">
        <w:rPr>
          <w:rFonts w:cstheme="minorHAnsi"/>
          <w:sz w:val="24"/>
          <w:szCs w:val="24"/>
        </w:rPr>
        <w:t xml:space="preserve">presented at senior leadership team communications event in June 2024.  Senior </w:t>
      </w:r>
      <w:proofErr w:type="gramStart"/>
      <w:r w:rsidRPr="00FF6F82">
        <w:rPr>
          <w:rFonts w:cstheme="minorHAnsi"/>
          <w:sz w:val="24"/>
          <w:szCs w:val="24"/>
        </w:rPr>
        <w:t>leadership</w:t>
      </w:r>
      <w:proofErr w:type="gramEnd"/>
      <w:r w:rsidRPr="00FF6F82">
        <w:rPr>
          <w:rFonts w:cstheme="minorHAnsi"/>
          <w:sz w:val="24"/>
          <w:szCs w:val="24"/>
        </w:rPr>
        <w:t xml:space="preserve"> were afforded the opportunity to provide additional feedback on the draft communication plan objectives following the event.</w:t>
      </w:r>
    </w:p>
    <w:p w14:paraId="5F729B15" w14:textId="77777777" w:rsidR="00B514D7" w:rsidRDefault="00B514D7" w:rsidP="00F443D5">
      <w:pPr>
        <w:spacing w:before="0" w:beforeAutospacing="0" w:after="0" w:afterAutospacing="0" w:line="360" w:lineRule="auto"/>
        <w:jc w:val="both"/>
        <w:rPr>
          <w:rFonts w:cstheme="minorHAnsi"/>
          <w:sz w:val="24"/>
          <w:szCs w:val="24"/>
        </w:rPr>
      </w:pPr>
    </w:p>
    <w:p w14:paraId="4AB451B1" w14:textId="77777777" w:rsidR="002362D0" w:rsidRDefault="002362D0" w:rsidP="00F443D5">
      <w:pPr>
        <w:spacing w:before="0" w:beforeAutospacing="0" w:after="0" w:afterAutospacing="0" w:line="360" w:lineRule="auto"/>
        <w:jc w:val="both"/>
        <w:rPr>
          <w:rFonts w:cstheme="minorHAnsi"/>
          <w:sz w:val="24"/>
          <w:szCs w:val="24"/>
        </w:rPr>
      </w:pPr>
      <w:r w:rsidRPr="005924F1">
        <w:rPr>
          <w:rFonts w:cstheme="minorHAnsi"/>
          <w:sz w:val="24"/>
          <w:szCs w:val="24"/>
        </w:rPr>
        <w:t>This plan is a key strategic initiative developed to directly support and align with Kerry ETB’s broader strategic goals, ensuring that communications efforts reinforce Kerry ETB’s mission, vision, core values, and long-term objectives.</w:t>
      </w:r>
    </w:p>
    <w:p w14:paraId="02AEBDB5" w14:textId="77777777" w:rsidR="00B514D7" w:rsidRPr="005924F1" w:rsidRDefault="00B514D7" w:rsidP="00F443D5">
      <w:pPr>
        <w:spacing w:before="0" w:beforeAutospacing="0" w:after="0" w:afterAutospacing="0" w:line="360" w:lineRule="auto"/>
        <w:jc w:val="both"/>
        <w:rPr>
          <w:rFonts w:cstheme="minorHAnsi"/>
          <w:sz w:val="24"/>
          <w:szCs w:val="24"/>
        </w:rPr>
      </w:pPr>
    </w:p>
    <w:p w14:paraId="04B08A65" w14:textId="77777777" w:rsidR="005924F1" w:rsidRDefault="002362D0" w:rsidP="00F443D5">
      <w:pPr>
        <w:spacing w:before="0" w:beforeAutospacing="0" w:after="0" w:afterAutospacing="0" w:line="360" w:lineRule="auto"/>
        <w:jc w:val="both"/>
        <w:rPr>
          <w:rFonts w:cstheme="minorHAnsi"/>
          <w:sz w:val="24"/>
          <w:szCs w:val="24"/>
        </w:rPr>
      </w:pPr>
      <w:r w:rsidRPr="005924F1">
        <w:rPr>
          <w:rFonts w:cstheme="minorHAnsi"/>
          <w:sz w:val="24"/>
          <w:szCs w:val="24"/>
        </w:rPr>
        <w:t>A central component of the plan is the formation of a cross-pillar working group, drawing representatives from Kerry ETB’s three pillars (Organisational Support and Development, Schools Youth and Music, Further Education and Training). This group will ensure consistency in messaging, foster alignment across pillars and help translate strategic objectives into clear, cohesive communications.</w:t>
      </w:r>
    </w:p>
    <w:p w14:paraId="03B9FCAB" w14:textId="77777777" w:rsidR="00B514D7" w:rsidRPr="005924F1" w:rsidRDefault="00B514D7" w:rsidP="00F443D5">
      <w:pPr>
        <w:spacing w:before="0" w:beforeAutospacing="0" w:after="0" w:afterAutospacing="0" w:line="360" w:lineRule="auto"/>
        <w:jc w:val="both"/>
        <w:rPr>
          <w:rFonts w:cstheme="minorHAnsi"/>
          <w:sz w:val="24"/>
          <w:szCs w:val="24"/>
        </w:rPr>
      </w:pPr>
    </w:p>
    <w:p w14:paraId="111EEA88" w14:textId="793CBA67" w:rsidR="005924F1" w:rsidRDefault="002362D0" w:rsidP="00F443D5">
      <w:pPr>
        <w:spacing w:before="0" w:beforeAutospacing="0" w:after="0" w:afterAutospacing="0" w:line="360" w:lineRule="auto"/>
        <w:jc w:val="both"/>
        <w:rPr>
          <w:rFonts w:cstheme="minorHAnsi"/>
          <w:sz w:val="24"/>
          <w:szCs w:val="24"/>
        </w:rPr>
      </w:pPr>
      <w:r w:rsidRPr="005924F1">
        <w:rPr>
          <w:rFonts w:cstheme="minorHAnsi"/>
          <w:sz w:val="24"/>
          <w:szCs w:val="24"/>
        </w:rPr>
        <w:t xml:space="preserve">The group, known as the Communications Cross-Departmental Implementation Group, will meet quarterly and use the </w:t>
      </w:r>
      <w:r w:rsidR="005924F1">
        <w:rPr>
          <w:rFonts w:cstheme="minorHAnsi"/>
          <w:sz w:val="24"/>
          <w:szCs w:val="24"/>
        </w:rPr>
        <w:t>Governance Compliance and Risk management</w:t>
      </w:r>
      <w:r w:rsidRPr="005924F1">
        <w:rPr>
          <w:rFonts w:cstheme="minorHAnsi"/>
          <w:sz w:val="24"/>
          <w:szCs w:val="24"/>
        </w:rPr>
        <w:t xml:space="preserve"> software system to track progress, assign actions, and support transparent follow-up. Updates from each meeting will feed into the development of the Annual Communications Report, which forms part of the Kerry ETB Annual </w:t>
      </w:r>
      <w:r w:rsidR="00674A7F" w:rsidRPr="005924F1">
        <w:rPr>
          <w:rFonts w:cstheme="minorHAnsi"/>
          <w:sz w:val="24"/>
          <w:szCs w:val="24"/>
        </w:rPr>
        <w:t>Report, ensuring</w:t>
      </w:r>
      <w:r w:rsidRPr="005924F1">
        <w:rPr>
          <w:rFonts w:cstheme="minorHAnsi"/>
          <w:sz w:val="24"/>
          <w:szCs w:val="24"/>
        </w:rPr>
        <w:t xml:space="preserve"> our work is measurable and strategically aligned.</w:t>
      </w:r>
    </w:p>
    <w:p w14:paraId="6A181363" w14:textId="77777777" w:rsidR="008C2073" w:rsidRDefault="008C2073" w:rsidP="00F443D5">
      <w:pPr>
        <w:spacing w:before="0" w:beforeAutospacing="0" w:after="0" w:afterAutospacing="0" w:line="360" w:lineRule="auto"/>
        <w:jc w:val="both"/>
        <w:rPr>
          <w:rFonts w:cstheme="minorHAnsi"/>
          <w:sz w:val="24"/>
          <w:szCs w:val="24"/>
        </w:rPr>
      </w:pPr>
    </w:p>
    <w:p w14:paraId="38ACA7D0" w14:textId="77777777" w:rsidR="002362D0" w:rsidRPr="005924F1" w:rsidRDefault="002362D0" w:rsidP="00F443D5">
      <w:pPr>
        <w:spacing w:before="0" w:beforeAutospacing="0" w:after="0" w:afterAutospacing="0" w:line="360" w:lineRule="auto"/>
        <w:jc w:val="both"/>
        <w:rPr>
          <w:rFonts w:cstheme="minorHAnsi"/>
          <w:sz w:val="24"/>
          <w:szCs w:val="24"/>
        </w:rPr>
      </w:pPr>
      <w:r w:rsidRPr="005924F1">
        <w:rPr>
          <w:rFonts w:cstheme="minorHAnsi"/>
          <w:sz w:val="24"/>
          <w:szCs w:val="24"/>
        </w:rPr>
        <w:t>Membership includes a manager, a communications-focused staff member, and a union representative from each pillar, reflecting a balanced and inclusive structure.</w:t>
      </w:r>
    </w:p>
    <w:p w14:paraId="52AEB126" w14:textId="77777777" w:rsidR="008C2073" w:rsidRDefault="005924F1" w:rsidP="008C2073">
      <w:pPr>
        <w:spacing w:before="0" w:beforeAutospacing="0" w:after="0" w:afterAutospacing="0" w:line="360" w:lineRule="auto"/>
        <w:jc w:val="both"/>
        <w:rPr>
          <w:rFonts w:cstheme="minorHAnsi"/>
          <w:sz w:val="24"/>
          <w:szCs w:val="24"/>
        </w:rPr>
      </w:pPr>
      <w:r>
        <w:rPr>
          <w:rFonts w:cstheme="minorHAnsi"/>
          <w:sz w:val="24"/>
          <w:szCs w:val="24"/>
        </w:rPr>
        <w:t>T</w:t>
      </w:r>
      <w:r w:rsidR="002362D0" w:rsidRPr="005924F1">
        <w:rPr>
          <w:rFonts w:cstheme="minorHAnsi"/>
          <w:sz w:val="24"/>
          <w:szCs w:val="24"/>
        </w:rPr>
        <w:t>he collaborative nature of this work underscores Kerry ETB’s commitment to inclusive planning</w:t>
      </w:r>
      <w:r>
        <w:rPr>
          <w:rFonts w:cstheme="minorHAnsi"/>
          <w:sz w:val="24"/>
          <w:szCs w:val="24"/>
        </w:rPr>
        <w:t xml:space="preserve"> </w:t>
      </w:r>
      <w:r w:rsidR="002362D0" w:rsidRPr="005924F1">
        <w:rPr>
          <w:rFonts w:cstheme="minorHAnsi"/>
          <w:sz w:val="24"/>
          <w:szCs w:val="24"/>
        </w:rPr>
        <w:t>and continuous improvement.</w:t>
      </w:r>
      <w:r w:rsidR="004C11A3">
        <w:rPr>
          <w:rFonts w:cstheme="minorHAnsi"/>
          <w:sz w:val="24"/>
          <w:szCs w:val="24"/>
        </w:rPr>
        <w:t xml:space="preserve"> </w:t>
      </w:r>
      <w:r w:rsidR="002362D0" w:rsidRPr="005924F1">
        <w:rPr>
          <w:rFonts w:cstheme="minorHAnsi"/>
          <w:sz w:val="24"/>
          <w:szCs w:val="24"/>
        </w:rPr>
        <w:t>To ensure relevance and impact, the group’s effectiveness and Terms of Reference will be reviewed annually, with adjustments made as needed based on feedback and organisational priorities.</w:t>
      </w:r>
      <w:bookmarkStart w:id="36" w:name="_Toc201137245"/>
      <w:bookmarkStart w:id="37" w:name="_Hlk163475491"/>
    </w:p>
    <w:p w14:paraId="12CEEFCD" w14:textId="77777777" w:rsidR="008C2073" w:rsidRDefault="008C2073" w:rsidP="008C2073">
      <w:pPr>
        <w:spacing w:before="0" w:beforeAutospacing="0" w:after="0" w:afterAutospacing="0" w:line="360" w:lineRule="auto"/>
        <w:jc w:val="both"/>
        <w:rPr>
          <w:rFonts w:cstheme="minorHAnsi"/>
          <w:sz w:val="24"/>
          <w:szCs w:val="24"/>
        </w:rPr>
      </w:pPr>
    </w:p>
    <w:p w14:paraId="27D23BA7" w14:textId="77777777" w:rsidR="00CA3416" w:rsidRPr="008C2073" w:rsidRDefault="00CA3416" w:rsidP="008C2073">
      <w:pPr>
        <w:spacing w:before="0" w:beforeAutospacing="0" w:after="0" w:afterAutospacing="0" w:line="360" w:lineRule="auto"/>
        <w:jc w:val="both"/>
        <w:rPr>
          <w:rFonts w:cstheme="minorHAnsi"/>
          <w:sz w:val="24"/>
          <w:szCs w:val="24"/>
        </w:rPr>
      </w:pPr>
      <w:r w:rsidRPr="00B514D7">
        <w:rPr>
          <w:rFonts w:cstheme="minorHAnsi"/>
          <w:b/>
          <w:sz w:val="24"/>
          <w:szCs w:val="24"/>
        </w:rPr>
        <w:lastRenderedPageBreak/>
        <w:t>Corporate Procurement Plan 2023-2024</w:t>
      </w:r>
      <w:bookmarkEnd w:id="36"/>
      <w:r w:rsidR="000C41E5" w:rsidRPr="00B514D7">
        <w:rPr>
          <w:rFonts w:cstheme="minorHAnsi"/>
          <w:b/>
          <w:color w:val="FF0000"/>
          <w:sz w:val="24"/>
          <w:szCs w:val="24"/>
        </w:rPr>
        <w:t xml:space="preserve"> </w:t>
      </w:r>
    </w:p>
    <w:p w14:paraId="474747A4" w14:textId="77777777" w:rsidR="0032400A" w:rsidRPr="0032400A" w:rsidRDefault="0032400A" w:rsidP="0032400A">
      <w:pPr>
        <w:spacing w:line="360" w:lineRule="auto"/>
        <w:jc w:val="both"/>
        <w:rPr>
          <w:rFonts w:eastAsiaTheme="majorEastAsia" w:cstheme="minorHAnsi"/>
          <w:sz w:val="24"/>
          <w:szCs w:val="24"/>
        </w:rPr>
      </w:pPr>
      <w:r w:rsidRPr="0032400A">
        <w:rPr>
          <w:rFonts w:eastAsiaTheme="majorEastAsia" w:cstheme="minorHAnsi"/>
          <w:sz w:val="24"/>
          <w:szCs w:val="24"/>
        </w:rPr>
        <w:t>Performance milestones achieved in 2024 are as follows:</w:t>
      </w:r>
    </w:p>
    <w:p w14:paraId="14942D7B" w14:textId="77777777" w:rsidR="0032400A" w:rsidRPr="0032400A" w:rsidRDefault="0032400A" w:rsidP="00C62465">
      <w:pPr>
        <w:pStyle w:val="ListParagraph"/>
        <w:numPr>
          <w:ilvl w:val="0"/>
          <w:numId w:val="30"/>
        </w:numPr>
        <w:spacing w:line="360" w:lineRule="auto"/>
        <w:jc w:val="both"/>
        <w:rPr>
          <w:rFonts w:asciiTheme="minorHAnsi" w:hAnsiTheme="minorHAnsi" w:cstheme="minorHAnsi"/>
          <w:sz w:val="24"/>
          <w:szCs w:val="24"/>
        </w:rPr>
      </w:pPr>
      <w:r w:rsidRPr="0032400A">
        <w:rPr>
          <w:rFonts w:asciiTheme="minorHAnsi" w:hAnsiTheme="minorHAnsi" w:cstheme="minorHAnsi"/>
          <w:sz w:val="24"/>
          <w:szCs w:val="24"/>
        </w:rPr>
        <w:t xml:space="preserve">The continued implementation of the 2023 Procurement Policy and Procedure (Revision). </w:t>
      </w:r>
    </w:p>
    <w:p w14:paraId="13A1856D" w14:textId="77777777" w:rsidR="0032400A" w:rsidRPr="0032400A" w:rsidRDefault="0032400A" w:rsidP="00C62465">
      <w:pPr>
        <w:pStyle w:val="ListParagraph"/>
        <w:numPr>
          <w:ilvl w:val="0"/>
          <w:numId w:val="30"/>
        </w:numPr>
        <w:spacing w:after="0" w:line="360" w:lineRule="auto"/>
        <w:rPr>
          <w:rFonts w:asciiTheme="minorHAnsi" w:hAnsiTheme="minorHAnsi" w:cstheme="minorHAnsi"/>
          <w:sz w:val="24"/>
          <w:szCs w:val="24"/>
        </w:rPr>
      </w:pPr>
      <w:r w:rsidRPr="0032400A">
        <w:rPr>
          <w:rFonts w:asciiTheme="minorHAnsi" w:hAnsiTheme="minorHAnsi" w:cstheme="minorHAnsi"/>
          <w:sz w:val="24"/>
          <w:szCs w:val="24"/>
        </w:rPr>
        <w:t>The implementation of Centralised Procurement and Purchasing function was completed.</w:t>
      </w:r>
    </w:p>
    <w:p w14:paraId="368873DA" w14:textId="77777777" w:rsidR="0032400A" w:rsidRPr="0032400A" w:rsidRDefault="0032400A" w:rsidP="00C62465">
      <w:pPr>
        <w:pStyle w:val="ListParagraph"/>
        <w:numPr>
          <w:ilvl w:val="0"/>
          <w:numId w:val="30"/>
        </w:numPr>
        <w:spacing w:after="0" w:line="360" w:lineRule="auto"/>
        <w:rPr>
          <w:rFonts w:asciiTheme="minorHAnsi" w:hAnsiTheme="minorHAnsi" w:cstheme="minorHAnsi"/>
          <w:sz w:val="24"/>
          <w:szCs w:val="24"/>
        </w:rPr>
      </w:pPr>
      <w:r w:rsidRPr="0032400A">
        <w:rPr>
          <w:rFonts w:asciiTheme="minorHAnsi" w:hAnsiTheme="minorHAnsi" w:cstheme="minorHAnsi"/>
          <w:sz w:val="24"/>
          <w:szCs w:val="24"/>
        </w:rPr>
        <w:t>Increased utilisation of the Office of Government Procurement Schedule of Frameworks and Contracts.</w:t>
      </w:r>
    </w:p>
    <w:p w14:paraId="2BD13016" w14:textId="77777777" w:rsidR="0032400A" w:rsidRPr="0032400A" w:rsidRDefault="0032400A" w:rsidP="00C62465">
      <w:pPr>
        <w:pStyle w:val="ListParagraph"/>
        <w:numPr>
          <w:ilvl w:val="0"/>
          <w:numId w:val="30"/>
        </w:numPr>
        <w:spacing w:after="0" w:line="360" w:lineRule="auto"/>
        <w:rPr>
          <w:rFonts w:asciiTheme="minorHAnsi" w:hAnsiTheme="minorHAnsi" w:cstheme="minorHAnsi"/>
          <w:sz w:val="24"/>
          <w:szCs w:val="24"/>
        </w:rPr>
      </w:pPr>
      <w:r w:rsidRPr="0032400A">
        <w:rPr>
          <w:rFonts w:asciiTheme="minorHAnsi" w:hAnsiTheme="minorHAnsi" w:cstheme="minorHAnsi"/>
          <w:sz w:val="24"/>
          <w:szCs w:val="24"/>
        </w:rPr>
        <w:t xml:space="preserve">Completion of identified procurement competitions, including competitions for Agency Staff, Alarms Maintenance and Repair (Security &amp; Fire) Monitoring and Key Holding, Engineering Consumables FET, Welding Tools &amp; Equipment, Phone Systems </w:t>
      </w:r>
    </w:p>
    <w:p w14:paraId="132E972F" w14:textId="77777777" w:rsidR="0032400A" w:rsidRDefault="0032400A" w:rsidP="001829AD">
      <w:pPr>
        <w:spacing w:before="0" w:beforeAutospacing="0" w:after="0" w:afterAutospacing="0" w:line="360" w:lineRule="auto"/>
        <w:jc w:val="left"/>
        <w:rPr>
          <w:rFonts w:cstheme="minorHAnsi"/>
          <w:sz w:val="24"/>
          <w:szCs w:val="24"/>
        </w:rPr>
      </w:pPr>
    </w:p>
    <w:p w14:paraId="7D6A9BB8" w14:textId="77777777" w:rsidR="0032400A" w:rsidRDefault="0032400A" w:rsidP="001829AD">
      <w:pPr>
        <w:spacing w:before="0" w:beforeAutospacing="0" w:after="0" w:afterAutospacing="0" w:line="360" w:lineRule="auto"/>
        <w:jc w:val="left"/>
        <w:rPr>
          <w:rFonts w:cstheme="minorHAnsi"/>
          <w:sz w:val="24"/>
          <w:szCs w:val="24"/>
        </w:rPr>
      </w:pPr>
    </w:p>
    <w:p w14:paraId="7DE4E424" w14:textId="77777777" w:rsidR="0032400A" w:rsidRDefault="0032400A" w:rsidP="001829AD">
      <w:pPr>
        <w:spacing w:before="0" w:beforeAutospacing="0" w:after="0" w:afterAutospacing="0" w:line="360" w:lineRule="auto"/>
        <w:jc w:val="left"/>
        <w:rPr>
          <w:rFonts w:cstheme="minorHAnsi"/>
          <w:sz w:val="24"/>
          <w:szCs w:val="24"/>
        </w:rPr>
      </w:pPr>
    </w:p>
    <w:bookmarkEnd w:id="37"/>
    <w:p w14:paraId="5111347C" w14:textId="77777777" w:rsidR="00D268C3" w:rsidRPr="00424F65" w:rsidRDefault="00D268C3" w:rsidP="001829AD">
      <w:pPr>
        <w:pStyle w:val="ListParagraph"/>
        <w:spacing w:after="0" w:line="360" w:lineRule="auto"/>
        <w:ind w:left="714"/>
        <w:rPr>
          <w:rFonts w:asciiTheme="minorHAnsi" w:hAnsiTheme="minorHAnsi" w:cstheme="minorHAnsi"/>
          <w:sz w:val="24"/>
          <w:szCs w:val="24"/>
        </w:rPr>
      </w:pPr>
    </w:p>
    <w:p w14:paraId="1C17592F" w14:textId="77777777" w:rsidR="00F20DA8" w:rsidRPr="00424F65" w:rsidRDefault="006056A2" w:rsidP="001829AD">
      <w:pPr>
        <w:spacing w:before="0" w:beforeAutospacing="0" w:after="0" w:afterAutospacing="0" w:line="360" w:lineRule="auto"/>
        <w:jc w:val="left"/>
        <w:rPr>
          <w:rFonts w:eastAsiaTheme="majorEastAsia" w:cstheme="minorHAnsi"/>
          <w:b/>
          <w:sz w:val="24"/>
          <w:szCs w:val="24"/>
          <w:u w:val="single"/>
        </w:rPr>
      </w:pPr>
      <w:r w:rsidRPr="006056A2">
        <w:rPr>
          <w:rFonts w:cstheme="minorHAnsi"/>
          <w:b/>
          <w:noProof/>
          <w:sz w:val="24"/>
          <w:szCs w:val="24"/>
          <w:u w:val="single"/>
        </w:rPr>
        <w:drawing>
          <wp:inline distT="0" distB="0" distL="0" distR="0" wp14:anchorId="48041D16" wp14:editId="33978A88">
            <wp:extent cx="5515745" cy="3667637"/>
            <wp:effectExtent l="0" t="0" r="8890" b="9525"/>
            <wp:docPr id="2122020789"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020789" name="Picture 1">
                      <a:extLst>
                        <a:ext uri="{C183D7F6-B498-43B3-948B-1728B52AA6E4}">
                          <adec:decorative xmlns:adec="http://schemas.microsoft.com/office/drawing/2017/decorative" val="1"/>
                        </a:ext>
                      </a:extLst>
                    </pic:cNvPr>
                    <pic:cNvPicPr/>
                  </pic:nvPicPr>
                  <pic:blipFill>
                    <a:blip r:embed="rId45"/>
                    <a:stretch>
                      <a:fillRect/>
                    </a:stretch>
                  </pic:blipFill>
                  <pic:spPr>
                    <a:xfrm>
                      <a:off x="0" y="0"/>
                      <a:ext cx="5515745" cy="3667637"/>
                    </a:xfrm>
                    <a:prstGeom prst="rect">
                      <a:avLst/>
                    </a:prstGeom>
                  </pic:spPr>
                </pic:pic>
              </a:graphicData>
            </a:graphic>
          </wp:inline>
        </w:drawing>
      </w:r>
      <w:r w:rsidR="00F20DA8" w:rsidRPr="00424F65">
        <w:rPr>
          <w:rFonts w:cstheme="minorHAnsi"/>
          <w:b/>
          <w:sz w:val="24"/>
          <w:szCs w:val="24"/>
          <w:u w:val="single"/>
        </w:rPr>
        <w:br w:type="page"/>
      </w:r>
    </w:p>
    <w:p w14:paraId="46C51546" w14:textId="77777777" w:rsidR="00CA3416" w:rsidRPr="00B514D7" w:rsidRDefault="00CA3416" w:rsidP="001829AD">
      <w:pPr>
        <w:pStyle w:val="Heading2"/>
        <w:spacing w:before="0" w:beforeAutospacing="0" w:afterAutospacing="0" w:line="360" w:lineRule="auto"/>
        <w:jc w:val="left"/>
        <w:rPr>
          <w:rFonts w:asciiTheme="minorHAnsi" w:hAnsiTheme="minorHAnsi" w:cstheme="minorHAnsi"/>
          <w:b/>
          <w:color w:val="auto"/>
          <w:sz w:val="24"/>
          <w:szCs w:val="24"/>
        </w:rPr>
      </w:pPr>
      <w:bookmarkStart w:id="38" w:name="_Toc201137246"/>
      <w:r w:rsidRPr="00B514D7">
        <w:rPr>
          <w:rFonts w:asciiTheme="minorHAnsi" w:hAnsiTheme="minorHAnsi" w:cstheme="minorHAnsi"/>
          <w:b/>
          <w:color w:val="auto"/>
          <w:sz w:val="24"/>
          <w:szCs w:val="24"/>
        </w:rPr>
        <w:lastRenderedPageBreak/>
        <w:t>Customer Charter and Action Plan 2023-2025</w:t>
      </w:r>
      <w:bookmarkEnd w:id="38"/>
      <w:r w:rsidR="00F96338" w:rsidRPr="00B514D7">
        <w:rPr>
          <w:rFonts w:asciiTheme="minorHAnsi" w:hAnsiTheme="minorHAnsi" w:cstheme="minorHAnsi"/>
          <w:b/>
          <w:color w:val="auto"/>
          <w:sz w:val="24"/>
          <w:szCs w:val="24"/>
        </w:rPr>
        <w:t xml:space="preserve"> </w:t>
      </w:r>
    </w:p>
    <w:p w14:paraId="11CDF6EC" w14:textId="77777777" w:rsidR="00A951E0" w:rsidRDefault="00A951E0" w:rsidP="001829AD">
      <w:pPr>
        <w:spacing w:before="0" w:beforeAutospacing="0" w:after="0" w:afterAutospacing="0" w:line="360" w:lineRule="auto"/>
        <w:jc w:val="both"/>
        <w:rPr>
          <w:rFonts w:cstheme="minorHAnsi"/>
          <w:sz w:val="24"/>
          <w:szCs w:val="24"/>
        </w:rPr>
      </w:pPr>
      <w:r w:rsidRPr="00A951E0">
        <w:rPr>
          <w:rFonts w:cstheme="minorHAnsi"/>
          <w:sz w:val="24"/>
          <w:szCs w:val="24"/>
        </w:rPr>
        <w:t xml:space="preserve">The Customer Charter serves as a foundational document outlining </w:t>
      </w:r>
      <w:r>
        <w:rPr>
          <w:rFonts w:cstheme="minorHAnsi"/>
          <w:sz w:val="24"/>
          <w:szCs w:val="24"/>
        </w:rPr>
        <w:t>Kerry ETB</w:t>
      </w:r>
      <w:r w:rsidRPr="00A951E0">
        <w:rPr>
          <w:rFonts w:cstheme="minorHAnsi"/>
          <w:sz w:val="24"/>
          <w:szCs w:val="24"/>
        </w:rPr>
        <w:t xml:space="preserve"> service standards, customer commitments, and the mechanisms for feedback and accountability. The implementation phase has focused on embedding the Charter into our operational culture, enhancing service delivery, and improving customer satisfaction.</w:t>
      </w:r>
      <w:r w:rsidRPr="00424F65">
        <w:rPr>
          <w:rFonts w:cstheme="minorHAnsi"/>
          <w:sz w:val="24"/>
          <w:szCs w:val="24"/>
        </w:rPr>
        <w:t xml:space="preserve"> </w:t>
      </w:r>
    </w:p>
    <w:p w14:paraId="25868311" w14:textId="77777777" w:rsidR="00A951E0" w:rsidRDefault="00A951E0" w:rsidP="001829AD">
      <w:pPr>
        <w:spacing w:before="0" w:beforeAutospacing="0" w:after="0" w:afterAutospacing="0" w:line="360" w:lineRule="auto"/>
        <w:jc w:val="both"/>
        <w:rPr>
          <w:rFonts w:cstheme="minorHAnsi"/>
          <w:sz w:val="24"/>
          <w:szCs w:val="24"/>
        </w:rPr>
      </w:pPr>
    </w:p>
    <w:p w14:paraId="345EFA05" w14:textId="77777777" w:rsidR="00E52EAF" w:rsidRDefault="00C35453" w:rsidP="001829AD">
      <w:pPr>
        <w:spacing w:before="0" w:beforeAutospacing="0" w:after="0" w:afterAutospacing="0" w:line="360" w:lineRule="auto"/>
        <w:jc w:val="both"/>
        <w:rPr>
          <w:rFonts w:cstheme="minorHAnsi"/>
          <w:sz w:val="24"/>
          <w:szCs w:val="24"/>
        </w:rPr>
      </w:pPr>
      <w:r w:rsidRPr="00C35453">
        <w:rPr>
          <w:rFonts w:cstheme="minorHAnsi"/>
          <w:sz w:val="24"/>
          <w:szCs w:val="24"/>
        </w:rPr>
        <w:t xml:space="preserve">The Charter has been made available on </w:t>
      </w:r>
      <w:r>
        <w:rPr>
          <w:rFonts w:cstheme="minorHAnsi"/>
          <w:sz w:val="24"/>
          <w:szCs w:val="24"/>
        </w:rPr>
        <w:t>Kerry ETB’s</w:t>
      </w:r>
      <w:r w:rsidRPr="00C35453">
        <w:rPr>
          <w:rFonts w:cstheme="minorHAnsi"/>
          <w:sz w:val="24"/>
          <w:szCs w:val="24"/>
        </w:rPr>
        <w:t xml:space="preserve"> website and </w:t>
      </w:r>
      <w:r>
        <w:rPr>
          <w:rFonts w:cstheme="minorHAnsi"/>
          <w:sz w:val="24"/>
          <w:szCs w:val="24"/>
        </w:rPr>
        <w:t xml:space="preserve">is </w:t>
      </w:r>
      <w:r w:rsidRPr="00C35453">
        <w:rPr>
          <w:rFonts w:cstheme="minorHAnsi"/>
          <w:sz w:val="24"/>
          <w:szCs w:val="24"/>
        </w:rPr>
        <w:t>displayed in customer-facing areas.</w:t>
      </w:r>
      <w:r w:rsidRPr="00424F65">
        <w:rPr>
          <w:rFonts w:cstheme="minorHAnsi"/>
          <w:sz w:val="24"/>
          <w:szCs w:val="24"/>
        </w:rPr>
        <w:t xml:space="preserve"> </w:t>
      </w:r>
    </w:p>
    <w:p w14:paraId="3AAA594C" w14:textId="77777777" w:rsidR="00E52EAF" w:rsidRDefault="00E52EAF" w:rsidP="001829AD">
      <w:pPr>
        <w:spacing w:before="0" w:beforeAutospacing="0" w:after="0" w:afterAutospacing="0" w:line="360" w:lineRule="auto"/>
        <w:jc w:val="both"/>
        <w:rPr>
          <w:rFonts w:cstheme="minorHAnsi"/>
          <w:sz w:val="24"/>
          <w:szCs w:val="24"/>
        </w:rPr>
      </w:pPr>
    </w:p>
    <w:p w14:paraId="34309D64" w14:textId="77777777" w:rsidR="00C35453" w:rsidRDefault="00E52EAF" w:rsidP="001829AD">
      <w:pPr>
        <w:spacing w:before="0" w:beforeAutospacing="0" w:after="0" w:afterAutospacing="0" w:line="360" w:lineRule="auto"/>
        <w:jc w:val="both"/>
        <w:rPr>
          <w:rFonts w:cstheme="minorHAnsi"/>
          <w:sz w:val="24"/>
          <w:szCs w:val="24"/>
        </w:rPr>
      </w:pPr>
      <w:r w:rsidRPr="00E52EAF">
        <w:rPr>
          <w:rFonts w:cstheme="minorHAnsi"/>
          <w:sz w:val="24"/>
          <w:szCs w:val="24"/>
        </w:rPr>
        <w:t>A formal review of the Charter is scheduled for the end of the next quarter to capture lessons learned and integrate improvements.</w:t>
      </w:r>
    </w:p>
    <w:p w14:paraId="4812C491" w14:textId="77777777" w:rsidR="00C17CF4" w:rsidRDefault="00C17CF4" w:rsidP="001829AD">
      <w:pPr>
        <w:spacing w:before="0" w:beforeAutospacing="0" w:after="0" w:afterAutospacing="0" w:line="360" w:lineRule="auto"/>
        <w:jc w:val="both"/>
        <w:rPr>
          <w:rFonts w:cstheme="minorHAnsi"/>
          <w:sz w:val="24"/>
          <w:szCs w:val="24"/>
        </w:rPr>
      </w:pPr>
    </w:p>
    <w:p w14:paraId="130BD435" w14:textId="77777777" w:rsidR="00C17CF4" w:rsidRDefault="00C17CF4" w:rsidP="001829AD">
      <w:pPr>
        <w:spacing w:before="0" w:beforeAutospacing="0" w:after="0" w:afterAutospacing="0" w:line="360" w:lineRule="auto"/>
        <w:jc w:val="both"/>
        <w:rPr>
          <w:rFonts w:cstheme="minorHAnsi"/>
          <w:sz w:val="24"/>
          <w:szCs w:val="24"/>
        </w:rPr>
      </w:pPr>
    </w:p>
    <w:p w14:paraId="47D8AD73" w14:textId="77777777" w:rsidR="00D268C3" w:rsidRPr="00424F65" w:rsidRDefault="00D268C3" w:rsidP="001829AD">
      <w:pPr>
        <w:spacing w:before="0" w:beforeAutospacing="0" w:after="0" w:afterAutospacing="0" w:line="360" w:lineRule="auto"/>
        <w:jc w:val="both"/>
        <w:rPr>
          <w:rFonts w:cstheme="minorHAnsi"/>
          <w:sz w:val="24"/>
          <w:szCs w:val="24"/>
          <w:u w:val="single"/>
        </w:rPr>
      </w:pPr>
    </w:p>
    <w:p w14:paraId="5E82F775" w14:textId="77777777" w:rsidR="00CA3416" w:rsidRPr="00B514D7" w:rsidRDefault="00CA3416" w:rsidP="001829AD">
      <w:pPr>
        <w:pStyle w:val="Heading2"/>
        <w:spacing w:before="0" w:beforeAutospacing="0" w:afterAutospacing="0" w:line="360" w:lineRule="auto"/>
        <w:jc w:val="left"/>
        <w:rPr>
          <w:rFonts w:asciiTheme="minorHAnsi" w:hAnsiTheme="minorHAnsi" w:cstheme="minorHAnsi"/>
          <w:b/>
          <w:color w:val="auto"/>
          <w:sz w:val="24"/>
          <w:szCs w:val="24"/>
        </w:rPr>
      </w:pPr>
      <w:bookmarkStart w:id="39" w:name="_Toc201137247"/>
      <w:r w:rsidRPr="00B514D7">
        <w:rPr>
          <w:rFonts w:asciiTheme="minorHAnsi" w:hAnsiTheme="minorHAnsi" w:cstheme="minorHAnsi"/>
          <w:b/>
          <w:color w:val="auto"/>
          <w:sz w:val="24"/>
          <w:szCs w:val="24"/>
        </w:rPr>
        <w:t>Further Education and Training Buildings Estate Strategy</w:t>
      </w:r>
      <w:bookmarkEnd w:id="39"/>
    </w:p>
    <w:p w14:paraId="615C25CF" w14:textId="41BFF378" w:rsidR="00CA3416" w:rsidRPr="00424F65" w:rsidRDefault="00CA3416" w:rsidP="001829AD">
      <w:pPr>
        <w:spacing w:before="0" w:beforeAutospacing="0" w:after="0" w:afterAutospacing="0" w:line="360" w:lineRule="auto"/>
        <w:jc w:val="left"/>
        <w:rPr>
          <w:rFonts w:cstheme="minorHAnsi"/>
          <w:sz w:val="24"/>
          <w:szCs w:val="24"/>
        </w:rPr>
      </w:pPr>
      <w:r w:rsidRPr="00424F65">
        <w:rPr>
          <w:rFonts w:cstheme="minorHAnsi"/>
          <w:sz w:val="24"/>
          <w:szCs w:val="24"/>
        </w:rPr>
        <w:t>In 202</w:t>
      </w:r>
      <w:r w:rsidR="006775EF">
        <w:rPr>
          <w:rFonts w:cstheme="minorHAnsi"/>
          <w:sz w:val="24"/>
          <w:szCs w:val="24"/>
        </w:rPr>
        <w:t>4</w:t>
      </w:r>
      <w:r w:rsidRPr="00424F65">
        <w:rPr>
          <w:rFonts w:cstheme="minorHAnsi"/>
          <w:sz w:val="24"/>
          <w:szCs w:val="24"/>
        </w:rPr>
        <w:t xml:space="preserve">, progress </w:t>
      </w:r>
      <w:r w:rsidR="00674A7F">
        <w:rPr>
          <w:rFonts w:cstheme="minorHAnsi"/>
          <w:sz w:val="24"/>
          <w:szCs w:val="24"/>
        </w:rPr>
        <w:t>continued</w:t>
      </w:r>
      <w:r w:rsidRPr="00424F65">
        <w:rPr>
          <w:rFonts w:cstheme="minorHAnsi"/>
          <w:sz w:val="24"/>
          <w:szCs w:val="24"/>
        </w:rPr>
        <w:t xml:space="preserve"> in the development of a </w:t>
      </w:r>
      <w:r w:rsidRPr="00773EA0">
        <w:rPr>
          <w:rFonts w:cstheme="minorHAnsi"/>
          <w:i/>
          <w:sz w:val="24"/>
          <w:szCs w:val="24"/>
        </w:rPr>
        <w:t>Further Education and Training Buildings Estate Strategy</w:t>
      </w:r>
      <w:r w:rsidRPr="00424F65">
        <w:rPr>
          <w:rFonts w:cstheme="minorHAnsi"/>
          <w:sz w:val="24"/>
          <w:szCs w:val="24"/>
        </w:rPr>
        <w:t xml:space="preserve">. The strategy is anticipated to be finalised by </w:t>
      </w:r>
      <w:r w:rsidR="00634B2A" w:rsidRPr="00424F65">
        <w:rPr>
          <w:rFonts w:cstheme="minorHAnsi"/>
          <w:sz w:val="24"/>
          <w:szCs w:val="24"/>
        </w:rPr>
        <w:t xml:space="preserve">Quarter </w:t>
      </w:r>
      <w:r w:rsidR="006775EF">
        <w:rPr>
          <w:rFonts w:cstheme="minorHAnsi"/>
          <w:sz w:val="24"/>
          <w:szCs w:val="24"/>
        </w:rPr>
        <w:t>4</w:t>
      </w:r>
      <w:r w:rsidR="00634B2A" w:rsidRPr="00424F65">
        <w:rPr>
          <w:rFonts w:cstheme="minorHAnsi"/>
          <w:sz w:val="24"/>
          <w:szCs w:val="24"/>
        </w:rPr>
        <w:t>, 202</w:t>
      </w:r>
      <w:r w:rsidR="006775EF">
        <w:rPr>
          <w:rFonts w:cstheme="minorHAnsi"/>
          <w:sz w:val="24"/>
          <w:szCs w:val="24"/>
        </w:rPr>
        <w:t>5</w:t>
      </w:r>
      <w:r w:rsidR="00634B2A" w:rsidRPr="00424F65">
        <w:rPr>
          <w:rFonts w:cstheme="minorHAnsi"/>
          <w:sz w:val="24"/>
          <w:szCs w:val="24"/>
        </w:rPr>
        <w:t>.</w:t>
      </w:r>
    </w:p>
    <w:p w14:paraId="27235C07" w14:textId="77777777" w:rsidR="00F31825" w:rsidRPr="00424F65" w:rsidRDefault="00F31825" w:rsidP="001829AD">
      <w:pPr>
        <w:spacing w:before="0" w:beforeAutospacing="0" w:after="0" w:afterAutospacing="0" w:line="360" w:lineRule="auto"/>
        <w:jc w:val="left"/>
        <w:rPr>
          <w:rFonts w:cstheme="minorHAnsi"/>
          <w:sz w:val="24"/>
          <w:szCs w:val="24"/>
        </w:rPr>
      </w:pPr>
    </w:p>
    <w:p w14:paraId="128E4C9E" w14:textId="77777777" w:rsidR="00F20DA8" w:rsidRDefault="00F20DA8" w:rsidP="001829AD">
      <w:pPr>
        <w:spacing w:before="0" w:beforeAutospacing="0" w:after="0" w:afterAutospacing="0" w:line="360" w:lineRule="auto"/>
        <w:jc w:val="left"/>
        <w:rPr>
          <w:rFonts w:cstheme="minorHAnsi"/>
          <w:b/>
          <w:sz w:val="24"/>
          <w:szCs w:val="24"/>
          <w:u w:val="single"/>
        </w:rPr>
      </w:pPr>
      <w:r w:rsidRPr="00424F65">
        <w:rPr>
          <w:rFonts w:cstheme="minorHAnsi"/>
          <w:b/>
          <w:sz w:val="24"/>
          <w:szCs w:val="24"/>
          <w:u w:val="single"/>
        </w:rPr>
        <w:br w:type="page"/>
      </w:r>
    </w:p>
    <w:p w14:paraId="781DF53A" w14:textId="77777777" w:rsidR="00CA3416" w:rsidRPr="00B514D7" w:rsidRDefault="00CA3416" w:rsidP="001829AD">
      <w:pPr>
        <w:pStyle w:val="Heading2"/>
        <w:spacing w:before="0" w:beforeAutospacing="0" w:afterAutospacing="0" w:line="360" w:lineRule="auto"/>
        <w:jc w:val="left"/>
        <w:rPr>
          <w:rFonts w:asciiTheme="minorHAnsi" w:hAnsiTheme="minorHAnsi" w:cstheme="minorHAnsi"/>
          <w:b/>
          <w:color w:val="auto"/>
          <w:sz w:val="24"/>
          <w:szCs w:val="24"/>
        </w:rPr>
      </w:pPr>
      <w:bookmarkStart w:id="40" w:name="_Toc201137248"/>
      <w:r w:rsidRPr="00B514D7">
        <w:rPr>
          <w:rFonts w:asciiTheme="minorHAnsi" w:hAnsiTheme="minorHAnsi" w:cstheme="minorHAnsi"/>
          <w:b/>
          <w:color w:val="auto"/>
          <w:sz w:val="24"/>
          <w:szCs w:val="24"/>
        </w:rPr>
        <w:lastRenderedPageBreak/>
        <w:t>ICT Strategy 2023-2027</w:t>
      </w:r>
      <w:bookmarkEnd w:id="40"/>
    </w:p>
    <w:p w14:paraId="3055BC3D" w14:textId="4F21011D" w:rsidR="007B3534" w:rsidRPr="00F96338" w:rsidRDefault="007B3534" w:rsidP="00F96338">
      <w:pPr>
        <w:spacing w:before="0" w:beforeAutospacing="0" w:after="0" w:afterAutospacing="0" w:line="360" w:lineRule="auto"/>
        <w:jc w:val="left"/>
        <w:rPr>
          <w:rFonts w:cstheme="minorHAnsi"/>
          <w:sz w:val="24"/>
          <w:szCs w:val="24"/>
        </w:rPr>
      </w:pPr>
      <w:r w:rsidRPr="00F96338">
        <w:rPr>
          <w:rFonts w:cstheme="minorHAnsi"/>
          <w:sz w:val="24"/>
          <w:szCs w:val="24"/>
        </w:rPr>
        <w:t>The Kerry ETB ICT Strategy 2023-2027 was approved at the ETB Board meeting on November 7th</w:t>
      </w:r>
      <w:r w:rsidR="00674A7F" w:rsidRPr="00F96338">
        <w:rPr>
          <w:rFonts w:cstheme="minorHAnsi"/>
          <w:sz w:val="24"/>
          <w:szCs w:val="24"/>
        </w:rPr>
        <w:t>, 2023</w:t>
      </w:r>
      <w:r w:rsidRPr="00F96338">
        <w:rPr>
          <w:rFonts w:cstheme="minorHAnsi"/>
          <w:sz w:val="24"/>
          <w:szCs w:val="24"/>
        </w:rPr>
        <w:t xml:space="preserve">. An ICT </w:t>
      </w:r>
      <w:r w:rsidR="00674A7F" w:rsidRPr="00F96338">
        <w:rPr>
          <w:rFonts w:cstheme="minorHAnsi"/>
          <w:sz w:val="24"/>
          <w:szCs w:val="24"/>
        </w:rPr>
        <w:t>Strategy implementation</w:t>
      </w:r>
      <w:r w:rsidRPr="00F96338">
        <w:rPr>
          <w:rFonts w:cstheme="minorHAnsi"/>
          <w:sz w:val="24"/>
          <w:szCs w:val="24"/>
        </w:rPr>
        <w:t xml:space="preserve"> group has been established to plan, monitor and review all objectives and actions identified in the 2023 – 2027 ICT Strategy. </w:t>
      </w:r>
    </w:p>
    <w:p w14:paraId="642347E6" w14:textId="77777777" w:rsidR="006775EF" w:rsidRPr="00F96338" w:rsidRDefault="006775EF" w:rsidP="00F96338">
      <w:pPr>
        <w:spacing w:before="0" w:beforeAutospacing="0" w:after="0" w:afterAutospacing="0" w:line="360" w:lineRule="auto"/>
        <w:jc w:val="left"/>
        <w:rPr>
          <w:rFonts w:cstheme="minorHAnsi"/>
          <w:sz w:val="24"/>
          <w:szCs w:val="24"/>
        </w:rPr>
      </w:pPr>
    </w:p>
    <w:p w14:paraId="388A374B" w14:textId="6DD48ABD" w:rsidR="007B3534" w:rsidRPr="00F96338" w:rsidRDefault="007B3534" w:rsidP="00F96338">
      <w:pPr>
        <w:spacing w:before="0" w:beforeAutospacing="0" w:after="0" w:afterAutospacing="0" w:line="360" w:lineRule="auto"/>
        <w:jc w:val="left"/>
        <w:rPr>
          <w:rFonts w:cstheme="minorHAnsi"/>
          <w:sz w:val="24"/>
          <w:szCs w:val="24"/>
        </w:rPr>
      </w:pPr>
      <w:r w:rsidRPr="00F96338">
        <w:rPr>
          <w:rFonts w:cstheme="minorHAnsi"/>
          <w:sz w:val="24"/>
          <w:szCs w:val="24"/>
        </w:rPr>
        <w:t xml:space="preserve">The group plans to meet every three months and in 2024 the group met on five </w:t>
      </w:r>
      <w:r w:rsidR="00B25AB5" w:rsidRPr="00F96338">
        <w:rPr>
          <w:rFonts w:cstheme="minorHAnsi"/>
          <w:sz w:val="24"/>
          <w:szCs w:val="24"/>
        </w:rPr>
        <w:t>occasions: -</w:t>
      </w:r>
    </w:p>
    <w:p w14:paraId="297811F0" w14:textId="63D4997D" w:rsidR="007B3534" w:rsidRPr="00F96338" w:rsidRDefault="007B3534" w:rsidP="00C62465">
      <w:pPr>
        <w:pStyle w:val="ListParagraph"/>
        <w:numPr>
          <w:ilvl w:val="0"/>
          <w:numId w:val="14"/>
        </w:numPr>
        <w:spacing w:after="0" w:line="360" w:lineRule="auto"/>
        <w:rPr>
          <w:rFonts w:asciiTheme="minorHAnsi" w:eastAsiaTheme="minorHAnsi" w:hAnsiTheme="minorHAnsi" w:cstheme="minorHAnsi"/>
          <w:sz w:val="24"/>
          <w:szCs w:val="24"/>
        </w:rPr>
      </w:pPr>
      <w:r w:rsidRPr="00F96338">
        <w:rPr>
          <w:rFonts w:asciiTheme="minorHAnsi" w:eastAsiaTheme="minorHAnsi" w:hAnsiTheme="minorHAnsi" w:cstheme="minorHAnsi"/>
          <w:sz w:val="24"/>
          <w:szCs w:val="24"/>
        </w:rPr>
        <w:t>20</w:t>
      </w:r>
      <w:r w:rsidR="00674A7F" w:rsidRPr="00F96338">
        <w:rPr>
          <w:rFonts w:asciiTheme="minorHAnsi" w:eastAsiaTheme="minorHAnsi" w:hAnsiTheme="minorHAnsi" w:cstheme="minorHAnsi"/>
          <w:sz w:val="24"/>
          <w:szCs w:val="24"/>
        </w:rPr>
        <w:t>th February</w:t>
      </w:r>
      <w:r w:rsidRPr="00F96338">
        <w:rPr>
          <w:rFonts w:asciiTheme="minorHAnsi" w:eastAsiaTheme="minorHAnsi" w:hAnsiTheme="minorHAnsi" w:cstheme="minorHAnsi"/>
          <w:sz w:val="24"/>
          <w:szCs w:val="24"/>
        </w:rPr>
        <w:t xml:space="preserve"> 2024 </w:t>
      </w:r>
    </w:p>
    <w:p w14:paraId="7E54E7EB" w14:textId="248E7F6A" w:rsidR="007B3534" w:rsidRPr="00F96338" w:rsidRDefault="007B3534" w:rsidP="00C62465">
      <w:pPr>
        <w:pStyle w:val="ListParagraph"/>
        <w:numPr>
          <w:ilvl w:val="0"/>
          <w:numId w:val="14"/>
        </w:numPr>
        <w:spacing w:after="0" w:line="360" w:lineRule="auto"/>
        <w:rPr>
          <w:rFonts w:asciiTheme="minorHAnsi" w:eastAsiaTheme="minorHAnsi" w:hAnsiTheme="minorHAnsi" w:cstheme="minorHAnsi"/>
          <w:sz w:val="24"/>
          <w:szCs w:val="24"/>
        </w:rPr>
      </w:pPr>
      <w:r w:rsidRPr="00F96338">
        <w:rPr>
          <w:rFonts w:asciiTheme="minorHAnsi" w:eastAsiaTheme="minorHAnsi" w:hAnsiTheme="minorHAnsi" w:cstheme="minorHAnsi"/>
          <w:sz w:val="24"/>
          <w:szCs w:val="24"/>
        </w:rPr>
        <w:t>16</w:t>
      </w:r>
      <w:r w:rsidR="00674A7F" w:rsidRPr="00F96338">
        <w:rPr>
          <w:rFonts w:asciiTheme="minorHAnsi" w:eastAsiaTheme="minorHAnsi" w:hAnsiTheme="minorHAnsi" w:cstheme="minorHAnsi"/>
          <w:sz w:val="24"/>
          <w:szCs w:val="24"/>
        </w:rPr>
        <w:t>th April</w:t>
      </w:r>
      <w:r w:rsidRPr="00F96338">
        <w:rPr>
          <w:rFonts w:asciiTheme="minorHAnsi" w:eastAsiaTheme="minorHAnsi" w:hAnsiTheme="minorHAnsi" w:cstheme="minorHAnsi"/>
          <w:sz w:val="24"/>
          <w:szCs w:val="24"/>
        </w:rPr>
        <w:t xml:space="preserve"> 2024 </w:t>
      </w:r>
    </w:p>
    <w:p w14:paraId="1A522A5E" w14:textId="77777777" w:rsidR="007B3534" w:rsidRPr="00F96338" w:rsidRDefault="007B3534" w:rsidP="00C62465">
      <w:pPr>
        <w:pStyle w:val="ListParagraph"/>
        <w:numPr>
          <w:ilvl w:val="0"/>
          <w:numId w:val="14"/>
        </w:numPr>
        <w:spacing w:after="0" w:line="360" w:lineRule="auto"/>
        <w:rPr>
          <w:rFonts w:asciiTheme="minorHAnsi" w:eastAsiaTheme="minorHAnsi" w:hAnsiTheme="minorHAnsi" w:cstheme="minorHAnsi"/>
          <w:sz w:val="24"/>
          <w:szCs w:val="24"/>
        </w:rPr>
      </w:pPr>
      <w:r w:rsidRPr="00F96338">
        <w:rPr>
          <w:rFonts w:asciiTheme="minorHAnsi" w:eastAsiaTheme="minorHAnsi" w:hAnsiTheme="minorHAnsi" w:cstheme="minorHAnsi"/>
          <w:sz w:val="24"/>
          <w:szCs w:val="24"/>
        </w:rPr>
        <w:t xml:space="preserve">28 May 2024 </w:t>
      </w:r>
    </w:p>
    <w:p w14:paraId="5D3025B3" w14:textId="77777777" w:rsidR="007B3534" w:rsidRPr="00F96338" w:rsidRDefault="007B3534" w:rsidP="00C62465">
      <w:pPr>
        <w:pStyle w:val="ListParagraph"/>
        <w:numPr>
          <w:ilvl w:val="0"/>
          <w:numId w:val="14"/>
        </w:numPr>
        <w:spacing w:after="0" w:line="360" w:lineRule="auto"/>
        <w:rPr>
          <w:rFonts w:asciiTheme="minorHAnsi" w:eastAsiaTheme="minorHAnsi" w:hAnsiTheme="minorHAnsi" w:cstheme="minorHAnsi"/>
          <w:sz w:val="24"/>
          <w:szCs w:val="24"/>
        </w:rPr>
      </w:pPr>
      <w:r w:rsidRPr="00F96338">
        <w:rPr>
          <w:rFonts w:asciiTheme="minorHAnsi" w:eastAsiaTheme="minorHAnsi" w:hAnsiTheme="minorHAnsi" w:cstheme="minorHAnsi"/>
          <w:sz w:val="24"/>
          <w:szCs w:val="24"/>
        </w:rPr>
        <w:t xml:space="preserve">14 Oct 2024 </w:t>
      </w:r>
    </w:p>
    <w:p w14:paraId="1B231DCB" w14:textId="77777777" w:rsidR="007B3534" w:rsidRPr="00F96338" w:rsidRDefault="007B3534" w:rsidP="00C62465">
      <w:pPr>
        <w:pStyle w:val="ListParagraph"/>
        <w:numPr>
          <w:ilvl w:val="0"/>
          <w:numId w:val="14"/>
        </w:numPr>
        <w:spacing w:after="0" w:line="360" w:lineRule="auto"/>
        <w:rPr>
          <w:rFonts w:asciiTheme="minorHAnsi" w:eastAsiaTheme="minorHAnsi" w:hAnsiTheme="minorHAnsi" w:cstheme="minorHAnsi"/>
          <w:sz w:val="24"/>
          <w:szCs w:val="24"/>
        </w:rPr>
      </w:pPr>
      <w:r w:rsidRPr="00F96338">
        <w:rPr>
          <w:rFonts w:asciiTheme="minorHAnsi" w:eastAsiaTheme="minorHAnsi" w:hAnsiTheme="minorHAnsi" w:cstheme="minorHAnsi"/>
          <w:sz w:val="24"/>
          <w:szCs w:val="24"/>
        </w:rPr>
        <w:t xml:space="preserve">3 Dec 2024 </w:t>
      </w:r>
    </w:p>
    <w:p w14:paraId="2D3ABF73" w14:textId="77777777" w:rsidR="006775EF" w:rsidRPr="00F96338" w:rsidRDefault="006775EF" w:rsidP="00F96338">
      <w:pPr>
        <w:pStyle w:val="ListParagraph"/>
        <w:spacing w:after="0" w:line="360" w:lineRule="auto"/>
        <w:rPr>
          <w:rFonts w:asciiTheme="minorHAnsi" w:eastAsiaTheme="minorHAnsi" w:hAnsiTheme="minorHAnsi" w:cstheme="minorHAnsi"/>
          <w:sz w:val="24"/>
          <w:szCs w:val="24"/>
        </w:rPr>
      </w:pPr>
    </w:p>
    <w:p w14:paraId="41CF7C4A" w14:textId="6E3BC5B7" w:rsidR="007B3534" w:rsidRPr="00F96338" w:rsidRDefault="007B3534" w:rsidP="00F96338">
      <w:pPr>
        <w:spacing w:before="0" w:beforeAutospacing="0" w:after="0" w:afterAutospacing="0" w:line="360" w:lineRule="auto"/>
        <w:jc w:val="left"/>
        <w:rPr>
          <w:rFonts w:cstheme="minorHAnsi"/>
          <w:sz w:val="24"/>
          <w:szCs w:val="24"/>
        </w:rPr>
      </w:pPr>
      <w:r w:rsidRPr="00F96338">
        <w:rPr>
          <w:rFonts w:cstheme="minorHAnsi"/>
          <w:sz w:val="24"/>
          <w:szCs w:val="24"/>
        </w:rPr>
        <w:t xml:space="preserve">Kerry ETB, in 2024 made notable progress under its ICT Strategy (2023-2027).  Key achievements include expanding </w:t>
      </w:r>
      <w:r w:rsidR="00674A7F" w:rsidRPr="00F96338">
        <w:rPr>
          <w:rFonts w:cstheme="minorHAnsi"/>
          <w:sz w:val="24"/>
          <w:szCs w:val="24"/>
        </w:rPr>
        <w:t>the Wide</w:t>
      </w:r>
      <w:r w:rsidRPr="00F96338">
        <w:rPr>
          <w:rFonts w:cstheme="minorHAnsi"/>
          <w:sz w:val="24"/>
          <w:szCs w:val="24"/>
        </w:rPr>
        <w:t xml:space="preserve"> Area Network (WAN) architecture and rolling </w:t>
      </w:r>
      <w:r w:rsidR="00674A7F" w:rsidRPr="00F96338">
        <w:rPr>
          <w:rFonts w:cstheme="minorHAnsi"/>
          <w:sz w:val="24"/>
          <w:szCs w:val="24"/>
        </w:rPr>
        <w:t xml:space="preserve">out </w:t>
      </w:r>
      <w:proofErr w:type="spellStart"/>
      <w:r w:rsidR="00674A7F" w:rsidRPr="00F96338">
        <w:rPr>
          <w:rFonts w:cstheme="minorHAnsi"/>
          <w:sz w:val="24"/>
          <w:szCs w:val="24"/>
        </w:rPr>
        <w:t>Kollab</w:t>
      </w:r>
      <w:proofErr w:type="spellEnd"/>
      <w:r w:rsidRPr="00F96338">
        <w:rPr>
          <w:rFonts w:cstheme="minorHAnsi"/>
          <w:sz w:val="24"/>
          <w:szCs w:val="24"/>
        </w:rPr>
        <w:t xml:space="preserve">, Kerry ETB MS </w:t>
      </w:r>
      <w:r w:rsidR="00674A7F" w:rsidRPr="00F96338">
        <w:rPr>
          <w:rFonts w:cstheme="minorHAnsi"/>
          <w:sz w:val="24"/>
          <w:szCs w:val="24"/>
        </w:rPr>
        <w:t>365 across</w:t>
      </w:r>
      <w:r w:rsidRPr="00F96338">
        <w:rPr>
          <w:rFonts w:cstheme="minorHAnsi"/>
          <w:sz w:val="24"/>
          <w:szCs w:val="24"/>
        </w:rPr>
        <w:t xml:space="preserve"> Kerry ETB OSD and SYM Pillars.</w:t>
      </w:r>
    </w:p>
    <w:p w14:paraId="4FDFF0BC" w14:textId="77777777" w:rsidR="006775EF" w:rsidRPr="00F96338" w:rsidRDefault="006775EF" w:rsidP="006775EF">
      <w:pPr>
        <w:spacing w:before="0" w:beforeAutospacing="0" w:after="0" w:afterAutospacing="0" w:line="240" w:lineRule="auto"/>
        <w:jc w:val="left"/>
        <w:rPr>
          <w:rFonts w:cstheme="minorHAnsi"/>
          <w:sz w:val="24"/>
          <w:szCs w:val="24"/>
        </w:rPr>
      </w:pPr>
    </w:p>
    <w:p w14:paraId="5D232B92" w14:textId="44DD2BC0" w:rsidR="007B3534" w:rsidRPr="007B3534" w:rsidRDefault="00F96338" w:rsidP="00F96338">
      <w:pPr>
        <w:spacing w:before="0" w:beforeAutospacing="0" w:after="0" w:afterAutospacing="0" w:line="360" w:lineRule="auto"/>
        <w:jc w:val="left"/>
        <w:rPr>
          <w:rFonts w:eastAsiaTheme="majorEastAsia" w:cstheme="minorHAnsi"/>
          <w:sz w:val="24"/>
          <w:szCs w:val="24"/>
        </w:rPr>
      </w:pPr>
      <w:r>
        <w:rPr>
          <w:noProof/>
          <w:lang w:eastAsia="en-IE"/>
        </w:rPr>
        <w:drawing>
          <wp:anchor distT="0" distB="0" distL="114300" distR="114300" simplePos="0" relativeHeight="251647488" behindDoc="1" locked="0" layoutInCell="1" allowOverlap="1" wp14:anchorId="0EB00198" wp14:editId="1139EA5B">
            <wp:simplePos x="0" y="0"/>
            <wp:positionH relativeFrom="margin">
              <wp:posOffset>3857625</wp:posOffset>
            </wp:positionH>
            <wp:positionV relativeFrom="paragraph">
              <wp:posOffset>1197610</wp:posOffset>
            </wp:positionV>
            <wp:extent cx="2409825" cy="2733675"/>
            <wp:effectExtent l="76200" t="95250" r="85725" b="104775"/>
            <wp:wrapNone/>
            <wp:docPr id="29" name="Picture 29" descr="Cover image of the ICT Strategy 2023-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409825" cy="2733675"/>
                    </a:xfrm>
                    <a:prstGeom prst="rect">
                      <a:avLst/>
                    </a:prstGeom>
                    <a:effectLst>
                      <a:outerShdw blurRad="63500" sx="102000" sy="102000" algn="ctr"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sidR="007B3534" w:rsidRPr="007B3534">
        <w:rPr>
          <w:rFonts w:eastAsiaTheme="majorEastAsia" w:cstheme="minorHAnsi"/>
          <w:sz w:val="24"/>
          <w:szCs w:val="24"/>
        </w:rPr>
        <w:t xml:space="preserve">On cybersecurity, Kerry ETB </w:t>
      </w:r>
      <w:r w:rsidR="00674A7F" w:rsidRPr="007B3534">
        <w:rPr>
          <w:rFonts w:eastAsiaTheme="majorEastAsia" w:cstheme="minorHAnsi"/>
          <w:sz w:val="24"/>
          <w:szCs w:val="24"/>
        </w:rPr>
        <w:t>is working</w:t>
      </w:r>
      <w:r w:rsidR="007B3534" w:rsidRPr="007B3534">
        <w:rPr>
          <w:rFonts w:eastAsiaTheme="majorEastAsia" w:cstheme="minorHAnsi"/>
          <w:sz w:val="24"/>
          <w:szCs w:val="24"/>
        </w:rPr>
        <w:t xml:space="preserve"> toward compliance with Public Sector Cyber Security Baseline Standards. An Information Security Management System (ISMS) team has been appointed to oversee the implementation of the ISMS and liaise with KOSI and the IAU in relation to the frameworks implementation. Throughout 2024, Kerry ETB was engaged in the implementation of the first three ISMS Audit </w:t>
      </w:r>
      <w:r w:rsidR="00674A7F" w:rsidRPr="007B3534">
        <w:rPr>
          <w:rFonts w:eastAsiaTheme="majorEastAsia" w:cstheme="minorHAnsi"/>
          <w:sz w:val="24"/>
          <w:szCs w:val="24"/>
        </w:rPr>
        <w:t>Areas: -</w:t>
      </w:r>
    </w:p>
    <w:p w14:paraId="294B60A0" w14:textId="77777777" w:rsidR="007B3534" w:rsidRPr="007B3534" w:rsidRDefault="007B3534" w:rsidP="00F96338">
      <w:pPr>
        <w:spacing w:before="0" w:beforeAutospacing="0" w:after="0" w:afterAutospacing="0" w:line="360" w:lineRule="auto"/>
        <w:jc w:val="left"/>
        <w:rPr>
          <w:rFonts w:eastAsiaTheme="majorEastAsia" w:cstheme="minorHAnsi"/>
          <w:sz w:val="24"/>
          <w:szCs w:val="24"/>
        </w:rPr>
      </w:pPr>
    </w:p>
    <w:p w14:paraId="4BC692C5" w14:textId="77777777" w:rsidR="007B3534" w:rsidRPr="007B3534" w:rsidRDefault="007B3534" w:rsidP="00F96338">
      <w:pPr>
        <w:spacing w:before="0" w:beforeAutospacing="0" w:after="0" w:afterAutospacing="0" w:line="360" w:lineRule="auto"/>
        <w:jc w:val="left"/>
        <w:rPr>
          <w:rFonts w:eastAsiaTheme="majorEastAsia" w:cstheme="minorHAnsi"/>
          <w:sz w:val="24"/>
          <w:szCs w:val="24"/>
        </w:rPr>
      </w:pPr>
      <w:r w:rsidRPr="007B3534">
        <w:rPr>
          <w:rFonts w:eastAsiaTheme="majorEastAsia" w:cstheme="minorHAnsi"/>
          <w:sz w:val="24"/>
          <w:szCs w:val="24"/>
        </w:rPr>
        <w:t>1.</w:t>
      </w:r>
      <w:r w:rsidRPr="007B3534">
        <w:rPr>
          <w:rFonts w:eastAsiaTheme="majorEastAsia" w:cstheme="minorHAnsi"/>
          <w:sz w:val="24"/>
          <w:szCs w:val="24"/>
        </w:rPr>
        <w:tab/>
        <w:t>Corporate Governance</w:t>
      </w:r>
    </w:p>
    <w:p w14:paraId="1BF975B2" w14:textId="77777777" w:rsidR="007B3534" w:rsidRPr="007B3534" w:rsidRDefault="007B3534" w:rsidP="00F96338">
      <w:pPr>
        <w:spacing w:before="0" w:beforeAutospacing="0" w:after="0" w:afterAutospacing="0" w:line="360" w:lineRule="auto"/>
        <w:jc w:val="left"/>
        <w:rPr>
          <w:rFonts w:eastAsiaTheme="majorEastAsia" w:cstheme="minorHAnsi"/>
          <w:sz w:val="24"/>
          <w:szCs w:val="24"/>
        </w:rPr>
      </w:pPr>
      <w:r w:rsidRPr="007B3534">
        <w:rPr>
          <w:rFonts w:eastAsiaTheme="majorEastAsia" w:cstheme="minorHAnsi"/>
          <w:sz w:val="24"/>
          <w:szCs w:val="24"/>
        </w:rPr>
        <w:t>2.</w:t>
      </w:r>
      <w:r w:rsidRPr="007B3534">
        <w:rPr>
          <w:rFonts w:eastAsiaTheme="majorEastAsia" w:cstheme="minorHAnsi"/>
          <w:sz w:val="24"/>
          <w:szCs w:val="24"/>
        </w:rPr>
        <w:tab/>
        <w:t xml:space="preserve">Asset Management </w:t>
      </w:r>
    </w:p>
    <w:p w14:paraId="4C24F73E" w14:textId="77777777" w:rsidR="007B3534" w:rsidRPr="007B3534" w:rsidRDefault="007B3534" w:rsidP="00F96338">
      <w:pPr>
        <w:spacing w:before="0" w:beforeAutospacing="0" w:after="0" w:afterAutospacing="0" w:line="360" w:lineRule="auto"/>
        <w:jc w:val="left"/>
        <w:rPr>
          <w:rFonts w:eastAsiaTheme="majorEastAsia" w:cstheme="minorHAnsi"/>
          <w:sz w:val="24"/>
          <w:szCs w:val="24"/>
        </w:rPr>
      </w:pPr>
      <w:r w:rsidRPr="007B3534">
        <w:rPr>
          <w:rFonts w:eastAsiaTheme="majorEastAsia" w:cstheme="minorHAnsi"/>
          <w:sz w:val="24"/>
          <w:szCs w:val="24"/>
        </w:rPr>
        <w:t>3.</w:t>
      </w:r>
      <w:r w:rsidRPr="007B3534">
        <w:rPr>
          <w:rFonts w:eastAsiaTheme="majorEastAsia" w:cstheme="minorHAnsi"/>
          <w:sz w:val="24"/>
          <w:szCs w:val="24"/>
        </w:rPr>
        <w:tab/>
        <w:t xml:space="preserve">Risk Management. </w:t>
      </w:r>
    </w:p>
    <w:p w14:paraId="412DED99" w14:textId="77777777" w:rsidR="007B3534" w:rsidRPr="007B3534" w:rsidRDefault="007B3534" w:rsidP="00F96338">
      <w:pPr>
        <w:spacing w:before="0" w:beforeAutospacing="0" w:after="0" w:afterAutospacing="0" w:line="360" w:lineRule="auto"/>
        <w:jc w:val="left"/>
        <w:rPr>
          <w:rFonts w:eastAsiaTheme="majorEastAsia" w:cstheme="minorHAnsi"/>
          <w:sz w:val="24"/>
          <w:szCs w:val="24"/>
        </w:rPr>
      </w:pPr>
    </w:p>
    <w:p w14:paraId="1A00EBE3" w14:textId="77777777" w:rsidR="00F96338" w:rsidRDefault="007B3534" w:rsidP="00F96338">
      <w:pPr>
        <w:spacing w:before="0" w:beforeAutospacing="0" w:after="0" w:afterAutospacing="0" w:line="360" w:lineRule="auto"/>
        <w:jc w:val="left"/>
        <w:rPr>
          <w:rFonts w:eastAsiaTheme="majorEastAsia" w:cstheme="minorHAnsi"/>
          <w:sz w:val="24"/>
          <w:szCs w:val="24"/>
        </w:rPr>
      </w:pPr>
      <w:r w:rsidRPr="007B3534">
        <w:rPr>
          <w:rFonts w:eastAsiaTheme="majorEastAsia" w:cstheme="minorHAnsi"/>
          <w:sz w:val="24"/>
          <w:szCs w:val="24"/>
        </w:rPr>
        <w:t xml:space="preserve">The establishment of policies and procedures, initiation </w:t>
      </w:r>
    </w:p>
    <w:p w14:paraId="30662D1F" w14:textId="77777777" w:rsidR="00F96338" w:rsidRDefault="007B3534" w:rsidP="00F96338">
      <w:pPr>
        <w:spacing w:before="0" w:beforeAutospacing="0" w:after="0" w:afterAutospacing="0" w:line="360" w:lineRule="auto"/>
        <w:jc w:val="left"/>
        <w:rPr>
          <w:rFonts w:eastAsiaTheme="majorEastAsia" w:cstheme="minorHAnsi"/>
          <w:sz w:val="24"/>
          <w:szCs w:val="24"/>
        </w:rPr>
      </w:pPr>
      <w:r w:rsidRPr="007B3534">
        <w:rPr>
          <w:rFonts w:eastAsiaTheme="majorEastAsia" w:cstheme="minorHAnsi"/>
          <w:sz w:val="24"/>
          <w:szCs w:val="24"/>
        </w:rPr>
        <w:t xml:space="preserve">of risk assessments, and alignment of ISMS objectives </w:t>
      </w:r>
    </w:p>
    <w:p w14:paraId="5ADDC6F1" w14:textId="77777777" w:rsidR="00F96338" w:rsidRDefault="007B3534" w:rsidP="00F96338">
      <w:pPr>
        <w:spacing w:before="0" w:beforeAutospacing="0" w:after="0" w:afterAutospacing="0" w:line="360" w:lineRule="auto"/>
        <w:jc w:val="left"/>
        <w:rPr>
          <w:rFonts w:eastAsiaTheme="majorEastAsia" w:cstheme="minorHAnsi"/>
          <w:sz w:val="24"/>
          <w:szCs w:val="24"/>
        </w:rPr>
      </w:pPr>
      <w:r w:rsidRPr="007B3534">
        <w:rPr>
          <w:rFonts w:eastAsiaTheme="majorEastAsia" w:cstheme="minorHAnsi"/>
          <w:sz w:val="24"/>
          <w:szCs w:val="24"/>
        </w:rPr>
        <w:t xml:space="preserve">with business goals.   Kerry </w:t>
      </w:r>
      <w:proofErr w:type="gramStart"/>
      <w:r w:rsidRPr="007B3534">
        <w:rPr>
          <w:rFonts w:eastAsiaTheme="majorEastAsia" w:cstheme="minorHAnsi"/>
          <w:sz w:val="24"/>
          <w:szCs w:val="24"/>
        </w:rPr>
        <w:t>ETB</w:t>
      </w:r>
      <w:proofErr w:type="gramEnd"/>
      <w:r w:rsidRPr="007B3534">
        <w:rPr>
          <w:rFonts w:eastAsiaTheme="majorEastAsia" w:cstheme="minorHAnsi"/>
          <w:sz w:val="24"/>
          <w:szCs w:val="24"/>
        </w:rPr>
        <w:t xml:space="preserve"> were audited on the </w:t>
      </w:r>
    </w:p>
    <w:p w14:paraId="0925ECBD" w14:textId="77777777" w:rsidR="00F96338" w:rsidRDefault="007B3534" w:rsidP="00F96338">
      <w:pPr>
        <w:spacing w:before="0" w:beforeAutospacing="0" w:after="0" w:afterAutospacing="0" w:line="360" w:lineRule="auto"/>
        <w:jc w:val="left"/>
        <w:rPr>
          <w:rFonts w:eastAsiaTheme="majorEastAsia" w:cstheme="minorHAnsi"/>
          <w:sz w:val="24"/>
          <w:szCs w:val="24"/>
        </w:rPr>
      </w:pPr>
      <w:r w:rsidRPr="007B3534">
        <w:rPr>
          <w:rFonts w:eastAsiaTheme="majorEastAsia" w:cstheme="minorHAnsi"/>
          <w:sz w:val="24"/>
          <w:szCs w:val="24"/>
        </w:rPr>
        <w:t xml:space="preserve">ISMS implementation in Q4 2024 and following receipt </w:t>
      </w:r>
    </w:p>
    <w:p w14:paraId="0EF7B254" w14:textId="77777777" w:rsidR="00817B3D" w:rsidRPr="007B3534" w:rsidRDefault="007B3534" w:rsidP="00F96338">
      <w:pPr>
        <w:spacing w:before="0" w:beforeAutospacing="0" w:after="0" w:afterAutospacing="0" w:line="360" w:lineRule="auto"/>
        <w:jc w:val="left"/>
        <w:rPr>
          <w:rFonts w:eastAsiaTheme="majorEastAsia" w:cstheme="minorHAnsi"/>
          <w:sz w:val="24"/>
          <w:szCs w:val="24"/>
        </w:rPr>
      </w:pPr>
      <w:r w:rsidRPr="007B3534">
        <w:rPr>
          <w:rFonts w:eastAsiaTheme="majorEastAsia" w:cstheme="minorHAnsi"/>
          <w:sz w:val="24"/>
          <w:szCs w:val="24"/>
        </w:rPr>
        <w:t>of the audit report Kerry ETB achieved an adequate finding.</w:t>
      </w:r>
    </w:p>
    <w:p w14:paraId="4F8105AC" w14:textId="77777777" w:rsidR="00E95F8D" w:rsidRDefault="00E95F8D">
      <w:pPr>
        <w:spacing w:before="0" w:beforeAutospacing="0" w:after="0" w:afterAutospacing="0"/>
        <w:jc w:val="left"/>
        <w:rPr>
          <w:rFonts w:eastAsiaTheme="majorEastAsia" w:cstheme="minorHAnsi"/>
          <w:b/>
          <w:sz w:val="24"/>
          <w:szCs w:val="26"/>
          <w:u w:val="single"/>
        </w:rPr>
      </w:pPr>
      <w:r>
        <w:rPr>
          <w:rFonts w:cstheme="minorHAnsi"/>
          <w:b/>
          <w:sz w:val="24"/>
          <w:u w:val="single"/>
        </w:rPr>
        <w:br w:type="page"/>
      </w:r>
    </w:p>
    <w:p w14:paraId="23C38A6D" w14:textId="77777777" w:rsidR="00C62465" w:rsidRPr="00C62465" w:rsidRDefault="00690E88" w:rsidP="00C62465">
      <w:pPr>
        <w:pStyle w:val="Heading2"/>
        <w:spacing w:before="0" w:beforeAutospacing="0" w:afterAutospacing="0" w:line="360" w:lineRule="auto"/>
        <w:jc w:val="left"/>
        <w:rPr>
          <w:rFonts w:asciiTheme="minorHAnsi" w:hAnsiTheme="minorHAnsi" w:cstheme="minorHAnsi"/>
          <w:b/>
          <w:color w:val="auto"/>
          <w:sz w:val="24"/>
          <w:szCs w:val="24"/>
        </w:rPr>
      </w:pPr>
      <w:bookmarkStart w:id="41" w:name="_Toc201137249"/>
      <w:bookmarkStart w:id="42" w:name="_Hlk199333075"/>
      <w:r w:rsidRPr="005B464A">
        <w:rPr>
          <w:rFonts w:asciiTheme="minorHAnsi" w:hAnsiTheme="minorHAnsi" w:cstheme="minorHAnsi"/>
          <w:b/>
          <w:color w:val="auto"/>
          <w:sz w:val="24"/>
          <w:szCs w:val="24"/>
        </w:rPr>
        <w:lastRenderedPageBreak/>
        <w:t>Irish Language Plan 2020-2023</w:t>
      </w:r>
      <w:bookmarkEnd w:id="41"/>
      <w:r w:rsidR="005B464A">
        <w:rPr>
          <w:rFonts w:asciiTheme="minorHAnsi" w:hAnsiTheme="minorHAnsi" w:cstheme="minorHAnsi"/>
          <w:b/>
          <w:color w:val="auto"/>
          <w:sz w:val="24"/>
          <w:szCs w:val="24"/>
        </w:rPr>
        <w:t xml:space="preserve"> </w:t>
      </w:r>
      <w:r w:rsidR="00B43169" w:rsidRPr="005B464A">
        <w:rPr>
          <w:rFonts w:asciiTheme="minorHAnsi" w:hAnsiTheme="minorHAnsi" w:cstheme="minorHAnsi"/>
          <w:b/>
          <w:color w:val="auto"/>
          <w:sz w:val="24"/>
          <w:szCs w:val="24"/>
        </w:rPr>
        <w:t xml:space="preserve"> </w:t>
      </w:r>
    </w:p>
    <w:p w14:paraId="1FA24381" w14:textId="77777777" w:rsidR="00C17CF4" w:rsidRPr="004262BA" w:rsidRDefault="005B464A" w:rsidP="00C17CF4">
      <w:pPr>
        <w:spacing w:before="0" w:beforeAutospacing="0" w:after="0" w:afterAutospacing="0" w:line="360" w:lineRule="auto"/>
        <w:jc w:val="left"/>
        <w:rPr>
          <w:rFonts w:eastAsiaTheme="majorEastAsia" w:cstheme="minorHAnsi"/>
          <w:sz w:val="24"/>
          <w:szCs w:val="24"/>
        </w:rPr>
      </w:pPr>
      <w:r w:rsidRPr="005B464A">
        <w:rPr>
          <w:rFonts w:eastAsiaTheme="majorEastAsia" w:cstheme="minorHAnsi"/>
          <w:sz w:val="24"/>
          <w:szCs w:val="24"/>
        </w:rPr>
        <w:t>The Irish Language Plan 2020 – 2023 was extended to 2024</w:t>
      </w:r>
    </w:p>
    <w:p w14:paraId="2F045F6A" w14:textId="77777777" w:rsidR="005B464A" w:rsidRDefault="005B464A" w:rsidP="00C17CF4">
      <w:pPr>
        <w:spacing w:before="0" w:beforeAutospacing="0" w:after="0" w:afterAutospacing="0" w:line="360" w:lineRule="auto"/>
        <w:jc w:val="left"/>
        <w:rPr>
          <w:rFonts w:eastAsiaTheme="majorEastAsia" w:cstheme="minorHAnsi"/>
          <w:sz w:val="24"/>
          <w:szCs w:val="24"/>
        </w:rPr>
      </w:pPr>
      <w:r>
        <w:rPr>
          <w:rFonts w:eastAsiaTheme="majorEastAsia" w:cstheme="minorHAnsi"/>
          <w:sz w:val="24"/>
          <w:szCs w:val="24"/>
        </w:rPr>
        <w:t>The following milestones were achieved in 2024.</w:t>
      </w:r>
    </w:p>
    <w:p w14:paraId="55CD3E26" w14:textId="77777777" w:rsidR="005B464A" w:rsidRDefault="005B464A" w:rsidP="00C17CF4">
      <w:pPr>
        <w:spacing w:before="0" w:beforeAutospacing="0" w:after="0" w:afterAutospacing="0" w:line="360" w:lineRule="auto"/>
        <w:jc w:val="left"/>
        <w:rPr>
          <w:rFonts w:eastAsiaTheme="majorEastAsia" w:cstheme="minorHAnsi"/>
          <w:sz w:val="24"/>
          <w:szCs w:val="24"/>
        </w:rPr>
      </w:pPr>
    </w:p>
    <w:p w14:paraId="3DD60D13" w14:textId="77777777" w:rsidR="00C87964" w:rsidRPr="004262BA" w:rsidRDefault="00C87964" w:rsidP="00C17CF4">
      <w:pPr>
        <w:spacing w:before="0" w:beforeAutospacing="0" w:after="0" w:afterAutospacing="0" w:line="360" w:lineRule="auto"/>
        <w:jc w:val="left"/>
        <w:rPr>
          <w:rFonts w:eastAsiaTheme="majorEastAsia" w:cstheme="minorHAnsi"/>
          <w:sz w:val="24"/>
          <w:szCs w:val="24"/>
        </w:rPr>
      </w:pPr>
      <w:r w:rsidRPr="004262BA">
        <w:rPr>
          <w:rFonts w:eastAsiaTheme="majorEastAsia" w:cstheme="minorHAnsi"/>
          <w:sz w:val="24"/>
          <w:szCs w:val="24"/>
        </w:rPr>
        <w:t xml:space="preserve">Towards a bilingual public service: </w:t>
      </w:r>
    </w:p>
    <w:p w14:paraId="57C06080" w14:textId="77777777" w:rsidR="00C87964" w:rsidRPr="005B464A" w:rsidRDefault="00C87964" w:rsidP="00C62465">
      <w:pPr>
        <w:pStyle w:val="ListParagraph"/>
        <w:numPr>
          <w:ilvl w:val="0"/>
          <w:numId w:val="34"/>
        </w:numPr>
        <w:spacing w:after="0" w:line="360" w:lineRule="auto"/>
        <w:rPr>
          <w:rFonts w:asciiTheme="minorHAnsi" w:hAnsiTheme="minorHAnsi" w:cstheme="minorHAnsi"/>
          <w:sz w:val="24"/>
          <w:szCs w:val="24"/>
        </w:rPr>
      </w:pPr>
      <w:r w:rsidRPr="005B464A">
        <w:rPr>
          <w:rFonts w:asciiTheme="minorHAnsi" w:hAnsiTheme="minorHAnsi" w:cstheme="minorHAnsi"/>
          <w:sz w:val="24"/>
          <w:szCs w:val="24"/>
        </w:rPr>
        <w:t>20% of recruits in the public service to be competent in Irish by 2030.</w:t>
      </w:r>
    </w:p>
    <w:p w14:paraId="0A42FD19" w14:textId="77777777" w:rsidR="00A22471" w:rsidRPr="005B464A" w:rsidRDefault="00C87964" w:rsidP="00C62465">
      <w:pPr>
        <w:pStyle w:val="ListParagraph"/>
        <w:numPr>
          <w:ilvl w:val="0"/>
          <w:numId w:val="34"/>
        </w:numPr>
        <w:spacing w:after="0" w:line="360" w:lineRule="auto"/>
        <w:rPr>
          <w:rFonts w:asciiTheme="minorHAnsi" w:hAnsiTheme="minorHAnsi" w:cstheme="minorHAnsi"/>
          <w:sz w:val="24"/>
          <w:szCs w:val="24"/>
        </w:rPr>
      </w:pPr>
      <w:r w:rsidRPr="005B464A">
        <w:rPr>
          <w:rFonts w:asciiTheme="minorHAnsi" w:hAnsiTheme="minorHAnsi" w:cstheme="minorHAnsi"/>
          <w:sz w:val="24"/>
          <w:szCs w:val="24"/>
        </w:rPr>
        <w:t xml:space="preserve">As the act gives recognition under the constitution as the first language of the state. Citizens have the right to do business through the medium of Irish.    </w:t>
      </w:r>
    </w:p>
    <w:p w14:paraId="46F45F74" w14:textId="77777777" w:rsidR="00A22471" w:rsidRPr="005B464A" w:rsidRDefault="00C87964" w:rsidP="00C62465">
      <w:pPr>
        <w:pStyle w:val="ListParagraph"/>
        <w:numPr>
          <w:ilvl w:val="0"/>
          <w:numId w:val="34"/>
        </w:numPr>
        <w:spacing w:after="0" w:line="360" w:lineRule="auto"/>
        <w:rPr>
          <w:rFonts w:asciiTheme="minorHAnsi" w:hAnsiTheme="minorHAnsi" w:cstheme="minorHAnsi"/>
          <w:sz w:val="24"/>
          <w:szCs w:val="24"/>
        </w:rPr>
      </w:pPr>
      <w:r w:rsidRPr="005B464A">
        <w:rPr>
          <w:rFonts w:asciiTheme="minorHAnsi" w:hAnsiTheme="minorHAnsi" w:cstheme="minorHAnsi"/>
          <w:sz w:val="24"/>
          <w:szCs w:val="24"/>
        </w:rPr>
        <w:t xml:space="preserve">Kerry ETB is committed to providing services and classes in Irish in </w:t>
      </w:r>
      <w:proofErr w:type="spellStart"/>
      <w:r w:rsidRPr="005B464A">
        <w:rPr>
          <w:rFonts w:asciiTheme="minorHAnsi" w:hAnsiTheme="minorHAnsi" w:cstheme="minorHAnsi"/>
          <w:sz w:val="24"/>
          <w:szCs w:val="24"/>
        </w:rPr>
        <w:t>Corca</w:t>
      </w:r>
      <w:proofErr w:type="spellEnd"/>
      <w:r w:rsidRPr="005B464A">
        <w:rPr>
          <w:rFonts w:asciiTheme="minorHAnsi" w:hAnsiTheme="minorHAnsi" w:cstheme="minorHAnsi"/>
          <w:sz w:val="24"/>
          <w:szCs w:val="24"/>
        </w:rPr>
        <w:t xml:space="preserve"> </w:t>
      </w:r>
      <w:proofErr w:type="spellStart"/>
      <w:r w:rsidRPr="005B464A">
        <w:rPr>
          <w:rFonts w:asciiTheme="minorHAnsi" w:hAnsiTheme="minorHAnsi" w:cstheme="minorHAnsi"/>
          <w:sz w:val="24"/>
          <w:szCs w:val="24"/>
        </w:rPr>
        <w:t>Dhuibhne</w:t>
      </w:r>
      <w:proofErr w:type="spellEnd"/>
      <w:r w:rsidRPr="005B464A">
        <w:rPr>
          <w:rFonts w:asciiTheme="minorHAnsi" w:hAnsiTheme="minorHAnsi" w:cstheme="minorHAnsi"/>
          <w:sz w:val="24"/>
          <w:szCs w:val="24"/>
        </w:rPr>
        <w:t xml:space="preserve"> and Bi-lingually in Dingle.</w:t>
      </w:r>
    </w:p>
    <w:p w14:paraId="27FEC7E6" w14:textId="77777777" w:rsidR="005B464A" w:rsidRDefault="005B464A" w:rsidP="00C17CF4">
      <w:pPr>
        <w:spacing w:before="0" w:beforeAutospacing="0" w:after="0" w:afterAutospacing="0" w:line="360" w:lineRule="auto"/>
        <w:jc w:val="left"/>
        <w:rPr>
          <w:rFonts w:eastAsiaTheme="majorEastAsia" w:cstheme="minorHAnsi"/>
          <w:sz w:val="24"/>
          <w:szCs w:val="24"/>
        </w:rPr>
      </w:pPr>
    </w:p>
    <w:p w14:paraId="74478576" w14:textId="77777777" w:rsidR="00C87964" w:rsidRPr="004262BA" w:rsidRDefault="00C87964" w:rsidP="00C17CF4">
      <w:pPr>
        <w:spacing w:before="0" w:beforeAutospacing="0" w:after="0" w:afterAutospacing="0" w:line="360" w:lineRule="auto"/>
        <w:jc w:val="left"/>
        <w:rPr>
          <w:rFonts w:eastAsiaTheme="majorEastAsia" w:cstheme="minorHAnsi"/>
          <w:sz w:val="24"/>
          <w:szCs w:val="24"/>
        </w:rPr>
      </w:pPr>
      <w:r w:rsidRPr="004262BA">
        <w:rPr>
          <w:rFonts w:eastAsiaTheme="majorEastAsia" w:cstheme="minorHAnsi"/>
          <w:sz w:val="24"/>
          <w:szCs w:val="24"/>
        </w:rPr>
        <w:t>Kerry ETB Progress to date:</w:t>
      </w:r>
    </w:p>
    <w:p w14:paraId="76D807EF" w14:textId="1602BB60" w:rsidR="00C87964" w:rsidRPr="005B464A" w:rsidRDefault="00C87964" w:rsidP="00C62465">
      <w:pPr>
        <w:pStyle w:val="ListParagraph"/>
        <w:numPr>
          <w:ilvl w:val="0"/>
          <w:numId w:val="34"/>
        </w:numPr>
        <w:spacing w:after="0" w:line="360" w:lineRule="auto"/>
        <w:rPr>
          <w:rFonts w:asciiTheme="minorHAnsi" w:hAnsiTheme="minorHAnsi" w:cstheme="minorHAnsi"/>
          <w:sz w:val="24"/>
          <w:szCs w:val="24"/>
        </w:rPr>
      </w:pPr>
      <w:r w:rsidRPr="005B464A">
        <w:rPr>
          <w:rFonts w:asciiTheme="minorHAnsi" w:hAnsiTheme="minorHAnsi" w:cstheme="minorHAnsi"/>
          <w:sz w:val="24"/>
          <w:szCs w:val="24"/>
        </w:rPr>
        <w:t>Voicemail (</w:t>
      </w:r>
      <w:proofErr w:type="spellStart"/>
      <w:r w:rsidRPr="005B464A">
        <w:rPr>
          <w:rFonts w:asciiTheme="minorHAnsi" w:hAnsiTheme="minorHAnsi" w:cstheme="minorHAnsi"/>
          <w:sz w:val="24"/>
          <w:szCs w:val="24"/>
        </w:rPr>
        <w:t>Glórphost</w:t>
      </w:r>
      <w:proofErr w:type="spellEnd"/>
      <w:r w:rsidRPr="005B464A">
        <w:rPr>
          <w:rFonts w:asciiTheme="minorHAnsi" w:hAnsiTheme="minorHAnsi" w:cstheme="minorHAnsi"/>
          <w:sz w:val="24"/>
          <w:szCs w:val="24"/>
        </w:rPr>
        <w:t>) &amp; Out of Office (As an Oifig) automatic replies. (</w:t>
      </w:r>
      <w:proofErr w:type="spellStart"/>
      <w:r w:rsidRPr="005B464A">
        <w:rPr>
          <w:rFonts w:asciiTheme="minorHAnsi" w:hAnsiTheme="minorHAnsi" w:cstheme="minorHAnsi"/>
          <w:sz w:val="24"/>
          <w:szCs w:val="24"/>
        </w:rPr>
        <w:t>Gaeilge</w:t>
      </w:r>
      <w:proofErr w:type="spellEnd"/>
      <w:r w:rsidRPr="005B464A">
        <w:rPr>
          <w:rFonts w:asciiTheme="minorHAnsi" w:hAnsiTheme="minorHAnsi" w:cstheme="minorHAnsi"/>
          <w:sz w:val="24"/>
          <w:szCs w:val="24"/>
        </w:rPr>
        <w:t xml:space="preserve"> ar </w:t>
      </w:r>
      <w:proofErr w:type="spellStart"/>
      <w:r w:rsidRPr="005B464A">
        <w:rPr>
          <w:rFonts w:asciiTheme="minorHAnsi" w:hAnsiTheme="minorHAnsi" w:cstheme="minorHAnsi"/>
          <w:sz w:val="24"/>
          <w:szCs w:val="24"/>
        </w:rPr>
        <w:t>dtús</w:t>
      </w:r>
      <w:proofErr w:type="spellEnd"/>
      <w:r w:rsidRPr="005B464A">
        <w:rPr>
          <w:rFonts w:asciiTheme="minorHAnsi" w:hAnsiTheme="minorHAnsi" w:cstheme="minorHAnsi"/>
          <w:sz w:val="24"/>
          <w:szCs w:val="24"/>
        </w:rPr>
        <w:t xml:space="preserve">) </w:t>
      </w:r>
      <w:proofErr w:type="spellStart"/>
      <w:r w:rsidRPr="005B464A">
        <w:rPr>
          <w:rFonts w:asciiTheme="minorHAnsi" w:hAnsiTheme="minorHAnsi" w:cstheme="minorHAnsi"/>
          <w:sz w:val="24"/>
          <w:szCs w:val="24"/>
        </w:rPr>
        <w:t>Lámhleabhar</w:t>
      </w:r>
      <w:proofErr w:type="spellEnd"/>
      <w:r w:rsidRPr="005B464A">
        <w:rPr>
          <w:rFonts w:asciiTheme="minorHAnsi" w:hAnsiTheme="minorHAnsi" w:cstheme="minorHAnsi"/>
          <w:sz w:val="24"/>
          <w:szCs w:val="24"/>
        </w:rPr>
        <w:t xml:space="preserve">/ Irish </w:t>
      </w:r>
      <w:r w:rsidR="00674A7F" w:rsidRPr="005B464A">
        <w:rPr>
          <w:rFonts w:asciiTheme="minorHAnsi" w:hAnsiTheme="minorHAnsi" w:cstheme="minorHAnsi"/>
          <w:sz w:val="24"/>
          <w:szCs w:val="24"/>
        </w:rPr>
        <w:t>Language</w:t>
      </w:r>
      <w:r w:rsidRPr="005B464A">
        <w:rPr>
          <w:rFonts w:asciiTheme="minorHAnsi" w:hAnsiTheme="minorHAnsi" w:cstheme="minorHAnsi"/>
          <w:sz w:val="24"/>
          <w:szCs w:val="24"/>
        </w:rPr>
        <w:t xml:space="preserve"> Handbook was launched.</w:t>
      </w:r>
    </w:p>
    <w:p w14:paraId="58B556A1" w14:textId="77777777" w:rsidR="00C87964" w:rsidRPr="005B464A" w:rsidRDefault="00C87964" w:rsidP="00C62465">
      <w:pPr>
        <w:pStyle w:val="ListParagraph"/>
        <w:numPr>
          <w:ilvl w:val="0"/>
          <w:numId w:val="34"/>
        </w:numPr>
        <w:spacing w:after="0" w:line="360" w:lineRule="auto"/>
        <w:rPr>
          <w:rFonts w:asciiTheme="minorHAnsi" w:hAnsiTheme="minorHAnsi" w:cstheme="minorHAnsi"/>
          <w:sz w:val="24"/>
          <w:szCs w:val="24"/>
        </w:rPr>
      </w:pPr>
      <w:r w:rsidRPr="005B464A">
        <w:rPr>
          <w:rFonts w:asciiTheme="minorHAnsi" w:hAnsiTheme="minorHAnsi" w:cstheme="minorHAnsi"/>
          <w:sz w:val="24"/>
          <w:szCs w:val="24"/>
        </w:rPr>
        <w:t xml:space="preserve">Irish Language courses for 13 Staff. Staff Survey (TEG A2 level)   </w:t>
      </w:r>
    </w:p>
    <w:p w14:paraId="3FC9539A" w14:textId="77777777" w:rsidR="00C87964" w:rsidRPr="005B464A" w:rsidRDefault="00C87964" w:rsidP="00C62465">
      <w:pPr>
        <w:pStyle w:val="ListParagraph"/>
        <w:numPr>
          <w:ilvl w:val="0"/>
          <w:numId w:val="34"/>
        </w:numPr>
        <w:spacing w:after="0" w:line="360" w:lineRule="auto"/>
        <w:rPr>
          <w:rFonts w:asciiTheme="minorHAnsi" w:hAnsiTheme="minorHAnsi" w:cstheme="minorHAnsi"/>
          <w:sz w:val="24"/>
          <w:szCs w:val="24"/>
        </w:rPr>
      </w:pPr>
      <w:r w:rsidRPr="005B464A">
        <w:rPr>
          <w:rFonts w:asciiTheme="minorHAnsi" w:hAnsiTheme="minorHAnsi" w:cstheme="minorHAnsi"/>
          <w:sz w:val="24"/>
          <w:szCs w:val="24"/>
        </w:rPr>
        <w:t xml:space="preserve">Advertising/signage/speeches etc with Irish content.   </w:t>
      </w:r>
    </w:p>
    <w:p w14:paraId="2999111D" w14:textId="4767A6DC" w:rsidR="00C87964" w:rsidRPr="005B464A" w:rsidRDefault="00C87964" w:rsidP="00C62465">
      <w:pPr>
        <w:pStyle w:val="ListParagraph"/>
        <w:numPr>
          <w:ilvl w:val="0"/>
          <w:numId w:val="34"/>
        </w:numPr>
        <w:spacing w:after="0" w:line="360" w:lineRule="auto"/>
        <w:rPr>
          <w:rFonts w:asciiTheme="minorHAnsi" w:hAnsiTheme="minorHAnsi" w:cstheme="minorHAnsi"/>
          <w:sz w:val="24"/>
          <w:szCs w:val="24"/>
        </w:rPr>
      </w:pPr>
      <w:r w:rsidRPr="005B464A">
        <w:rPr>
          <w:rFonts w:asciiTheme="minorHAnsi" w:hAnsiTheme="minorHAnsi" w:cstheme="minorHAnsi"/>
          <w:sz w:val="24"/>
          <w:szCs w:val="24"/>
        </w:rPr>
        <w:t xml:space="preserve">Kerry ETB is the lead agency in the appointment of Language Planning Officer in Tralee. </w:t>
      </w:r>
      <w:r w:rsidR="00A22471" w:rsidRPr="005B464A">
        <w:rPr>
          <w:rFonts w:asciiTheme="minorHAnsi" w:hAnsiTheme="minorHAnsi" w:cstheme="minorHAnsi"/>
          <w:sz w:val="24"/>
          <w:szCs w:val="24"/>
        </w:rPr>
        <w:t xml:space="preserve">The </w:t>
      </w:r>
      <w:r w:rsidR="00007689" w:rsidRPr="005B464A">
        <w:rPr>
          <w:rFonts w:asciiTheme="minorHAnsi" w:hAnsiTheme="minorHAnsi" w:cstheme="minorHAnsi"/>
          <w:sz w:val="24"/>
          <w:szCs w:val="24"/>
        </w:rPr>
        <w:t>candidate took up</w:t>
      </w:r>
      <w:r w:rsidRPr="005B464A">
        <w:rPr>
          <w:rFonts w:asciiTheme="minorHAnsi" w:hAnsiTheme="minorHAnsi" w:cstheme="minorHAnsi"/>
          <w:sz w:val="24"/>
          <w:szCs w:val="24"/>
        </w:rPr>
        <w:t xml:space="preserve"> position on November 6th</w:t>
      </w:r>
      <w:r w:rsidR="00674A7F" w:rsidRPr="005B464A">
        <w:rPr>
          <w:rFonts w:asciiTheme="minorHAnsi" w:hAnsiTheme="minorHAnsi" w:cstheme="minorHAnsi"/>
          <w:sz w:val="24"/>
          <w:szCs w:val="24"/>
        </w:rPr>
        <w:t>, 2024</w:t>
      </w:r>
      <w:r w:rsidRPr="005B464A">
        <w:rPr>
          <w:rFonts w:asciiTheme="minorHAnsi" w:hAnsiTheme="minorHAnsi" w:cstheme="minorHAnsi"/>
          <w:sz w:val="24"/>
          <w:szCs w:val="24"/>
        </w:rPr>
        <w:t xml:space="preserve">.                     </w:t>
      </w:r>
    </w:p>
    <w:p w14:paraId="70325B07" w14:textId="77777777" w:rsidR="00C87964" w:rsidRPr="00C17CF4" w:rsidRDefault="00C87964" w:rsidP="00C17CF4">
      <w:pPr>
        <w:spacing w:before="0" w:beforeAutospacing="0" w:after="0" w:afterAutospacing="0" w:line="360" w:lineRule="auto"/>
        <w:rPr>
          <w:rFonts w:asciiTheme="majorHAnsi" w:hAnsiTheme="majorHAnsi" w:cstheme="majorHAnsi"/>
          <w:sz w:val="24"/>
          <w:szCs w:val="24"/>
        </w:rPr>
      </w:pPr>
    </w:p>
    <w:bookmarkEnd w:id="42"/>
    <w:p w14:paraId="56DAFF0C" w14:textId="77777777" w:rsidR="004A3FA7" w:rsidRPr="00424F65" w:rsidRDefault="004A3FA7" w:rsidP="001829AD">
      <w:pPr>
        <w:spacing w:before="0" w:beforeAutospacing="0" w:after="0" w:afterAutospacing="0" w:line="360" w:lineRule="auto"/>
        <w:jc w:val="left"/>
        <w:rPr>
          <w:rFonts w:eastAsiaTheme="majorEastAsia" w:cstheme="minorHAnsi"/>
          <w:b/>
          <w:sz w:val="24"/>
          <w:szCs w:val="26"/>
          <w:u w:val="single"/>
        </w:rPr>
      </w:pPr>
    </w:p>
    <w:p w14:paraId="2A775198" w14:textId="77777777" w:rsidR="00E95F8D" w:rsidRDefault="00E95F8D">
      <w:pPr>
        <w:spacing w:before="0" w:beforeAutospacing="0" w:after="0" w:afterAutospacing="0"/>
        <w:jc w:val="left"/>
        <w:rPr>
          <w:rFonts w:eastAsiaTheme="majorEastAsia" w:cstheme="minorHAnsi"/>
          <w:b/>
          <w:sz w:val="24"/>
          <w:szCs w:val="26"/>
          <w:u w:val="single"/>
        </w:rPr>
      </w:pPr>
      <w:r>
        <w:rPr>
          <w:rFonts w:cstheme="minorHAnsi"/>
          <w:b/>
          <w:sz w:val="24"/>
          <w:u w:val="single"/>
        </w:rPr>
        <w:br w:type="page"/>
      </w:r>
    </w:p>
    <w:p w14:paraId="3E81ECB7" w14:textId="77777777" w:rsidR="00CA3416" w:rsidRPr="00B514D7" w:rsidRDefault="00CA3416" w:rsidP="001829AD">
      <w:pPr>
        <w:pStyle w:val="Heading2"/>
        <w:spacing w:before="0" w:beforeAutospacing="0" w:afterAutospacing="0" w:line="360" w:lineRule="auto"/>
        <w:jc w:val="left"/>
        <w:rPr>
          <w:rFonts w:asciiTheme="minorHAnsi" w:hAnsiTheme="minorHAnsi" w:cstheme="minorHAnsi"/>
          <w:b/>
          <w:color w:val="auto"/>
          <w:sz w:val="24"/>
        </w:rPr>
      </w:pPr>
      <w:bookmarkStart w:id="43" w:name="_Toc201137250"/>
      <w:r w:rsidRPr="00B514D7">
        <w:rPr>
          <w:rFonts w:asciiTheme="minorHAnsi" w:hAnsiTheme="minorHAnsi" w:cstheme="minorHAnsi"/>
          <w:b/>
          <w:color w:val="auto"/>
          <w:sz w:val="24"/>
        </w:rPr>
        <w:lastRenderedPageBreak/>
        <w:t>Local Creative Youth Partnership Strategy 2023-2027</w:t>
      </w:r>
      <w:bookmarkEnd w:id="43"/>
    </w:p>
    <w:p w14:paraId="196300AC" w14:textId="77777777" w:rsidR="00E95F8D" w:rsidRPr="00E95F8D" w:rsidRDefault="00E95F8D" w:rsidP="00F443D5">
      <w:pPr>
        <w:pStyle w:val="Heading2"/>
        <w:spacing w:before="0" w:beforeAutospacing="0" w:afterAutospacing="0" w:line="360" w:lineRule="auto"/>
        <w:jc w:val="left"/>
        <w:rPr>
          <w:rFonts w:asciiTheme="minorHAnsi" w:hAnsiTheme="minorHAnsi" w:cstheme="minorHAnsi"/>
          <w:color w:val="auto"/>
          <w:sz w:val="24"/>
          <w:szCs w:val="24"/>
        </w:rPr>
      </w:pPr>
      <w:bookmarkStart w:id="44" w:name="_Toc201137251"/>
      <w:r w:rsidRPr="00E95F8D">
        <w:rPr>
          <w:rFonts w:asciiTheme="minorHAnsi" w:hAnsiTheme="minorHAnsi" w:cstheme="minorHAnsi"/>
          <w:color w:val="auto"/>
          <w:sz w:val="24"/>
          <w:szCs w:val="24"/>
        </w:rPr>
        <w:t>Implementation across all Strategic Priorities of the Local Creative Youth Partnership Strategy 2023-2027</w:t>
      </w:r>
      <w:r>
        <w:rPr>
          <w:rFonts w:asciiTheme="minorHAnsi" w:hAnsiTheme="minorHAnsi" w:cstheme="minorHAnsi"/>
          <w:color w:val="auto"/>
          <w:sz w:val="24"/>
          <w:szCs w:val="24"/>
        </w:rPr>
        <w:t xml:space="preserve"> continued </w:t>
      </w:r>
      <w:r w:rsidRPr="00E95F8D">
        <w:rPr>
          <w:rFonts w:asciiTheme="minorHAnsi" w:hAnsiTheme="minorHAnsi" w:cstheme="minorHAnsi"/>
          <w:color w:val="auto"/>
          <w:sz w:val="24"/>
          <w:szCs w:val="24"/>
        </w:rPr>
        <w:t>including:</w:t>
      </w:r>
      <w:bookmarkEnd w:id="44"/>
      <w:r w:rsidRPr="00E95F8D">
        <w:rPr>
          <w:rFonts w:asciiTheme="minorHAnsi" w:hAnsiTheme="minorHAnsi" w:cstheme="minorHAnsi"/>
          <w:sz w:val="24"/>
          <w:szCs w:val="24"/>
        </w:rPr>
        <w:t xml:space="preserve"> </w:t>
      </w:r>
    </w:p>
    <w:p w14:paraId="061D984F" w14:textId="77777777" w:rsidR="00E95F8D" w:rsidRPr="00E95F8D" w:rsidRDefault="00E95F8D" w:rsidP="00C62465">
      <w:pPr>
        <w:pStyle w:val="ListParagraph"/>
        <w:numPr>
          <w:ilvl w:val="0"/>
          <w:numId w:val="11"/>
        </w:numPr>
        <w:spacing w:after="0" w:line="360" w:lineRule="auto"/>
        <w:jc w:val="both"/>
        <w:rPr>
          <w:rFonts w:asciiTheme="minorHAnsi" w:hAnsiTheme="minorHAnsi" w:cstheme="minorHAnsi"/>
          <w:sz w:val="24"/>
          <w:szCs w:val="24"/>
        </w:rPr>
      </w:pPr>
      <w:r w:rsidRPr="00E95F8D">
        <w:rPr>
          <w:rFonts w:asciiTheme="minorHAnsi" w:hAnsiTheme="minorHAnsi" w:cstheme="minorHAnsi"/>
          <w:sz w:val="24"/>
          <w:szCs w:val="24"/>
        </w:rPr>
        <w:t>Engagement of children and young people in informing programme definition and delivery</w:t>
      </w:r>
    </w:p>
    <w:p w14:paraId="3868CFAA" w14:textId="77777777" w:rsidR="00E95F8D" w:rsidRPr="00E95F8D" w:rsidRDefault="00E95F8D" w:rsidP="00C62465">
      <w:pPr>
        <w:pStyle w:val="ListParagraph"/>
        <w:numPr>
          <w:ilvl w:val="0"/>
          <w:numId w:val="11"/>
        </w:numPr>
        <w:spacing w:after="0" w:line="360" w:lineRule="auto"/>
        <w:jc w:val="both"/>
        <w:rPr>
          <w:rFonts w:asciiTheme="minorHAnsi" w:hAnsiTheme="minorHAnsi" w:cstheme="minorHAnsi"/>
          <w:sz w:val="24"/>
          <w:szCs w:val="24"/>
        </w:rPr>
      </w:pPr>
      <w:r w:rsidRPr="00E95F8D">
        <w:rPr>
          <w:rFonts w:asciiTheme="minorHAnsi" w:hAnsiTheme="minorHAnsi" w:cstheme="minorHAnsi"/>
          <w:sz w:val="24"/>
          <w:szCs w:val="24"/>
        </w:rPr>
        <w:t>Progression towards inclusivity across all projects, using a phased basis approach</w:t>
      </w:r>
    </w:p>
    <w:p w14:paraId="27F372BE" w14:textId="77777777" w:rsidR="00E95F8D" w:rsidRPr="00E95F8D" w:rsidRDefault="00E95F8D" w:rsidP="00C62465">
      <w:pPr>
        <w:pStyle w:val="ListParagraph"/>
        <w:numPr>
          <w:ilvl w:val="0"/>
          <w:numId w:val="11"/>
        </w:numPr>
        <w:spacing w:after="0" w:line="360" w:lineRule="auto"/>
        <w:jc w:val="both"/>
        <w:rPr>
          <w:rFonts w:asciiTheme="minorHAnsi" w:hAnsiTheme="minorHAnsi" w:cstheme="minorHAnsi"/>
          <w:sz w:val="24"/>
          <w:szCs w:val="24"/>
        </w:rPr>
      </w:pPr>
      <w:r w:rsidRPr="00E95F8D">
        <w:rPr>
          <w:rFonts w:asciiTheme="minorHAnsi" w:hAnsiTheme="minorHAnsi" w:cstheme="minorHAnsi"/>
          <w:sz w:val="24"/>
          <w:szCs w:val="24"/>
        </w:rPr>
        <w:t xml:space="preserve">Improved quality and visibility in the work of LCYP in the areas of social media marketing, traditional press, and radio presence. </w:t>
      </w:r>
    </w:p>
    <w:p w14:paraId="4185AF87" w14:textId="77777777" w:rsidR="00E95F8D" w:rsidRDefault="00E95F8D" w:rsidP="00C62465">
      <w:pPr>
        <w:pStyle w:val="ListParagraph"/>
        <w:numPr>
          <w:ilvl w:val="0"/>
          <w:numId w:val="11"/>
        </w:numPr>
        <w:spacing w:after="0" w:line="360" w:lineRule="auto"/>
        <w:jc w:val="both"/>
        <w:rPr>
          <w:rFonts w:asciiTheme="minorHAnsi" w:hAnsiTheme="minorHAnsi" w:cstheme="minorHAnsi"/>
          <w:sz w:val="24"/>
          <w:szCs w:val="24"/>
        </w:rPr>
      </w:pPr>
      <w:r w:rsidRPr="00E95F8D">
        <w:rPr>
          <w:rFonts w:asciiTheme="minorHAnsi" w:hAnsiTheme="minorHAnsi" w:cstheme="minorHAnsi"/>
          <w:sz w:val="24"/>
          <w:szCs w:val="24"/>
        </w:rPr>
        <w:t>Introduction of new evaluation processes to enhance feedback from young participants</w:t>
      </w:r>
    </w:p>
    <w:p w14:paraId="40AB92FA" w14:textId="77777777" w:rsidR="00CA04B1" w:rsidRPr="00424F65" w:rsidRDefault="00CA04B1" w:rsidP="00CA04B1">
      <w:pPr>
        <w:pStyle w:val="ListParagraph"/>
        <w:spacing w:after="0" w:line="360" w:lineRule="auto"/>
        <w:ind w:left="714"/>
        <w:rPr>
          <w:rFonts w:asciiTheme="minorHAnsi" w:hAnsiTheme="minorHAnsi" w:cstheme="minorHAnsi"/>
          <w:bCs/>
          <w:sz w:val="24"/>
          <w:szCs w:val="24"/>
        </w:rPr>
      </w:pPr>
    </w:p>
    <w:p w14:paraId="11325EDC" w14:textId="77777777" w:rsidR="00E95F8D" w:rsidRDefault="006056A2">
      <w:pPr>
        <w:spacing w:before="0" w:beforeAutospacing="0" w:after="0" w:afterAutospacing="0"/>
        <w:jc w:val="left"/>
        <w:rPr>
          <w:rFonts w:eastAsiaTheme="majorEastAsia" w:cstheme="minorHAnsi"/>
          <w:b/>
          <w:sz w:val="24"/>
          <w:szCs w:val="26"/>
          <w:u w:val="single"/>
        </w:rPr>
      </w:pPr>
      <w:r w:rsidRPr="006056A2">
        <w:rPr>
          <w:rFonts w:cstheme="minorHAnsi"/>
          <w:b/>
          <w:noProof/>
          <w:sz w:val="24"/>
          <w:u w:val="single"/>
        </w:rPr>
        <w:drawing>
          <wp:anchor distT="0" distB="0" distL="114300" distR="114300" simplePos="0" relativeHeight="251667968" behindDoc="0" locked="0" layoutInCell="1" allowOverlap="1" wp14:anchorId="75E05921" wp14:editId="57AA53CE">
            <wp:simplePos x="0" y="0"/>
            <wp:positionH relativeFrom="column">
              <wp:posOffset>123825</wp:posOffset>
            </wp:positionH>
            <wp:positionV relativeFrom="paragraph">
              <wp:posOffset>593725</wp:posOffset>
            </wp:positionV>
            <wp:extent cx="5439410" cy="3648075"/>
            <wp:effectExtent l="0" t="0" r="8890" b="9525"/>
            <wp:wrapSquare wrapText="bothSides"/>
            <wp:docPr id="44406819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068191" name="Picture 1">
                      <a:extLst>
                        <a:ext uri="{C183D7F6-B498-43B3-948B-1728B52AA6E4}">
                          <adec:decorative xmlns:adec="http://schemas.microsoft.com/office/drawing/2017/decorative" val="1"/>
                        </a:ext>
                      </a:extLst>
                    </pic:cNvPr>
                    <pic:cNvPicPr/>
                  </pic:nvPicPr>
                  <pic:blipFill>
                    <a:blip r:embed="rId47">
                      <a:extLst>
                        <a:ext uri="{28A0092B-C50C-407E-A947-70E740481C1C}">
                          <a14:useLocalDpi xmlns:a14="http://schemas.microsoft.com/office/drawing/2010/main" val="0"/>
                        </a:ext>
                      </a:extLst>
                    </a:blip>
                    <a:stretch>
                      <a:fillRect/>
                    </a:stretch>
                  </pic:blipFill>
                  <pic:spPr>
                    <a:xfrm>
                      <a:off x="0" y="0"/>
                      <a:ext cx="5439410" cy="3648075"/>
                    </a:xfrm>
                    <a:prstGeom prst="rect">
                      <a:avLst/>
                    </a:prstGeom>
                  </pic:spPr>
                </pic:pic>
              </a:graphicData>
            </a:graphic>
          </wp:anchor>
        </w:drawing>
      </w:r>
      <w:r w:rsidR="00E95F8D">
        <w:rPr>
          <w:rFonts w:cstheme="minorHAnsi"/>
          <w:b/>
          <w:sz w:val="24"/>
          <w:u w:val="single"/>
        </w:rPr>
        <w:br w:type="page"/>
      </w:r>
    </w:p>
    <w:p w14:paraId="546DCFD3" w14:textId="77777777" w:rsidR="004E3B40" w:rsidRPr="002E365A" w:rsidRDefault="004E3B40" w:rsidP="004E3B40">
      <w:pPr>
        <w:pStyle w:val="Heading2"/>
        <w:spacing w:before="0" w:beforeAutospacing="0" w:afterAutospacing="0" w:line="360" w:lineRule="auto"/>
        <w:jc w:val="left"/>
        <w:rPr>
          <w:rFonts w:asciiTheme="minorHAnsi" w:hAnsiTheme="minorHAnsi" w:cstheme="minorHAnsi"/>
          <w:b/>
          <w:color w:val="auto"/>
          <w:sz w:val="24"/>
        </w:rPr>
      </w:pPr>
      <w:bookmarkStart w:id="45" w:name="_Toc201137252"/>
      <w:r w:rsidRPr="002E365A">
        <w:rPr>
          <w:rFonts w:asciiTheme="minorHAnsi" w:hAnsiTheme="minorHAnsi" w:cstheme="minorHAnsi"/>
          <w:b/>
          <w:color w:val="auto"/>
          <w:sz w:val="24"/>
        </w:rPr>
        <w:lastRenderedPageBreak/>
        <w:t>Public Sector Equality and Human Rights Duty Action Plan 2024-2026</w:t>
      </w:r>
      <w:bookmarkEnd w:id="45"/>
      <w:r w:rsidRPr="002E365A">
        <w:rPr>
          <w:rFonts w:asciiTheme="minorHAnsi" w:hAnsiTheme="minorHAnsi" w:cstheme="minorHAnsi"/>
          <w:b/>
          <w:color w:val="auto"/>
          <w:sz w:val="24"/>
        </w:rPr>
        <w:t xml:space="preserve"> </w:t>
      </w:r>
    </w:p>
    <w:p w14:paraId="13CAAA72" w14:textId="77777777" w:rsidR="004B07FC" w:rsidRPr="004B07FC" w:rsidRDefault="004B07FC" w:rsidP="000520EA">
      <w:pPr>
        <w:spacing w:before="0" w:beforeAutospacing="0" w:after="0" w:afterAutospacing="0" w:line="360" w:lineRule="auto"/>
        <w:jc w:val="left"/>
        <w:rPr>
          <w:rFonts w:eastAsiaTheme="majorEastAsia" w:cstheme="minorHAnsi"/>
          <w:b/>
          <w:sz w:val="24"/>
          <w:szCs w:val="26"/>
          <w:u w:val="single"/>
        </w:rPr>
      </w:pPr>
    </w:p>
    <w:p w14:paraId="60F99441" w14:textId="77777777" w:rsidR="004B15F8" w:rsidRPr="00C62465" w:rsidRDefault="004B15F8" w:rsidP="004B15F8">
      <w:pPr>
        <w:spacing w:before="0" w:beforeAutospacing="0" w:after="0" w:afterAutospacing="0" w:line="360" w:lineRule="auto"/>
        <w:jc w:val="left"/>
        <w:rPr>
          <w:sz w:val="24"/>
          <w:szCs w:val="24"/>
        </w:rPr>
      </w:pPr>
      <w:r w:rsidRPr="00C62465">
        <w:rPr>
          <w:sz w:val="24"/>
          <w:szCs w:val="24"/>
        </w:rPr>
        <w:t xml:space="preserve">Kerry ETB is committed to a policy of equal opportunity, adopts a positive approach to equality in the organisation and seeks to ensure fair and equitable treatment under the nine grounds set out in the Equal Status Act. </w:t>
      </w:r>
    </w:p>
    <w:p w14:paraId="61B96E55" w14:textId="77777777" w:rsidR="002F023C" w:rsidRPr="00C62465" w:rsidRDefault="002F023C" w:rsidP="004B15F8">
      <w:pPr>
        <w:spacing w:before="0" w:beforeAutospacing="0" w:after="0" w:afterAutospacing="0" w:line="360" w:lineRule="auto"/>
        <w:jc w:val="left"/>
        <w:rPr>
          <w:sz w:val="24"/>
          <w:szCs w:val="24"/>
        </w:rPr>
      </w:pPr>
    </w:p>
    <w:p w14:paraId="21CAA239" w14:textId="77777777" w:rsidR="002E365A" w:rsidRPr="00C62465" w:rsidRDefault="002E365A" w:rsidP="002E365A">
      <w:pPr>
        <w:spacing w:before="0" w:beforeAutospacing="0" w:after="0" w:afterAutospacing="0" w:line="360" w:lineRule="auto"/>
        <w:jc w:val="left"/>
        <w:rPr>
          <w:sz w:val="24"/>
          <w:szCs w:val="24"/>
        </w:rPr>
      </w:pPr>
      <w:r w:rsidRPr="00C62465">
        <w:rPr>
          <w:sz w:val="24"/>
          <w:szCs w:val="24"/>
        </w:rPr>
        <w:t>Section 42 of the Irish Human Rights and Equality Commission Act, 2014</w:t>
      </w:r>
      <w:r w:rsidR="00513937" w:rsidRPr="00C62465">
        <w:rPr>
          <w:sz w:val="24"/>
          <w:szCs w:val="24"/>
        </w:rPr>
        <w:t xml:space="preserve">, the Public Sector Equality and Human </w:t>
      </w:r>
      <w:r w:rsidR="002F023C" w:rsidRPr="00C62465">
        <w:rPr>
          <w:sz w:val="24"/>
          <w:szCs w:val="24"/>
        </w:rPr>
        <w:t>R</w:t>
      </w:r>
      <w:r w:rsidR="00513937" w:rsidRPr="00C62465">
        <w:rPr>
          <w:sz w:val="24"/>
          <w:szCs w:val="24"/>
        </w:rPr>
        <w:t>ights Duty, requires Public Bodies to undertake a process to Assess, Address and Report in relation t</w:t>
      </w:r>
      <w:r w:rsidR="002F023C" w:rsidRPr="00C62465">
        <w:rPr>
          <w:sz w:val="24"/>
          <w:szCs w:val="24"/>
        </w:rPr>
        <w:t xml:space="preserve">o </w:t>
      </w:r>
      <w:r w:rsidR="00513937" w:rsidRPr="00C62465">
        <w:rPr>
          <w:sz w:val="24"/>
          <w:szCs w:val="24"/>
        </w:rPr>
        <w:t>the promotion of equ</w:t>
      </w:r>
      <w:r w:rsidR="00994734" w:rsidRPr="00C62465">
        <w:rPr>
          <w:sz w:val="24"/>
          <w:szCs w:val="24"/>
        </w:rPr>
        <w:t xml:space="preserve">ality </w:t>
      </w:r>
      <w:r w:rsidR="00513937" w:rsidRPr="00C62465">
        <w:rPr>
          <w:sz w:val="24"/>
          <w:szCs w:val="24"/>
        </w:rPr>
        <w:t>and prevention of discrimination across all function</w:t>
      </w:r>
      <w:r w:rsidR="00994734" w:rsidRPr="00C62465">
        <w:rPr>
          <w:sz w:val="24"/>
          <w:szCs w:val="24"/>
        </w:rPr>
        <w:t>al</w:t>
      </w:r>
      <w:r w:rsidR="00513937" w:rsidRPr="00C62465">
        <w:rPr>
          <w:sz w:val="24"/>
          <w:szCs w:val="24"/>
        </w:rPr>
        <w:t xml:space="preserve"> area</w:t>
      </w:r>
      <w:r w:rsidR="00994734" w:rsidRPr="00C62465">
        <w:rPr>
          <w:sz w:val="24"/>
          <w:szCs w:val="24"/>
        </w:rPr>
        <w:t xml:space="preserve">s </w:t>
      </w:r>
      <w:r w:rsidR="00513937" w:rsidRPr="00C62465">
        <w:rPr>
          <w:sz w:val="24"/>
          <w:szCs w:val="24"/>
        </w:rPr>
        <w:t>of Kerry ET</w:t>
      </w:r>
      <w:r w:rsidR="002F023C" w:rsidRPr="00C62465">
        <w:rPr>
          <w:sz w:val="24"/>
          <w:szCs w:val="24"/>
        </w:rPr>
        <w:t>B.</w:t>
      </w:r>
      <w:r w:rsidRPr="00C62465">
        <w:rPr>
          <w:sz w:val="24"/>
          <w:szCs w:val="24"/>
        </w:rPr>
        <w:t xml:space="preserve"> </w:t>
      </w:r>
    </w:p>
    <w:p w14:paraId="75BE3B65" w14:textId="77777777" w:rsidR="004B15F8" w:rsidRPr="00C62465" w:rsidRDefault="004B15F8" w:rsidP="004B15F8">
      <w:pPr>
        <w:spacing w:before="0" w:beforeAutospacing="0" w:after="0" w:afterAutospacing="0" w:line="360" w:lineRule="auto"/>
        <w:jc w:val="left"/>
        <w:rPr>
          <w:sz w:val="24"/>
          <w:szCs w:val="24"/>
        </w:rPr>
      </w:pPr>
    </w:p>
    <w:p w14:paraId="1DF997F7" w14:textId="77777777" w:rsidR="004B15F8" w:rsidRPr="00C62465" w:rsidRDefault="004B15F8" w:rsidP="004B15F8">
      <w:pPr>
        <w:spacing w:before="0" w:beforeAutospacing="0" w:after="0" w:afterAutospacing="0" w:line="360" w:lineRule="auto"/>
        <w:jc w:val="left"/>
        <w:rPr>
          <w:sz w:val="24"/>
          <w:szCs w:val="24"/>
        </w:rPr>
      </w:pPr>
      <w:r w:rsidRPr="00C62465">
        <w:rPr>
          <w:sz w:val="24"/>
          <w:szCs w:val="24"/>
        </w:rPr>
        <w:t>In 2024 Kerry ETB published its Equality and Human Rights Values Statement, Assessment and Implementation Plan.  Work was ongoing in 2024 in the implementation of this plan and included a workshop for Senior Management to progress this area of activity.</w:t>
      </w:r>
    </w:p>
    <w:p w14:paraId="0B47A564" w14:textId="77777777" w:rsidR="00174C9A" w:rsidRPr="00C62465" w:rsidRDefault="00174C9A" w:rsidP="0007286E">
      <w:pPr>
        <w:pStyle w:val="NormalWeb"/>
        <w:spacing w:before="0" w:beforeAutospacing="0" w:after="0" w:afterAutospacing="0" w:line="360" w:lineRule="auto"/>
      </w:pPr>
    </w:p>
    <w:p w14:paraId="56A0ABD1" w14:textId="77777777" w:rsidR="0007286E" w:rsidRPr="00C62465" w:rsidRDefault="0007286E" w:rsidP="0007286E">
      <w:pPr>
        <w:pStyle w:val="NormalWeb"/>
        <w:spacing w:before="0" w:beforeAutospacing="0" w:after="0" w:afterAutospacing="0" w:line="360" w:lineRule="auto"/>
        <w:rPr>
          <w:rFonts w:asciiTheme="minorHAnsi" w:eastAsiaTheme="minorHAnsi" w:hAnsiTheme="minorHAnsi" w:cstheme="minorBidi"/>
          <w:lang w:eastAsia="en-US"/>
        </w:rPr>
      </w:pPr>
      <w:r w:rsidRPr="00C62465">
        <w:rPr>
          <w:rFonts w:asciiTheme="minorHAnsi" w:eastAsiaTheme="minorHAnsi" w:hAnsiTheme="minorHAnsi" w:cstheme="minorBidi"/>
          <w:lang w:eastAsia="en-US"/>
        </w:rPr>
        <w:t>Kerry ETB continues to give due regard to the promotion of diversity and inclusion in all aspects of its governance and operations, in line with its statutory obligations and values. The composition of the Board reflects this commitment, with 10 women and 11 men currently serving as members. Notably, the Chair of the Board is a woman, underscoring the organisation’s dedication to gender balance at the highest level of decision-making.</w:t>
      </w:r>
    </w:p>
    <w:p w14:paraId="6CEC5D7F" w14:textId="77777777" w:rsidR="00716550" w:rsidRPr="00C62465" w:rsidRDefault="00716550" w:rsidP="0007286E">
      <w:pPr>
        <w:pStyle w:val="NormalWeb"/>
        <w:spacing w:before="0" w:beforeAutospacing="0" w:after="0" w:afterAutospacing="0" w:line="360" w:lineRule="auto"/>
        <w:rPr>
          <w:rFonts w:asciiTheme="minorHAnsi" w:eastAsiaTheme="minorHAnsi" w:hAnsiTheme="minorHAnsi" w:cstheme="minorBidi"/>
          <w:lang w:eastAsia="en-US"/>
        </w:rPr>
      </w:pPr>
    </w:p>
    <w:p w14:paraId="42CBB28B" w14:textId="77777777" w:rsidR="0007286E" w:rsidRPr="00C62465" w:rsidRDefault="0007286E" w:rsidP="0007286E">
      <w:pPr>
        <w:pStyle w:val="NormalWeb"/>
        <w:spacing w:before="0" w:beforeAutospacing="0" w:after="0" w:afterAutospacing="0" w:line="360" w:lineRule="auto"/>
        <w:rPr>
          <w:rFonts w:asciiTheme="minorHAnsi" w:eastAsiaTheme="minorHAnsi" w:hAnsiTheme="minorHAnsi" w:cstheme="minorBidi"/>
          <w:lang w:eastAsia="en-US"/>
        </w:rPr>
      </w:pPr>
      <w:r w:rsidRPr="00C62465">
        <w:rPr>
          <w:rFonts w:asciiTheme="minorHAnsi" w:eastAsiaTheme="minorHAnsi" w:hAnsiTheme="minorHAnsi" w:cstheme="minorBidi"/>
          <w:lang w:eastAsia="en-US"/>
        </w:rPr>
        <w:t>At the executive level, diversity is also evident, with the senior management team comprising 8 members: 5 women and 3 men. This representation supports a broad range of perspectives and inclusive leadership practices across the organisation.</w:t>
      </w:r>
    </w:p>
    <w:p w14:paraId="1B8D5D6F" w14:textId="77777777" w:rsidR="00716550" w:rsidRPr="00C62465" w:rsidRDefault="00716550" w:rsidP="0007286E">
      <w:pPr>
        <w:pStyle w:val="NormalWeb"/>
        <w:spacing w:before="0" w:beforeAutospacing="0" w:after="0" w:afterAutospacing="0" w:line="360" w:lineRule="auto"/>
        <w:rPr>
          <w:rFonts w:asciiTheme="minorHAnsi" w:eastAsiaTheme="minorHAnsi" w:hAnsiTheme="minorHAnsi" w:cstheme="minorBidi"/>
          <w:lang w:eastAsia="en-US"/>
        </w:rPr>
      </w:pPr>
    </w:p>
    <w:p w14:paraId="1946241F" w14:textId="77777777" w:rsidR="00817B3D" w:rsidRPr="00C62465" w:rsidRDefault="0007286E" w:rsidP="008C752C">
      <w:pPr>
        <w:pStyle w:val="NormalWeb"/>
        <w:spacing w:before="0" w:beforeAutospacing="0" w:after="0" w:afterAutospacing="0" w:line="360" w:lineRule="auto"/>
        <w:rPr>
          <w:rFonts w:asciiTheme="minorHAnsi" w:eastAsiaTheme="minorHAnsi" w:hAnsiTheme="minorHAnsi" w:cstheme="minorBidi"/>
          <w:lang w:eastAsia="en-US"/>
        </w:rPr>
      </w:pPr>
      <w:r w:rsidRPr="00C62465">
        <w:rPr>
          <w:rFonts w:asciiTheme="minorHAnsi" w:eastAsiaTheme="minorHAnsi" w:hAnsiTheme="minorHAnsi" w:cstheme="minorBidi"/>
          <w:lang w:eastAsia="en-US"/>
        </w:rPr>
        <w:t>During the reporting period, significant work was undertaken to initiate a comprehensive culture audit across the organisation</w:t>
      </w:r>
      <w:r w:rsidR="00994734" w:rsidRPr="00C62465">
        <w:rPr>
          <w:rFonts w:asciiTheme="minorHAnsi" w:eastAsiaTheme="minorHAnsi" w:hAnsiTheme="minorHAnsi" w:cstheme="minorBidi"/>
          <w:lang w:eastAsia="en-US"/>
        </w:rPr>
        <w:t xml:space="preserve"> </w:t>
      </w:r>
      <w:r w:rsidR="004979C4" w:rsidRPr="00C62465">
        <w:rPr>
          <w:rFonts w:asciiTheme="minorHAnsi" w:eastAsiaTheme="minorHAnsi" w:hAnsiTheme="minorHAnsi" w:cstheme="minorBidi"/>
          <w:lang w:eastAsia="en-US"/>
        </w:rPr>
        <w:t>(</w:t>
      </w:r>
      <w:r w:rsidR="00994734" w:rsidRPr="00C62465">
        <w:rPr>
          <w:rFonts w:asciiTheme="minorHAnsi" w:eastAsiaTheme="minorHAnsi" w:hAnsiTheme="minorHAnsi" w:cstheme="minorBidi"/>
          <w:lang w:eastAsia="en-US"/>
        </w:rPr>
        <w:t xml:space="preserve">to </w:t>
      </w:r>
      <w:r w:rsidR="004979C4" w:rsidRPr="00C62465">
        <w:rPr>
          <w:rFonts w:asciiTheme="minorHAnsi" w:eastAsiaTheme="minorHAnsi" w:hAnsiTheme="minorHAnsi" w:cstheme="minorBidi"/>
          <w:lang w:eastAsia="en-US"/>
        </w:rPr>
        <w:t>be completed in 2025)</w:t>
      </w:r>
      <w:r w:rsidRPr="00C62465">
        <w:rPr>
          <w:rFonts w:asciiTheme="minorHAnsi" w:eastAsiaTheme="minorHAnsi" w:hAnsiTheme="minorHAnsi" w:cstheme="minorBidi"/>
          <w:lang w:eastAsia="en-US"/>
        </w:rPr>
        <w:t>. This process aim</w:t>
      </w:r>
      <w:r w:rsidR="00716550" w:rsidRPr="00C62465">
        <w:rPr>
          <w:rFonts w:asciiTheme="minorHAnsi" w:eastAsiaTheme="minorHAnsi" w:hAnsiTheme="minorHAnsi" w:cstheme="minorBidi"/>
          <w:lang w:eastAsia="en-US"/>
        </w:rPr>
        <w:t>s</w:t>
      </w:r>
      <w:r w:rsidRPr="00C62465">
        <w:rPr>
          <w:rFonts w:asciiTheme="minorHAnsi" w:eastAsiaTheme="minorHAnsi" w:hAnsiTheme="minorHAnsi" w:cstheme="minorBidi"/>
          <w:lang w:eastAsia="en-US"/>
        </w:rPr>
        <w:t xml:space="preserve"> to assess the current organisational climate </w:t>
      </w:r>
      <w:proofErr w:type="gramStart"/>
      <w:r w:rsidRPr="00C62465">
        <w:rPr>
          <w:rFonts w:asciiTheme="minorHAnsi" w:eastAsiaTheme="minorHAnsi" w:hAnsiTheme="minorHAnsi" w:cstheme="minorBidi"/>
          <w:lang w:eastAsia="en-US"/>
        </w:rPr>
        <w:t>with regard to</w:t>
      </w:r>
      <w:proofErr w:type="gramEnd"/>
      <w:r w:rsidRPr="00C62465">
        <w:rPr>
          <w:rFonts w:asciiTheme="minorHAnsi" w:eastAsiaTheme="minorHAnsi" w:hAnsiTheme="minorHAnsi" w:cstheme="minorBidi"/>
          <w:lang w:eastAsia="en-US"/>
        </w:rPr>
        <w:t xml:space="preserve"> diversity, equity, and inclusion</w:t>
      </w:r>
      <w:r w:rsidR="008C752C" w:rsidRPr="00C62465">
        <w:rPr>
          <w:rFonts w:asciiTheme="minorHAnsi" w:eastAsiaTheme="minorHAnsi" w:hAnsiTheme="minorHAnsi" w:cstheme="minorBidi"/>
          <w:lang w:eastAsia="en-US"/>
        </w:rPr>
        <w:t xml:space="preserve"> and provide </w:t>
      </w:r>
      <w:r w:rsidRPr="00C62465">
        <w:rPr>
          <w:rFonts w:asciiTheme="minorHAnsi" w:eastAsiaTheme="minorHAnsi" w:hAnsiTheme="minorHAnsi" w:cstheme="minorBidi"/>
          <w:lang w:eastAsia="en-US"/>
        </w:rPr>
        <w:t>recommendations to guide future improvements in promoting an inclusive workplace culture. The findings will inform strategic planning and targeted actions to ensure continued progress in fostering an environment where all individuals feel respected, valued, and empowered to contribute.</w:t>
      </w:r>
    </w:p>
    <w:p w14:paraId="32E486F7" w14:textId="77777777" w:rsidR="00CA3416" w:rsidRPr="00C62465" w:rsidRDefault="00E95F8D" w:rsidP="00C62465">
      <w:pPr>
        <w:spacing w:before="0" w:beforeAutospacing="0" w:after="0" w:afterAutospacing="0"/>
        <w:jc w:val="left"/>
        <w:rPr>
          <w:rFonts w:eastAsiaTheme="majorEastAsia" w:cstheme="minorHAnsi"/>
          <w:b/>
          <w:sz w:val="24"/>
          <w:szCs w:val="26"/>
          <w:u w:val="single"/>
        </w:rPr>
      </w:pPr>
      <w:r>
        <w:rPr>
          <w:rFonts w:cstheme="minorHAnsi"/>
          <w:b/>
          <w:sz w:val="24"/>
          <w:u w:val="single"/>
        </w:rPr>
        <w:br w:type="page"/>
      </w:r>
      <w:r w:rsidR="00CA3416" w:rsidRPr="004B07FC">
        <w:rPr>
          <w:rFonts w:cstheme="minorHAnsi"/>
          <w:b/>
          <w:sz w:val="24"/>
        </w:rPr>
        <w:lastRenderedPageBreak/>
        <w:t>Quality Assurance Action Plan 2022-2027</w:t>
      </w:r>
    </w:p>
    <w:p w14:paraId="041A7312" w14:textId="77777777" w:rsidR="00681F28" w:rsidRPr="00BA689A" w:rsidRDefault="00681F28" w:rsidP="00F443D5">
      <w:pPr>
        <w:spacing w:before="0" w:beforeAutospacing="0" w:after="0" w:afterAutospacing="0" w:line="360" w:lineRule="auto"/>
        <w:jc w:val="both"/>
        <w:rPr>
          <w:rFonts w:cstheme="minorHAnsi"/>
          <w:sz w:val="24"/>
          <w:szCs w:val="24"/>
        </w:rPr>
      </w:pPr>
      <w:r w:rsidRPr="00BA689A">
        <w:rPr>
          <w:rFonts w:cstheme="minorHAnsi"/>
          <w:sz w:val="24"/>
          <w:szCs w:val="24"/>
        </w:rPr>
        <w:t xml:space="preserve">Kerry ETB’s Quality Action Plan 2022 – 2027 continued to be implemented in 2024. An Annual Quality Implementation Plan was developed by the QA Unit for the FET Quality Council. This was reported on by </w:t>
      </w:r>
      <w:r>
        <w:rPr>
          <w:rFonts w:cstheme="minorHAnsi"/>
          <w:sz w:val="24"/>
          <w:szCs w:val="24"/>
        </w:rPr>
        <w:t xml:space="preserve">the QA Manager </w:t>
      </w:r>
      <w:r w:rsidRPr="00BA689A">
        <w:rPr>
          <w:rFonts w:cstheme="minorHAnsi"/>
          <w:sz w:val="24"/>
          <w:szCs w:val="24"/>
        </w:rPr>
        <w:t xml:space="preserve">at each of the FET Quality Council meetings that took place in </w:t>
      </w:r>
    </w:p>
    <w:p w14:paraId="05BD3C01" w14:textId="77777777" w:rsidR="00681F28" w:rsidRPr="00681F28" w:rsidRDefault="00681F28" w:rsidP="00C62465">
      <w:pPr>
        <w:pStyle w:val="ListParagraph"/>
        <w:numPr>
          <w:ilvl w:val="0"/>
          <w:numId w:val="12"/>
        </w:numPr>
        <w:spacing w:after="0" w:line="360" w:lineRule="auto"/>
        <w:rPr>
          <w:rFonts w:asciiTheme="minorHAnsi" w:eastAsiaTheme="minorHAnsi" w:hAnsiTheme="minorHAnsi" w:cstheme="minorHAnsi"/>
          <w:sz w:val="24"/>
          <w:szCs w:val="24"/>
        </w:rPr>
      </w:pPr>
      <w:r w:rsidRPr="00681F28">
        <w:rPr>
          <w:rFonts w:asciiTheme="minorHAnsi" w:eastAsiaTheme="minorHAnsi" w:hAnsiTheme="minorHAnsi" w:cstheme="minorHAnsi"/>
          <w:sz w:val="24"/>
          <w:szCs w:val="24"/>
        </w:rPr>
        <w:t>February</w:t>
      </w:r>
    </w:p>
    <w:p w14:paraId="47B3AA42" w14:textId="77777777" w:rsidR="00681F28" w:rsidRPr="00681F28" w:rsidRDefault="00681F28" w:rsidP="00C62465">
      <w:pPr>
        <w:pStyle w:val="ListParagraph"/>
        <w:numPr>
          <w:ilvl w:val="0"/>
          <w:numId w:val="12"/>
        </w:numPr>
        <w:spacing w:after="0" w:line="360" w:lineRule="auto"/>
        <w:rPr>
          <w:rFonts w:asciiTheme="minorHAnsi" w:eastAsiaTheme="minorHAnsi" w:hAnsiTheme="minorHAnsi" w:cstheme="minorHAnsi"/>
          <w:sz w:val="24"/>
          <w:szCs w:val="24"/>
        </w:rPr>
      </w:pPr>
      <w:r w:rsidRPr="00681F28">
        <w:rPr>
          <w:rFonts w:asciiTheme="minorHAnsi" w:eastAsiaTheme="minorHAnsi" w:hAnsiTheme="minorHAnsi" w:cstheme="minorHAnsi"/>
          <w:sz w:val="24"/>
          <w:szCs w:val="24"/>
        </w:rPr>
        <w:t>March</w:t>
      </w:r>
    </w:p>
    <w:p w14:paraId="52979325" w14:textId="77777777" w:rsidR="00681F28" w:rsidRPr="00681F28" w:rsidRDefault="00681F28" w:rsidP="00C62465">
      <w:pPr>
        <w:pStyle w:val="ListParagraph"/>
        <w:numPr>
          <w:ilvl w:val="0"/>
          <w:numId w:val="12"/>
        </w:numPr>
        <w:spacing w:after="0" w:line="360" w:lineRule="auto"/>
        <w:rPr>
          <w:rFonts w:asciiTheme="minorHAnsi" w:eastAsiaTheme="minorHAnsi" w:hAnsiTheme="minorHAnsi" w:cstheme="minorHAnsi"/>
          <w:sz w:val="24"/>
          <w:szCs w:val="24"/>
        </w:rPr>
      </w:pPr>
      <w:r w:rsidRPr="00681F28">
        <w:rPr>
          <w:rFonts w:asciiTheme="minorHAnsi" w:eastAsiaTheme="minorHAnsi" w:hAnsiTheme="minorHAnsi" w:cstheme="minorHAnsi"/>
          <w:sz w:val="24"/>
          <w:szCs w:val="24"/>
        </w:rPr>
        <w:t>May</w:t>
      </w:r>
    </w:p>
    <w:p w14:paraId="1BF4E53C" w14:textId="77777777" w:rsidR="00681F28" w:rsidRPr="00681F28" w:rsidRDefault="00681F28" w:rsidP="00C62465">
      <w:pPr>
        <w:pStyle w:val="ListParagraph"/>
        <w:numPr>
          <w:ilvl w:val="0"/>
          <w:numId w:val="12"/>
        </w:numPr>
        <w:spacing w:after="0" w:line="360" w:lineRule="auto"/>
        <w:rPr>
          <w:rFonts w:asciiTheme="minorHAnsi" w:eastAsiaTheme="minorHAnsi" w:hAnsiTheme="minorHAnsi" w:cstheme="minorHAnsi"/>
          <w:sz w:val="24"/>
          <w:szCs w:val="24"/>
        </w:rPr>
      </w:pPr>
      <w:r w:rsidRPr="00681F28">
        <w:rPr>
          <w:rFonts w:asciiTheme="minorHAnsi" w:eastAsiaTheme="minorHAnsi" w:hAnsiTheme="minorHAnsi" w:cstheme="minorHAnsi"/>
          <w:sz w:val="24"/>
          <w:szCs w:val="24"/>
        </w:rPr>
        <w:t>June</w:t>
      </w:r>
    </w:p>
    <w:p w14:paraId="1D0AECC4" w14:textId="77777777" w:rsidR="00681F28" w:rsidRPr="00681F28" w:rsidRDefault="00681F28" w:rsidP="00C62465">
      <w:pPr>
        <w:pStyle w:val="ListParagraph"/>
        <w:numPr>
          <w:ilvl w:val="0"/>
          <w:numId w:val="12"/>
        </w:numPr>
        <w:spacing w:after="0" w:line="360" w:lineRule="auto"/>
        <w:rPr>
          <w:rFonts w:asciiTheme="minorHAnsi" w:eastAsiaTheme="minorHAnsi" w:hAnsiTheme="minorHAnsi" w:cstheme="minorHAnsi"/>
          <w:sz w:val="24"/>
          <w:szCs w:val="24"/>
        </w:rPr>
      </w:pPr>
      <w:r w:rsidRPr="00681F28">
        <w:rPr>
          <w:rFonts w:asciiTheme="minorHAnsi" w:eastAsiaTheme="minorHAnsi" w:hAnsiTheme="minorHAnsi" w:cstheme="minorHAnsi"/>
          <w:sz w:val="24"/>
          <w:szCs w:val="24"/>
        </w:rPr>
        <w:t>July</w:t>
      </w:r>
    </w:p>
    <w:p w14:paraId="4729D6FF" w14:textId="77777777" w:rsidR="00681F28" w:rsidRPr="00681F28" w:rsidRDefault="00681F28" w:rsidP="00C62465">
      <w:pPr>
        <w:pStyle w:val="ListParagraph"/>
        <w:numPr>
          <w:ilvl w:val="0"/>
          <w:numId w:val="12"/>
        </w:numPr>
        <w:spacing w:after="0" w:line="360" w:lineRule="auto"/>
        <w:rPr>
          <w:rFonts w:asciiTheme="minorHAnsi" w:eastAsiaTheme="minorHAnsi" w:hAnsiTheme="minorHAnsi" w:cstheme="minorHAnsi"/>
          <w:sz w:val="24"/>
          <w:szCs w:val="24"/>
        </w:rPr>
      </w:pPr>
      <w:r w:rsidRPr="00681F28">
        <w:rPr>
          <w:rFonts w:asciiTheme="minorHAnsi" w:eastAsiaTheme="minorHAnsi" w:hAnsiTheme="minorHAnsi" w:cstheme="minorHAnsi"/>
          <w:sz w:val="24"/>
          <w:szCs w:val="24"/>
        </w:rPr>
        <w:t xml:space="preserve">October </w:t>
      </w:r>
    </w:p>
    <w:p w14:paraId="2B29CC87" w14:textId="77777777" w:rsidR="00681F28" w:rsidRPr="00681F28" w:rsidRDefault="00681F28" w:rsidP="00C62465">
      <w:pPr>
        <w:pStyle w:val="ListParagraph"/>
        <w:numPr>
          <w:ilvl w:val="0"/>
          <w:numId w:val="12"/>
        </w:numPr>
        <w:spacing w:after="0" w:line="360" w:lineRule="auto"/>
        <w:rPr>
          <w:rFonts w:asciiTheme="minorHAnsi" w:eastAsiaTheme="minorHAnsi" w:hAnsiTheme="minorHAnsi" w:cstheme="minorHAnsi"/>
          <w:sz w:val="24"/>
          <w:szCs w:val="24"/>
        </w:rPr>
      </w:pPr>
      <w:r w:rsidRPr="00681F28">
        <w:rPr>
          <w:rFonts w:asciiTheme="minorHAnsi" w:eastAsiaTheme="minorHAnsi" w:hAnsiTheme="minorHAnsi" w:cstheme="minorHAnsi"/>
          <w:sz w:val="24"/>
          <w:szCs w:val="24"/>
        </w:rPr>
        <w:t>December</w:t>
      </w:r>
    </w:p>
    <w:p w14:paraId="7D98335A" w14:textId="77777777" w:rsidR="00681F28" w:rsidRPr="00BA689A" w:rsidRDefault="00681F28" w:rsidP="00F443D5">
      <w:pPr>
        <w:spacing w:before="0" w:beforeAutospacing="0" w:after="0" w:afterAutospacing="0" w:line="360" w:lineRule="auto"/>
        <w:jc w:val="both"/>
        <w:rPr>
          <w:rFonts w:cstheme="minorHAnsi"/>
          <w:sz w:val="24"/>
          <w:szCs w:val="24"/>
        </w:rPr>
      </w:pPr>
      <w:r w:rsidRPr="00BA689A">
        <w:rPr>
          <w:rFonts w:cstheme="minorHAnsi"/>
          <w:sz w:val="24"/>
          <w:szCs w:val="24"/>
        </w:rPr>
        <w:t xml:space="preserve">Key milestones and outcomes are reported in the </w:t>
      </w:r>
      <w:r>
        <w:rPr>
          <w:rFonts w:cstheme="minorHAnsi"/>
          <w:sz w:val="24"/>
          <w:szCs w:val="24"/>
        </w:rPr>
        <w:t xml:space="preserve">2024 </w:t>
      </w:r>
      <w:hyperlink r:id="rId48" w:history="1">
        <w:r w:rsidRPr="00681F28">
          <w:t>FET Quality Council Annual Report</w:t>
        </w:r>
      </w:hyperlink>
      <w:r w:rsidRPr="00BA689A">
        <w:rPr>
          <w:rFonts w:cstheme="minorHAnsi"/>
          <w:sz w:val="24"/>
          <w:szCs w:val="24"/>
        </w:rPr>
        <w:t xml:space="preserve"> which is published on Kerry ETB’s website</w:t>
      </w:r>
      <w:r w:rsidRPr="00681F28">
        <w:rPr>
          <w:rFonts w:cstheme="minorHAnsi"/>
          <w:sz w:val="24"/>
          <w:szCs w:val="24"/>
        </w:rPr>
        <w:t xml:space="preserve"> along with meetings notes</w:t>
      </w:r>
      <w:r w:rsidRPr="00BA689A">
        <w:rPr>
          <w:rFonts w:cstheme="minorHAnsi"/>
          <w:sz w:val="24"/>
          <w:szCs w:val="24"/>
        </w:rPr>
        <w:t>.</w:t>
      </w:r>
    </w:p>
    <w:p w14:paraId="52F6FB81" w14:textId="77777777" w:rsidR="00681F28" w:rsidRPr="00BA689A" w:rsidRDefault="00681F28" w:rsidP="00F443D5">
      <w:pPr>
        <w:spacing w:before="0" w:beforeAutospacing="0" w:after="0" w:afterAutospacing="0" w:line="360" w:lineRule="auto"/>
        <w:jc w:val="both"/>
        <w:rPr>
          <w:rFonts w:cstheme="minorHAnsi"/>
          <w:sz w:val="24"/>
          <w:szCs w:val="24"/>
        </w:rPr>
      </w:pPr>
      <w:r w:rsidRPr="00BA689A">
        <w:rPr>
          <w:rFonts w:cstheme="minorHAnsi"/>
          <w:sz w:val="24"/>
          <w:szCs w:val="24"/>
        </w:rPr>
        <w:t xml:space="preserve">Some key milestones </w:t>
      </w:r>
      <w:r>
        <w:rPr>
          <w:rFonts w:cstheme="minorHAnsi"/>
          <w:sz w:val="24"/>
          <w:szCs w:val="24"/>
        </w:rPr>
        <w:t xml:space="preserve">identified in this report </w:t>
      </w:r>
      <w:r w:rsidRPr="00BA689A">
        <w:rPr>
          <w:rFonts w:cstheme="minorHAnsi"/>
          <w:sz w:val="24"/>
          <w:szCs w:val="24"/>
        </w:rPr>
        <w:t>were:</w:t>
      </w:r>
    </w:p>
    <w:p w14:paraId="681B6EC9" w14:textId="77777777" w:rsidR="00681F28" w:rsidRDefault="00681F28" w:rsidP="00C62465">
      <w:pPr>
        <w:numPr>
          <w:ilvl w:val="0"/>
          <w:numId w:val="13"/>
        </w:numPr>
        <w:spacing w:before="0" w:beforeAutospacing="0" w:after="0" w:afterAutospacing="0" w:line="360" w:lineRule="auto"/>
        <w:ind w:hanging="357"/>
        <w:jc w:val="left"/>
        <w:rPr>
          <w:rFonts w:cstheme="minorHAnsi"/>
          <w:sz w:val="24"/>
          <w:szCs w:val="24"/>
        </w:rPr>
      </w:pPr>
      <w:r w:rsidRPr="00681F28">
        <w:rPr>
          <w:rFonts w:cstheme="minorHAnsi"/>
          <w:sz w:val="24"/>
          <w:szCs w:val="24"/>
        </w:rPr>
        <w:t>Extensive Learner Engagement: More than 16,000 Beneficiaries participated in Kerry ETB FET courses in 2024, with courses designed to improve knowledge, abilities, and opportunities for work, further education, or voluntary/community work.</w:t>
      </w:r>
    </w:p>
    <w:p w14:paraId="7F75F693" w14:textId="77777777" w:rsidR="00681F28" w:rsidRPr="00681F28" w:rsidRDefault="00681F28" w:rsidP="00F443D5">
      <w:pPr>
        <w:spacing w:before="0" w:beforeAutospacing="0" w:after="0" w:afterAutospacing="0" w:line="360" w:lineRule="auto"/>
        <w:ind w:left="720"/>
        <w:jc w:val="left"/>
        <w:rPr>
          <w:rFonts w:cstheme="minorHAnsi"/>
          <w:sz w:val="24"/>
          <w:szCs w:val="24"/>
        </w:rPr>
      </w:pPr>
    </w:p>
    <w:p w14:paraId="6B815245" w14:textId="77777777" w:rsidR="00681F28" w:rsidRDefault="00681F28" w:rsidP="00C62465">
      <w:pPr>
        <w:numPr>
          <w:ilvl w:val="0"/>
          <w:numId w:val="13"/>
        </w:numPr>
        <w:spacing w:before="0" w:beforeAutospacing="0" w:after="0" w:afterAutospacing="0" w:line="360" w:lineRule="auto"/>
        <w:ind w:hanging="357"/>
        <w:jc w:val="left"/>
        <w:rPr>
          <w:rFonts w:cstheme="minorHAnsi"/>
          <w:sz w:val="24"/>
          <w:szCs w:val="24"/>
        </w:rPr>
      </w:pPr>
      <w:r w:rsidRPr="00681F28">
        <w:rPr>
          <w:rFonts w:cstheme="minorHAnsi"/>
          <w:sz w:val="24"/>
          <w:szCs w:val="24"/>
        </w:rPr>
        <w:t>Robust Programme Development and Approval: The Programme Governance Board considered 33 new course approval applications and approved 31 in 2024. These included applications to seek approval to write new programmes as well as approval for programmes written by Kerry ETB programme development groups or received from other ETBs. Included were programmes and courses developed to meet specific industry or community needs, covering diverse areas such as Commercial Scuba Diving, Animation and 3D Character Creation, Sustainable Supply Chain Procurement, Lean Practice for Sustainable Business, Animal Science Level 5, and Sommelier</w:t>
      </w:r>
      <w:r>
        <w:rPr>
          <w:rFonts w:cstheme="minorHAnsi"/>
          <w:sz w:val="24"/>
          <w:szCs w:val="24"/>
        </w:rPr>
        <w:t>.</w:t>
      </w:r>
    </w:p>
    <w:p w14:paraId="5B3E1E6C" w14:textId="77777777" w:rsidR="00681F28" w:rsidRPr="00681F28" w:rsidRDefault="00681F28" w:rsidP="00F443D5">
      <w:pPr>
        <w:spacing w:before="0" w:beforeAutospacing="0" w:after="0" w:afterAutospacing="0" w:line="360" w:lineRule="auto"/>
        <w:jc w:val="left"/>
        <w:rPr>
          <w:rFonts w:cstheme="minorHAnsi"/>
          <w:sz w:val="24"/>
          <w:szCs w:val="24"/>
        </w:rPr>
      </w:pPr>
    </w:p>
    <w:p w14:paraId="7921EAB9" w14:textId="77777777" w:rsidR="00681F28" w:rsidRDefault="00681F28" w:rsidP="00C62465">
      <w:pPr>
        <w:numPr>
          <w:ilvl w:val="0"/>
          <w:numId w:val="13"/>
        </w:numPr>
        <w:spacing w:before="0" w:beforeAutospacing="0" w:after="0" w:afterAutospacing="0" w:line="360" w:lineRule="auto"/>
        <w:ind w:hanging="357"/>
        <w:jc w:val="left"/>
        <w:rPr>
          <w:rFonts w:cstheme="minorHAnsi"/>
          <w:sz w:val="24"/>
          <w:szCs w:val="24"/>
        </w:rPr>
      </w:pPr>
      <w:r w:rsidRPr="00681F28">
        <w:rPr>
          <w:rFonts w:cstheme="minorHAnsi"/>
          <w:sz w:val="24"/>
          <w:szCs w:val="24"/>
        </w:rPr>
        <w:t>Successful Implementation of Blended Learning: The FET Quality Council continued to support blended learning delivery via MS Teams and approved 19 courses to run in this format.</w:t>
      </w:r>
    </w:p>
    <w:p w14:paraId="2536C514" w14:textId="77777777" w:rsidR="00681F28" w:rsidRPr="00681F28" w:rsidRDefault="00681F28" w:rsidP="00F443D5">
      <w:pPr>
        <w:spacing w:before="0" w:beforeAutospacing="0" w:after="0" w:afterAutospacing="0" w:line="360" w:lineRule="auto"/>
        <w:jc w:val="left"/>
        <w:rPr>
          <w:rFonts w:cstheme="minorHAnsi"/>
          <w:sz w:val="24"/>
          <w:szCs w:val="24"/>
        </w:rPr>
      </w:pPr>
    </w:p>
    <w:p w14:paraId="41334C22" w14:textId="77777777" w:rsidR="00681F28" w:rsidRPr="00681F28" w:rsidRDefault="00681F28" w:rsidP="00C62465">
      <w:pPr>
        <w:numPr>
          <w:ilvl w:val="0"/>
          <w:numId w:val="13"/>
        </w:numPr>
        <w:spacing w:before="0" w:beforeAutospacing="0" w:after="0" w:afterAutospacing="0" w:line="360" w:lineRule="auto"/>
        <w:ind w:hanging="357"/>
        <w:jc w:val="left"/>
        <w:rPr>
          <w:rFonts w:cstheme="minorHAnsi"/>
          <w:sz w:val="24"/>
          <w:szCs w:val="24"/>
        </w:rPr>
      </w:pPr>
      <w:r w:rsidRPr="00681F28">
        <w:rPr>
          <w:rFonts w:cstheme="minorHAnsi"/>
          <w:sz w:val="24"/>
          <w:szCs w:val="24"/>
        </w:rPr>
        <w:t xml:space="preserve">High Certification Levels and Positive Outcomes: </w:t>
      </w:r>
    </w:p>
    <w:p w14:paraId="67FC9335" w14:textId="77777777" w:rsidR="00681F28" w:rsidRPr="00681F28" w:rsidRDefault="00681F28" w:rsidP="00C62465">
      <w:pPr>
        <w:numPr>
          <w:ilvl w:val="1"/>
          <w:numId w:val="13"/>
        </w:numPr>
        <w:spacing w:before="0" w:beforeAutospacing="0" w:after="0" w:afterAutospacing="0" w:line="360" w:lineRule="auto"/>
        <w:ind w:hanging="357"/>
        <w:jc w:val="left"/>
        <w:rPr>
          <w:rFonts w:cstheme="minorHAnsi"/>
          <w:sz w:val="24"/>
          <w:szCs w:val="24"/>
        </w:rPr>
      </w:pPr>
      <w:r w:rsidRPr="00681F28">
        <w:rPr>
          <w:rFonts w:cstheme="minorHAnsi"/>
          <w:sz w:val="24"/>
          <w:szCs w:val="24"/>
        </w:rPr>
        <w:t>A total of 5,368 results were ratified in 2024 (1,425 major awards, 3,803 minor awards, and 140 special purpose awards).</w:t>
      </w:r>
    </w:p>
    <w:p w14:paraId="5FA856CE" w14:textId="77777777" w:rsidR="00681F28" w:rsidRPr="00681F28" w:rsidRDefault="00681F28" w:rsidP="00C62465">
      <w:pPr>
        <w:numPr>
          <w:ilvl w:val="1"/>
          <w:numId w:val="13"/>
        </w:numPr>
        <w:spacing w:before="0" w:beforeAutospacing="0" w:after="0" w:afterAutospacing="0" w:line="360" w:lineRule="auto"/>
        <w:ind w:hanging="357"/>
        <w:jc w:val="left"/>
        <w:rPr>
          <w:rFonts w:cstheme="minorHAnsi"/>
          <w:sz w:val="24"/>
          <w:szCs w:val="24"/>
        </w:rPr>
      </w:pPr>
      <w:r w:rsidRPr="00681F28">
        <w:rPr>
          <w:rFonts w:cstheme="minorHAnsi"/>
          <w:sz w:val="24"/>
          <w:szCs w:val="24"/>
        </w:rPr>
        <w:t>This represents a 55% increase in total certification levels compared to 2023, with an 84% increase in minor awards. The increase in minor awards is noted as potentially indicative of providing flexible opportunities and recognized certificates for learners who may not complete a major award, helping them build towards future learning.</w:t>
      </w:r>
    </w:p>
    <w:p w14:paraId="58171505" w14:textId="77777777" w:rsidR="00681F28" w:rsidRPr="00681F28" w:rsidRDefault="00681F28" w:rsidP="00C62465">
      <w:pPr>
        <w:numPr>
          <w:ilvl w:val="1"/>
          <w:numId w:val="13"/>
        </w:numPr>
        <w:spacing w:before="0" w:beforeAutospacing="0" w:after="0" w:afterAutospacing="0" w:line="360" w:lineRule="auto"/>
        <w:ind w:hanging="357"/>
        <w:jc w:val="left"/>
        <w:rPr>
          <w:rFonts w:cstheme="minorHAnsi"/>
          <w:sz w:val="24"/>
          <w:szCs w:val="24"/>
        </w:rPr>
      </w:pPr>
      <w:r w:rsidRPr="00681F28">
        <w:rPr>
          <w:rFonts w:cstheme="minorHAnsi"/>
          <w:sz w:val="24"/>
          <w:szCs w:val="24"/>
        </w:rPr>
        <w:t>Learners achieved high standards in graded certifications, with 1,815 Distinctions, 925 Merits, and 780 Passes awarded.</w:t>
      </w:r>
    </w:p>
    <w:p w14:paraId="088E4825" w14:textId="77777777" w:rsidR="00681F28" w:rsidRDefault="00681F28" w:rsidP="00C62465">
      <w:pPr>
        <w:numPr>
          <w:ilvl w:val="1"/>
          <w:numId w:val="13"/>
        </w:numPr>
        <w:spacing w:before="0" w:beforeAutospacing="0" w:after="0" w:afterAutospacing="0" w:line="360" w:lineRule="auto"/>
        <w:ind w:hanging="357"/>
        <w:jc w:val="left"/>
        <w:rPr>
          <w:rFonts w:cstheme="minorHAnsi"/>
          <w:sz w:val="24"/>
          <w:szCs w:val="24"/>
        </w:rPr>
      </w:pPr>
      <w:r w:rsidRPr="00681F28">
        <w:rPr>
          <w:rFonts w:cstheme="minorHAnsi"/>
          <w:sz w:val="24"/>
          <w:szCs w:val="24"/>
        </w:rPr>
        <w:t xml:space="preserve">Certification was achieved across a range of awarding bodies beyond QQI, including City &amp; Guilds, ICDL, METLAB, </w:t>
      </w:r>
      <w:proofErr w:type="spellStart"/>
      <w:r w:rsidRPr="00681F28">
        <w:rPr>
          <w:rFonts w:cstheme="minorHAnsi"/>
          <w:sz w:val="24"/>
          <w:szCs w:val="24"/>
        </w:rPr>
        <w:t>iTEC</w:t>
      </w:r>
      <w:proofErr w:type="spellEnd"/>
      <w:r w:rsidRPr="00681F28">
        <w:rPr>
          <w:rFonts w:cstheme="minorHAnsi"/>
          <w:sz w:val="24"/>
          <w:szCs w:val="24"/>
        </w:rPr>
        <w:t xml:space="preserve">, and VTCT, with a marked increase seen in City &amp; Guilds, ICDL, and </w:t>
      </w:r>
      <w:proofErr w:type="spellStart"/>
      <w:r w:rsidRPr="00681F28">
        <w:rPr>
          <w:rFonts w:cstheme="minorHAnsi"/>
          <w:sz w:val="24"/>
          <w:szCs w:val="24"/>
        </w:rPr>
        <w:t>iTEC</w:t>
      </w:r>
      <w:proofErr w:type="spellEnd"/>
      <w:r w:rsidRPr="00681F28">
        <w:rPr>
          <w:rFonts w:cstheme="minorHAnsi"/>
          <w:sz w:val="24"/>
          <w:szCs w:val="24"/>
        </w:rPr>
        <w:t xml:space="preserve"> certification.</w:t>
      </w:r>
    </w:p>
    <w:p w14:paraId="5572796C" w14:textId="77777777" w:rsidR="00681F28" w:rsidRPr="00681F28" w:rsidRDefault="00681F28" w:rsidP="00F443D5">
      <w:pPr>
        <w:spacing w:before="0" w:beforeAutospacing="0" w:after="0" w:afterAutospacing="0" w:line="360" w:lineRule="auto"/>
        <w:ind w:left="1440"/>
        <w:jc w:val="left"/>
        <w:rPr>
          <w:rFonts w:cstheme="minorHAnsi"/>
          <w:sz w:val="24"/>
          <w:szCs w:val="24"/>
        </w:rPr>
      </w:pPr>
    </w:p>
    <w:p w14:paraId="23A9171A" w14:textId="77777777" w:rsidR="00681F28" w:rsidRDefault="00681F28" w:rsidP="00C62465">
      <w:pPr>
        <w:numPr>
          <w:ilvl w:val="0"/>
          <w:numId w:val="13"/>
        </w:numPr>
        <w:spacing w:before="0" w:beforeAutospacing="0" w:after="0" w:afterAutospacing="0" w:line="360" w:lineRule="auto"/>
        <w:ind w:hanging="357"/>
        <w:jc w:val="left"/>
        <w:rPr>
          <w:rFonts w:cstheme="minorHAnsi"/>
          <w:sz w:val="24"/>
          <w:szCs w:val="24"/>
        </w:rPr>
      </w:pPr>
      <w:r w:rsidRPr="00681F28">
        <w:rPr>
          <w:rFonts w:cstheme="minorHAnsi"/>
          <w:sz w:val="24"/>
          <w:szCs w:val="24"/>
        </w:rPr>
        <w:t xml:space="preserve">Positive Learner Feedback and Impact: Analysis of the learner/apprentice survey showed that </w:t>
      </w:r>
      <w:proofErr w:type="gramStart"/>
      <w:r w:rsidRPr="00681F28">
        <w:rPr>
          <w:rFonts w:cstheme="minorHAnsi"/>
          <w:sz w:val="24"/>
          <w:szCs w:val="24"/>
        </w:rPr>
        <w:t>the majority of</w:t>
      </w:r>
      <w:proofErr w:type="gramEnd"/>
      <w:r w:rsidRPr="00681F28">
        <w:rPr>
          <w:rFonts w:cstheme="minorHAnsi"/>
          <w:sz w:val="24"/>
          <w:szCs w:val="24"/>
        </w:rPr>
        <w:t xml:space="preserve"> participants rated their course very positively. Learners reported significant positive impacts, including gaining 'new experiences', building 'self-confidence', 'making new friends', and developing a more 'positive outlook on the future'. A majority also reported that their digital skills improved. "Getting employment" was frequently cited as a reason for taking a course.</w:t>
      </w:r>
    </w:p>
    <w:p w14:paraId="28E80562" w14:textId="77777777" w:rsidR="00681F28" w:rsidRPr="00681F28" w:rsidRDefault="00681F28" w:rsidP="00F443D5">
      <w:pPr>
        <w:spacing w:before="0" w:beforeAutospacing="0" w:after="0" w:afterAutospacing="0" w:line="360" w:lineRule="auto"/>
        <w:ind w:left="720"/>
        <w:jc w:val="left"/>
        <w:rPr>
          <w:rFonts w:cstheme="minorHAnsi"/>
          <w:sz w:val="24"/>
          <w:szCs w:val="24"/>
        </w:rPr>
      </w:pPr>
    </w:p>
    <w:p w14:paraId="68233845" w14:textId="77777777" w:rsidR="00681F28" w:rsidRDefault="00681F28" w:rsidP="00C62465">
      <w:pPr>
        <w:numPr>
          <w:ilvl w:val="0"/>
          <w:numId w:val="13"/>
        </w:numPr>
        <w:spacing w:before="0" w:beforeAutospacing="0" w:after="0" w:afterAutospacing="0" w:line="360" w:lineRule="auto"/>
        <w:ind w:hanging="357"/>
        <w:jc w:val="left"/>
        <w:rPr>
          <w:rFonts w:cstheme="minorHAnsi"/>
          <w:sz w:val="24"/>
          <w:szCs w:val="24"/>
        </w:rPr>
      </w:pPr>
      <w:r w:rsidRPr="00681F28">
        <w:rPr>
          <w:rFonts w:cstheme="minorHAnsi"/>
          <w:sz w:val="24"/>
          <w:szCs w:val="24"/>
        </w:rPr>
        <w:t>Enhanced Staff Professional Development: FET staff undertook significant Continuous Professional Development (CPD) in 2023, with 4,576 hours of CPD and 1,095 staff engagements across 87 distinct events. A substantial portion (38% of events, 62% of engagements) focused on "Working with and supporting learners," addressing areas like autism, challenging behaviour, trauma-informed approaches, and restorative practices. A successful FET Staff Day was held in March 2024, focusing on Equality, Diversity, and Inclusion.</w:t>
      </w:r>
    </w:p>
    <w:p w14:paraId="2A32ADB2" w14:textId="77777777" w:rsidR="00681F28" w:rsidRPr="00681F28" w:rsidRDefault="00681F28" w:rsidP="00F443D5">
      <w:pPr>
        <w:spacing w:before="0" w:beforeAutospacing="0" w:after="0" w:afterAutospacing="0" w:line="360" w:lineRule="auto"/>
        <w:jc w:val="left"/>
        <w:rPr>
          <w:rFonts w:cstheme="minorHAnsi"/>
          <w:sz w:val="24"/>
          <w:szCs w:val="24"/>
        </w:rPr>
      </w:pPr>
    </w:p>
    <w:p w14:paraId="753E5E73" w14:textId="77777777" w:rsidR="00681F28" w:rsidRDefault="00681F28" w:rsidP="00C62465">
      <w:pPr>
        <w:numPr>
          <w:ilvl w:val="0"/>
          <w:numId w:val="13"/>
        </w:numPr>
        <w:spacing w:before="0" w:beforeAutospacing="0" w:after="0" w:afterAutospacing="0" w:line="360" w:lineRule="auto"/>
        <w:ind w:hanging="357"/>
        <w:jc w:val="left"/>
        <w:rPr>
          <w:rFonts w:cstheme="minorHAnsi"/>
          <w:sz w:val="24"/>
          <w:szCs w:val="24"/>
        </w:rPr>
      </w:pPr>
      <w:r w:rsidRPr="00681F28">
        <w:rPr>
          <w:rFonts w:cstheme="minorHAnsi"/>
          <w:sz w:val="24"/>
          <w:szCs w:val="24"/>
        </w:rPr>
        <w:t xml:space="preserve">Robust Quality Assurance Processes: The FET Quality Council provided central oversight for quality assurance, supported by the diligence and contributions of its </w:t>
      </w:r>
      <w:r w:rsidRPr="00681F28">
        <w:rPr>
          <w:rFonts w:cstheme="minorHAnsi"/>
          <w:sz w:val="24"/>
          <w:szCs w:val="24"/>
        </w:rPr>
        <w:lastRenderedPageBreak/>
        <w:t>members. The Annual Quality Plan for 2024 was approved and actions tracked. The Council ratified results for certification. External Authentication processes were conducted for 116 days by 37 authenticators, with reports highlighting good practice in assessment planning, clear deadlines, feedback, and the use of technology. Three assessment procedures were reviewed and modified, and a consultation process commenced on another.</w:t>
      </w:r>
    </w:p>
    <w:p w14:paraId="74BA6B58" w14:textId="77777777" w:rsidR="00681F28" w:rsidRPr="00681F28" w:rsidRDefault="00681F28" w:rsidP="00F443D5">
      <w:pPr>
        <w:spacing w:before="0" w:beforeAutospacing="0" w:after="0" w:afterAutospacing="0" w:line="360" w:lineRule="auto"/>
        <w:jc w:val="left"/>
        <w:rPr>
          <w:rFonts w:cstheme="minorHAnsi"/>
          <w:sz w:val="24"/>
          <w:szCs w:val="24"/>
        </w:rPr>
      </w:pPr>
    </w:p>
    <w:p w14:paraId="2EB4FBB1" w14:textId="77777777" w:rsidR="00681F28" w:rsidRDefault="00681F28" w:rsidP="00C62465">
      <w:pPr>
        <w:numPr>
          <w:ilvl w:val="0"/>
          <w:numId w:val="13"/>
        </w:numPr>
        <w:spacing w:before="0" w:beforeAutospacing="0" w:after="0" w:afterAutospacing="0" w:line="360" w:lineRule="auto"/>
        <w:ind w:hanging="357"/>
        <w:jc w:val="left"/>
        <w:rPr>
          <w:rFonts w:cstheme="minorHAnsi"/>
          <w:sz w:val="24"/>
          <w:szCs w:val="24"/>
        </w:rPr>
      </w:pPr>
      <w:r w:rsidRPr="00681F28">
        <w:rPr>
          <w:rFonts w:cstheme="minorHAnsi"/>
          <w:sz w:val="24"/>
          <w:szCs w:val="24"/>
        </w:rPr>
        <w:t xml:space="preserve">Active Learner Voice Engagement: Learners were given the opportunity to attend FET Quality Council meetings and share feedback. The annual learner/apprentice survey was conducted, and its key findings were considered. Kerry ETB also partnered with </w:t>
      </w:r>
      <w:proofErr w:type="spellStart"/>
      <w:r w:rsidRPr="00681F28">
        <w:rPr>
          <w:rFonts w:cstheme="minorHAnsi"/>
          <w:sz w:val="24"/>
          <w:szCs w:val="24"/>
        </w:rPr>
        <w:t>Aontas</w:t>
      </w:r>
      <w:proofErr w:type="spellEnd"/>
      <w:r w:rsidRPr="00681F28">
        <w:rPr>
          <w:rFonts w:cstheme="minorHAnsi"/>
          <w:sz w:val="24"/>
          <w:szCs w:val="24"/>
        </w:rPr>
        <w:t xml:space="preserve"> to facilitate a Regional FET Learner Forum, providing learners with an additional platform to share their experiences and ideas. Learners were also involved in the review of the Learner Engagement Handbook.</w:t>
      </w:r>
    </w:p>
    <w:p w14:paraId="70287E5A" w14:textId="77777777" w:rsidR="00681F28" w:rsidRPr="00681F28" w:rsidRDefault="00681F28" w:rsidP="00F443D5">
      <w:pPr>
        <w:spacing w:before="0" w:beforeAutospacing="0" w:after="0" w:afterAutospacing="0" w:line="360" w:lineRule="auto"/>
        <w:jc w:val="left"/>
        <w:rPr>
          <w:rFonts w:cstheme="minorHAnsi"/>
          <w:sz w:val="24"/>
          <w:szCs w:val="24"/>
        </w:rPr>
      </w:pPr>
    </w:p>
    <w:p w14:paraId="5C8446B8" w14:textId="77777777" w:rsidR="00681F28" w:rsidRDefault="00681F28" w:rsidP="00C62465">
      <w:pPr>
        <w:numPr>
          <w:ilvl w:val="0"/>
          <w:numId w:val="13"/>
        </w:numPr>
        <w:spacing w:before="0" w:beforeAutospacing="0" w:after="0" w:afterAutospacing="0" w:line="360" w:lineRule="auto"/>
        <w:ind w:hanging="357"/>
        <w:jc w:val="left"/>
        <w:rPr>
          <w:rFonts w:cstheme="minorHAnsi"/>
          <w:sz w:val="24"/>
          <w:szCs w:val="24"/>
        </w:rPr>
      </w:pPr>
      <w:r w:rsidRPr="00681F28">
        <w:rPr>
          <w:rFonts w:cstheme="minorHAnsi"/>
          <w:sz w:val="24"/>
          <w:szCs w:val="24"/>
        </w:rPr>
        <w:t>Engagement with Employers: Kerry ETB actively engaged with employers through various activities, including business and chamber meetings and briefings, which is critical for determining and delivering courses that meet specific skills and societal needs.</w:t>
      </w:r>
    </w:p>
    <w:p w14:paraId="5999DCC8" w14:textId="77777777" w:rsidR="00681F28" w:rsidRPr="00681F28" w:rsidRDefault="00681F28" w:rsidP="00F443D5">
      <w:pPr>
        <w:spacing w:before="0" w:beforeAutospacing="0" w:after="0" w:afterAutospacing="0" w:line="360" w:lineRule="auto"/>
        <w:jc w:val="left"/>
        <w:rPr>
          <w:rFonts w:cstheme="minorHAnsi"/>
          <w:sz w:val="24"/>
          <w:szCs w:val="24"/>
        </w:rPr>
      </w:pPr>
    </w:p>
    <w:p w14:paraId="7EB7B99F" w14:textId="77777777" w:rsidR="00681F28" w:rsidRPr="00681F28" w:rsidRDefault="00681F28" w:rsidP="00C62465">
      <w:pPr>
        <w:numPr>
          <w:ilvl w:val="0"/>
          <w:numId w:val="13"/>
        </w:numPr>
        <w:spacing w:before="0" w:beforeAutospacing="0" w:after="0" w:afterAutospacing="0" w:line="360" w:lineRule="auto"/>
        <w:ind w:hanging="357"/>
        <w:jc w:val="left"/>
        <w:rPr>
          <w:rFonts w:cstheme="minorHAnsi"/>
          <w:sz w:val="24"/>
          <w:szCs w:val="24"/>
        </w:rPr>
      </w:pPr>
      <w:r w:rsidRPr="00681F28">
        <w:rPr>
          <w:rFonts w:cstheme="minorHAnsi"/>
          <w:sz w:val="24"/>
          <w:szCs w:val="24"/>
        </w:rPr>
        <w:t>Role in Apprenticeships: Kerry ETB served as the co-ordinating provider for two post-2016 apprenticeships: Commis Chef and Wind Turbine Maintenance Technician. The FET Quality Council provided oversight to ensure programme development and delivery aligned with employer needs and labour market trends. Results for both Year 1 completion and full award completion were ratified for the Commis Chef apprenticeship. Modifications to apprenticeship programmes were considered and approved, and the revalidation process for the Wind Turbine Maintenance Technician programme commenced. External authentication processes were conducted for both apprenticeships.</w:t>
      </w:r>
    </w:p>
    <w:p w14:paraId="69590836" w14:textId="77777777" w:rsidR="00E95F8D" w:rsidRDefault="00E95F8D" w:rsidP="00F443D5">
      <w:pPr>
        <w:spacing w:before="0" w:beforeAutospacing="0" w:after="0" w:afterAutospacing="0" w:line="360" w:lineRule="auto"/>
        <w:jc w:val="left"/>
        <w:rPr>
          <w:rFonts w:eastAsiaTheme="majorEastAsia" w:cstheme="minorHAnsi"/>
          <w:b/>
          <w:sz w:val="24"/>
          <w:szCs w:val="26"/>
          <w:u w:val="single"/>
        </w:rPr>
      </w:pPr>
      <w:r>
        <w:rPr>
          <w:rFonts w:cstheme="minorHAnsi"/>
          <w:b/>
          <w:sz w:val="24"/>
          <w:u w:val="single"/>
        </w:rPr>
        <w:br w:type="page"/>
      </w:r>
    </w:p>
    <w:p w14:paraId="179CFEC6" w14:textId="77777777" w:rsidR="00CA3416" w:rsidRPr="004B07FC" w:rsidRDefault="00CA3416" w:rsidP="00F443D5">
      <w:pPr>
        <w:pStyle w:val="Heading2"/>
        <w:spacing w:before="0" w:beforeAutospacing="0" w:afterAutospacing="0" w:line="360" w:lineRule="auto"/>
        <w:jc w:val="left"/>
        <w:rPr>
          <w:rFonts w:asciiTheme="minorHAnsi" w:hAnsiTheme="minorHAnsi" w:cstheme="minorHAnsi"/>
          <w:b/>
          <w:color w:val="auto"/>
          <w:sz w:val="24"/>
        </w:rPr>
      </w:pPr>
      <w:bookmarkStart w:id="46" w:name="_Toc201137253"/>
      <w:r w:rsidRPr="004B07FC">
        <w:rPr>
          <w:rFonts w:asciiTheme="minorHAnsi" w:hAnsiTheme="minorHAnsi" w:cstheme="minorHAnsi"/>
          <w:b/>
          <w:color w:val="auto"/>
          <w:sz w:val="24"/>
        </w:rPr>
        <w:lastRenderedPageBreak/>
        <w:t>Strategic Performance Agreement 2022-2024</w:t>
      </w:r>
      <w:bookmarkEnd w:id="46"/>
    </w:p>
    <w:p w14:paraId="7CE6AEC5" w14:textId="77777777" w:rsidR="001770DA" w:rsidRDefault="00240EC2" w:rsidP="00F443D5">
      <w:pPr>
        <w:spacing w:before="0" w:beforeAutospacing="0" w:after="0" w:afterAutospacing="0" w:line="360" w:lineRule="auto"/>
        <w:jc w:val="left"/>
        <w:rPr>
          <w:rFonts w:cstheme="minorHAnsi"/>
          <w:sz w:val="24"/>
          <w:szCs w:val="24"/>
        </w:rPr>
      </w:pPr>
      <w:r w:rsidRPr="00424F65">
        <w:rPr>
          <w:rFonts w:cstheme="minorHAnsi"/>
          <w:sz w:val="24"/>
          <w:szCs w:val="24"/>
        </w:rPr>
        <w:t xml:space="preserve">The following </w:t>
      </w:r>
      <w:r w:rsidR="004B07FC">
        <w:rPr>
          <w:rFonts w:cstheme="minorHAnsi"/>
          <w:sz w:val="24"/>
          <w:szCs w:val="24"/>
        </w:rPr>
        <w:t>table</w:t>
      </w:r>
      <w:r w:rsidRPr="00424F65">
        <w:rPr>
          <w:rFonts w:cstheme="minorHAnsi"/>
          <w:sz w:val="24"/>
          <w:szCs w:val="24"/>
        </w:rPr>
        <w:t xml:space="preserve"> provides a comprehensive overview of our 202</w:t>
      </w:r>
      <w:r w:rsidR="000C41E5">
        <w:rPr>
          <w:rFonts w:cstheme="minorHAnsi"/>
          <w:sz w:val="24"/>
          <w:szCs w:val="24"/>
        </w:rPr>
        <w:t>4</w:t>
      </w:r>
      <w:r w:rsidRPr="00424F65">
        <w:rPr>
          <w:rFonts w:cstheme="minorHAnsi"/>
          <w:sz w:val="24"/>
          <w:szCs w:val="24"/>
        </w:rPr>
        <w:t xml:space="preserve"> target performance as per the Strategic Performance Agreement (SPA) 2022-2024 with SOLAS</w:t>
      </w:r>
      <w:r w:rsidR="001770DA" w:rsidRPr="00424F65">
        <w:rPr>
          <w:rFonts w:cstheme="minorHAnsi"/>
          <w:sz w:val="24"/>
          <w:szCs w:val="24"/>
        </w:rPr>
        <w:t>.</w:t>
      </w:r>
    </w:p>
    <w:p w14:paraId="38CBA84A" w14:textId="77777777" w:rsidR="000C41E5" w:rsidRDefault="000C41E5" w:rsidP="00F443D5">
      <w:pPr>
        <w:spacing w:before="0" w:beforeAutospacing="0" w:after="0" w:afterAutospacing="0" w:line="360" w:lineRule="auto"/>
        <w:jc w:val="left"/>
        <w:rPr>
          <w:rFonts w:cstheme="minorHAnsi"/>
          <w:sz w:val="24"/>
          <w:szCs w:val="24"/>
        </w:rPr>
      </w:pPr>
    </w:p>
    <w:p w14:paraId="7803E7EF" w14:textId="77777777" w:rsidR="000C41E5" w:rsidRDefault="000C41E5" w:rsidP="00F443D5">
      <w:pPr>
        <w:spacing w:before="0" w:beforeAutospacing="0" w:after="0" w:afterAutospacing="0" w:line="360" w:lineRule="auto"/>
        <w:jc w:val="left"/>
        <w:rPr>
          <w:rFonts w:cstheme="minorHAnsi"/>
          <w:sz w:val="24"/>
          <w:szCs w:val="24"/>
        </w:rPr>
      </w:pPr>
      <w:r>
        <w:rPr>
          <w:noProof/>
          <w:lang w:eastAsia="en-IE"/>
        </w:rPr>
        <w:drawing>
          <wp:anchor distT="0" distB="0" distL="114300" distR="114300" simplePos="0" relativeHeight="251650560" behindDoc="1" locked="0" layoutInCell="1" allowOverlap="1" wp14:anchorId="31C184B7" wp14:editId="54B7CC48">
            <wp:simplePos x="0" y="0"/>
            <wp:positionH relativeFrom="margin">
              <wp:posOffset>-457835</wp:posOffset>
            </wp:positionH>
            <wp:positionV relativeFrom="paragraph">
              <wp:posOffset>299085</wp:posOffset>
            </wp:positionV>
            <wp:extent cx="6696075" cy="4394200"/>
            <wp:effectExtent l="0" t="0" r="9525" b="6350"/>
            <wp:wrapTight wrapText="bothSides">
              <wp:wrapPolygon edited="0">
                <wp:start x="0" y="0"/>
                <wp:lineTo x="0" y="21538"/>
                <wp:lineTo x="21569" y="21538"/>
                <wp:lineTo x="21569" y="0"/>
                <wp:lineTo x="0" y="0"/>
              </wp:wrapPolygon>
            </wp:wrapTight>
            <wp:docPr id="1495080486" name="Picture 1" descr="SOLAS figure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080486" name="Picture 1" descr="SOLAS figures image"/>
                    <pic:cNvPicPr/>
                  </pic:nvPicPr>
                  <pic:blipFill>
                    <a:blip r:embed="rId49">
                      <a:extLst>
                        <a:ext uri="{28A0092B-C50C-407E-A947-70E740481C1C}">
                          <a14:useLocalDpi xmlns:a14="http://schemas.microsoft.com/office/drawing/2010/main" val="0"/>
                        </a:ext>
                      </a:extLst>
                    </a:blip>
                    <a:stretch>
                      <a:fillRect/>
                    </a:stretch>
                  </pic:blipFill>
                  <pic:spPr>
                    <a:xfrm>
                      <a:off x="0" y="0"/>
                      <a:ext cx="6696075" cy="4394200"/>
                    </a:xfrm>
                    <a:prstGeom prst="rect">
                      <a:avLst/>
                    </a:prstGeom>
                  </pic:spPr>
                </pic:pic>
              </a:graphicData>
            </a:graphic>
            <wp14:sizeRelH relativeFrom="margin">
              <wp14:pctWidth>0</wp14:pctWidth>
            </wp14:sizeRelH>
            <wp14:sizeRelV relativeFrom="margin">
              <wp14:pctHeight>0</wp14:pctHeight>
            </wp14:sizeRelV>
          </wp:anchor>
        </w:drawing>
      </w:r>
    </w:p>
    <w:p w14:paraId="48E5BFD9" w14:textId="77777777" w:rsidR="000C41E5" w:rsidRDefault="000C41E5" w:rsidP="00F443D5">
      <w:pPr>
        <w:spacing w:before="0" w:beforeAutospacing="0" w:after="0" w:afterAutospacing="0" w:line="360" w:lineRule="auto"/>
        <w:jc w:val="left"/>
        <w:rPr>
          <w:rFonts w:cstheme="minorHAnsi"/>
          <w:sz w:val="24"/>
          <w:szCs w:val="24"/>
        </w:rPr>
      </w:pPr>
    </w:p>
    <w:p w14:paraId="30FDC3C5" w14:textId="77777777" w:rsidR="000C41E5" w:rsidRDefault="000C41E5" w:rsidP="00F443D5">
      <w:pPr>
        <w:spacing w:before="0" w:beforeAutospacing="0" w:after="0" w:afterAutospacing="0" w:line="360" w:lineRule="auto"/>
        <w:jc w:val="left"/>
        <w:rPr>
          <w:rFonts w:cstheme="minorHAnsi"/>
          <w:sz w:val="24"/>
          <w:szCs w:val="24"/>
        </w:rPr>
      </w:pPr>
    </w:p>
    <w:p w14:paraId="124C318A" w14:textId="77777777" w:rsidR="000C41E5" w:rsidRPr="00424F65" w:rsidRDefault="000C41E5" w:rsidP="00F443D5">
      <w:pPr>
        <w:spacing w:before="0" w:beforeAutospacing="0" w:after="0" w:afterAutospacing="0" w:line="360" w:lineRule="auto"/>
        <w:jc w:val="left"/>
        <w:rPr>
          <w:rFonts w:cstheme="minorHAnsi"/>
          <w:sz w:val="24"/>
          <w:szCs w:val="24"/>
        </w:rPr>
        <w:sectPr w:rsidR="000C41E5" w:rsidRPr="00424F65" w:rsidSect="003A29D6">
          <w:pgSz w:w="11906" w:h="16838"/>
          <w:pgMar w:top="1440" w:right="1440" w:bottom="1440" w:left="1440" w:header="737" w:footer="567" w:gutter="0"/>
          <w:cols w:space="708"/>
          <w:docGrid w:linePitch="360"/>
        </w:sectPr>
      </w:pPr>
      <w:r>
        <w:rPr>
          <w:rFonts w:cstheme="minorHAnsi"/>
          <w:sz w:val="24"/>
          <w:szCs w:val="24"/>
        </w:rPr>
        <w:t>Information Source SOLAS</w:t>
      </w:r>
    </w:p>
    <w:p w14:paraId="10152DDD" w14:textId="77777777" w:rsidR="00B514D7" w:rsidRDefault="00B514D7">
      <w:pPr>
        <w:spacing w:before="0" w:beforeAutospacing="0" w:after="0" w:afterAutospacing="0"/>
        <w:jc w:val="left"/>
        <w:rPr>
          <w:rFonts w:eastAsiaTheme="majorEastAsia" w:cstheme="minorHAnsi"/>
          <w:b/>
          <w:sz w:val="24"/>
          <w:szCs w:val="26"/>
          <w:u w:val="single"/>
        </w:rPr>
      </w:pPr>
      <w:bookmarkStart w:id="47" w:name="_Hlk193796787"/>
      <w:r>
        <w:rPr>
          <w:rFonts w:cstheme="minorHAnsi"/>
          <w:b/>
          <w:sz w:val="24"/>
          <w:u w:val="single"/>
        </w:rPr>
        <w:br w:type="page"/>
      </w:r>
    </w:p>
    <w:p w14:paraId="178D29A4" w14:textId="77777777" w:rsidR="00CA3416" w:rsidRPr="00B514D7" w:rsidRDefault="00CA3416" w:rsidP="00F443D5">
      <w:pPr>
        <w:pStyle w:val="Heading2"/>
        <w:spacing w:before="0" w:beforeAutospacing="0" w:afterAutospacing="0" w:line="360" w:lineRule="auto"/>
        <w:jc w:val="left"/>
        <w:rPr>
          <w:rFonts w:asciiTheme="minorHAnsi" w:hAnsiTheme="minorHAnsi" w:cstheme="minorHAnsi"/>
          <w:b/>
          <w:color w:val="auto"/>
          <w:sz w:val="24"/>
        </w:rPr>
      </w:pPr>
      <w:bookmarkStart w:id="48" w:name="_Toc201137254"/>
      <w:r w:rsidRPr="00B514D7">
        <w:rPr>
          <w:rFonts w:asciiTheme="minorHAnsi" w:hAnsiTheme="minorHAnsi" w:cstheme="minorHAnsi"/>
          <w:b/>
          <w:color w:val="auto"/>
          <w:sz w:val="24"/>
        </w:rPr>
        <w:lastRenderedPageBreak/>
        <w:t>Sustainability Strategy 202</w:t>
      </w:r>
      <w:r w:rsidR="00773EA0" w:rsidRPr="00B514D7">
        <w:rPr>
          <w:rFonts w:asciiTheme="minorHAnsi" w:hAnsiTheme="minorHAnsi" w:cstheme="minorHAnsi"/>
          <w:b/>
          <w:color w:val="auto"/>
          <w:sz w:val="24"/>
        </w:rPr>
        <w:t>4</w:t>
      </w:r>
      <w:r w:rsidRPr="00B514D7">
        <w:rPr>
          <w:rFonts w:asciiTheme="minorHAnsi" w:hAnsiTheme="minorHAnsi" w:cstheme="minorHAnsi"/>
          <w:b/>
          <w:color w:val="auto"/>
          <w:sz w:val="24"/>
        </w:rPr>
        <w:t>-202</w:t>
      </w:r>
      <w:r w:rsidR="00773EA0" w:rsidRPr="00B514D7">
        <w:rPr>
          <w:rFonts w:asciiTheme="minorHAnsi" w:hAnsiTheme="minorHAnsi" w:cstheme="minorHAnsi"/>
          <w:b/>
          <w:color w:val="auto"/>
          <w:sz w:val="24"/>
        </w:rPr>
        <w:t>6</w:t>
      </w:r>
      <w:bookmarkEnd w:id="48"/>
      <w:r w:rsidR="000C6629" w:rsidRPr="00B514D7">
        <w:rPr>
          <w:rFonts w:asciiTheme="minorHAnsi" w:hAnsiTheme="minorHAnsi" w:cstheme="minorHAnsi"/>
          <w:b/>
          <w:color w:val="auto"/>
          <w:sz w:val="24"/>
        </w:rPr>
        <w:t xml:space="preserve"> </w:t>
      </w:r>
    </w:p>
    <w:p w14:paraId="1D832E74" w14:textId="77777777" w:rsidR="000C6629" w:rsidRPr="000C6629" w:rsidRDefault="000C6629" w:rsidP="00F443D5">
      <w:pPr>
        <w:spacing w:before="0" w:beforeAutospacing="0" w:after="0" w:afterAutospacing="0" w:line="360" w:lineRule="auto"/>
        <w:jc w:val="left"/>
        <w:rPr>
          <w:rFonts w:eastAsiaTheme="majorEastAsia" w:cstheme="minorHAnsi"/>
          <w:sz w:val="24"/>
          <w:szCs w:val="24"/>
          <w:lang w:val="en-US"/>
        </w:rPr>
      </w:pPr>
      <w:r w:rsidRPr="000C6629">
        <w:rPr>
          <w:rFonts w:eastAsiaTheme="majorEastAsia" w:cstheme="minorHAnsi"/>
          <w:sz w:val="24"/>
          <w:szCs w:val="24"/>
          <w:lang w:val="en-US"/>
        </w:rPr>
        <w:t xml:space="preserve">In 2024, the Kerry ETB Sustainability Strategy 2024 – 2026 was </w:t>
      </w:r>
      <w:proofErr w:type="spellStart"/>
      <w:r w:rsidRPr="000C6629">
        <w:rPr>
          <w:rFonts w:eastAsiaTheme="majorEastAsia" w:cstheme="minorHAnsi"/>
          <w:sz w:val="24"/>
          <w:szCs w:val="24"/>
          <w:lang w:val="en-US"/>
        </w:rPr>
        <w:t>finalised</w:t>
      </w:r>
      <w:proofErr w:type="spellEnd"/>
      <w:r w:rsidRPr="000C6629">
        <w:rPr>
          <w:rFonts w:eastAsiaTheme="majorEastAsia" w:cstheme="minorHAnsi"/>
          <w:sz w:val="24"/>
          <w:szCs w:val="24"/>
          <w:lang w:val="en-US"/>
        </w:rPr>
        <w:t>. The Sustainability Strategy 2024 – 2026, adopted by the Kerry ETB Board on 28th May 2024, builds on the progress of the Sustainability Strategy 2020 – 2022.</w:t>
      </w:r>
      <w:r w:rsidRPr="000C6629">
        <w:rPr>
          <w:rFonts w:eastAsiaTheme="majorEastAsia" w:cstheme="minorHAnsi"/>
          <w:sz w:val="24"/>
          <w:szCs w:val="24"/>
          <w:lang w:val="en-US"/>
        </w:rPr>
        <w:br/>
      </w:r>
      <w:r w:rsidRPr="000C6629">
        <w:rPr>
          <w:rFonts w:eastAsiaTheme="majorEastAsia" w:cstheme="minorHAnsi"/>
          <w:sz w:val="24"/>
          <w:szCs w:val="24"/>
          <w:lang w:val="en-US"/>
        </w:rPr>
        <w:br/>
        <w:t xml:space="preserve">The Sustainability Strategy 2024 – 2026 sets out Kerry ETB’ commitment to enhancing existing, and adopting new, sustainable practices which are aligned with Kerry ETB’s overall vision. </w:t>
      </w:r>
    </w:p>
    <w:p w14:paraId="4C99E29E" w14:textId="2A236EA5" w:rsidR="000C6629" w:rsidRPr="000C6629" w:rsidRDefault="000C6629" w:rsidP="00F443D5">
      <w:pPr>
        <w:spacing w:before="0" w:beforeAutospacing="0" w:after="0" w:afterAutospacing="0" w:line="360" w:lineRule="auto"/>
        <w:jc w:val="left"/>
        <w:rPr>
          <w:rFonts w:eastAsiaTheme="majorEastAsia" w:cstheme="minorHAnsi"/>
          <w:sz w:val="24"/>
          <w:szCs w:val="24"/>
          <w:lang w:val="en-US"/>
        </w:rPr>
      </w:pPr>
      <w:r w:rsidRPr="000C6629">
        <w:rPr>
          <w:rFonts w:eastAsiaTheme="majorEastAsia" w:cstheme="minorHAnsi"/>
          <w:sz w:val="24"/>
          <w:szCs w:val="24"/>
          <w:lang w:val="en-US"/>
        </w:rPr>
        <w:t xml:space="preserve">The Sustainability Strategy 2024-2026 focuses on five key areas: </w:t>
      </w:r>
      <w:r w:rsidRPr="000C6629">
        <w:rPr>
          <w:rFonts w:eastAsiaTheme="majorEastAsia" w:cstheme="minorHAnsi"/>
          <w:sz w:val="24"/>
          <w:szCs w:val="24"/>
          <w:lang w:val="en-US"/>
        </w:rPr>
        <w:br/>
      </w:r>
      <w:r w:rsidRPr="000C6629">
        <w:rPr>
          <w:rFonts w:eastAsiaTheme="majorEastAsia" w:cstheme="minorHAnsi"/>
          <w:sz w:val="24"/>
          <w:szCs w:val="24"/>
          <w:lang w:val="en-US"/>
        </w:rPr>
        <w:br/>
        <w:t xml:space="preserve">1. Staff Engagement </w:t>
      </w:r>
      <w:r w:rsidRPr="000C6629">
        <w:rPr>
          <w:rFonts w:eastAsiaTheme="majorEastAsia" w:cstheme="minorHAnsi"/>
          <w:sz w:val="24"/>
          <w:szCs w:val="24"/>
          <w:lang w:val="en-US"/>
        </w:rPr>
        <w:br/>
        <w:t xml:space="preserve">2. Student, Learner &amp; Apprentice Engagement </w:t>
      </w:r>
      <w:r w:rsidRPr="000C6629">
        <w:rPr>
          <w:rFonts w:eastAsiaTheme="majorEastAsia" w:cstheme="minorHAnsi"/>
          <w:sz w:val="24"/>
          <w:szCs w:val="24"/>
          <w:lang w:val="en-US"/>
        </w:rPr>
        <w:br/>
        <w:t xml:space="preserve">3. External Stakeholder Engagement </w:t>
      </w:r>
      <w:r w:rsidRPr="000C6629">
        <w:rPr>
          <w:rFonts w:eastAsiaTheme="majorEastAsia" w:cstheme="minorHAnsi"/>
          <w:sz w:val="24"/>
          <w:szCs w:val="24"/>
          <w:lang w:val="en-US"/>
        </w:rPr>
        <w:br/>
        <w:t xml:space="preserve">4. Energy Sustainability </w:t>
      </w:r>
      <w:r w:rsidRPr="000C6629">
        <w:rPr>
          <w:rFonts w:eastAsiaTheme="majorEastAsia" w:cstheme="minorHAnsi"/>
          <w:sz w:val="24"/>
          <w:szCs w:val="24"/>
          <w:lang w:val="en-US"/>
        </w:rPr>
        <w:br/>
        <w:t>5. Estates Management</w:t>
      </w:r>
      <w:r w:rsidRPr="000C6629">
        <w:rPr>
          <w:rFonts w:eastAsiaTheme="majorEastAsia" w:cstheme="minorHAnsi"/>
          <w:sz w:val="24"/>
          <w:szCs w:val="24"/>
          <w:lang w:val="en-US"/>
        </w:rPr>
        <w:br/>
      </w:r>
      <w:r w:rsidRPr="000C6629">
        <w:rPr>
          <w:rFonts w:eastAsiaTheme="majorEastAsia" w:cstheme="minorHAnsi"/>
          <w:sz w:val="24"/>
          <w:szCs w:val="24"/>
          <w:lang w:val="en-US"/>
        </w:rPr>
        <w:br/>
        <w:t>Underpinning these five key goals are nine strategic objectives that address Climate Action and Sustainability across a broad range of areas including: estates management, energy management, sustainable transport and green spaces</w:t>
      </w:r>
      <w:r w:rsidR="003D30B3" w:rsidRPr="000C6629">
        <w:rPr>
          <w:rFonts w:eastAsiaTheme="majorEastAsia" w:cstheme="minorHAnsi"/>
          <w:sz w:val="24"/>
          <w:szCs w:val="24"/>
          <w:lang w:val="en-US"/>
        </w:rPr>
        <w:t xml:space="preserve">. </w:t>
      </w:r>
    </w:p>
    <w:p w14:paraId="4697B65E" w14:textId="584F15FF" w:rsidR="000C6629" w:rsidRPr="000C6629" w:rsidRDefault="000C6629" w:rsidP="00F443D5">
      <w:pPr>
        <w:spacing w:before="0" w:beforeAutospacing="0" w:after="0" w:afterAutospacing="0" w:line="360" w:lineRule="auto"/>
        <w:jc w:val="left"/>
        <w:rPr>
          <w:rFonts w:eastAsiaTheme="majorEastAsia" w:cstheme="minorHAnsi"/>
          <w:sz w:val="24"/>
          <w:szCs w:val="24"/>
          <w:lang w:val="en-US"/>
        </w:rPr>
      </w:pPr>
      <w:r w:rsidRPr="000C6629">
        <w:rPr>
          <w:rFonts w:eastAsiaTheme="majorEastAsia" w:cstheme="minorHAnsi"/>
          <w:sz w:val="24"/>
          <w:szCs w:val="24"/>
          <w:lang w:val="en-US"/>
        </w:rPr>
        <w:t>The Kerry ETB Climate Action Plan 2025-2026 was adopted by the Kerry ETB Board on 25th February 2025</w:t>
      </w:r>
      <w:r w:rsidR="003D30B3" w:rsidRPr="000C6629">
        <w:rPr>
          <w:rFonts w:eastAsiaTheme="majorEastAsia" w:cstheme="minorHAnsi"/>
          <w:sz w:val="24"/>
          <w:szCs w:val="24"/>
          <w:lang w:val="en-US"/>
        </w:rPr>
        <w:t xml:space="preserve">. </w:t>
      </w:r>
      <w:r w:rsidRPr="000C6629">
        <w:rPr>
          <w:rFonts w:eastAsiaTheme="majorEastAsia" w:cstheme="minorHAnsi"/>
          <w:sz w:val="24"/>
          <w:szCs w:val="24"/>
          <w:lang w:val="en-US"/>
        </w:rPr>
        <w:t xml:space="preserve">The Climate Action Plan sets out how Kerry ETB will achieve the five goals and nine objectives of this Sustainability Strategy. </w:t>
      </w:r>
      <w:r w:rsidRPr="000C6629">
        <w:rPr>
          <w:rFonts w:eastAsiaTheme="majorEastAsia" w:cstheme="minorHAnsi"/>
          <w:sz w:val="24"/>
          <w:szCs w:val="24"/>
          <w:lang w:val="en-US"/>
        </w:rPr>
        <w:br/>
      </w:r>
    </w:p>
    <w:p w14:paraId="453C0E5D" w14:textId="77777777" w:rsidR="000C6629" w:rsidRPr="000C6629" w:rsidRDefault="000C6629" w:rsidP="00F443D5">
      <w:pPr>
        <w:spacing w:before="0" w:beforeAutospacing="0" w:after="0" w:afterAutospacing="0" w:line="360" w:lineRule="auto"/>
        <w:jc w:val="left"/>
        <w:rPr>
          <w:rFonts w:eastAsiaTheme="majorEastAsia" w:cstheme="minorHAnsi"/>
          <w:sz w:val="24"/>
          <w:szCs w:val="24"/>
          <w:lang w:val="en-US"/>
        </w:rPr>
      </w:pPr>
      <w:r w:rsidRPr="000C6629">
        <w:rPr>
          <w:rFonts w:eastAsiaTheme="majorEastAsia" w:cstheme="minorHAnsi"/>
          <w:sz w:val="24"/>
          <w:szCs w:val="24"/>
          <w:lang w:val="en-US"/>
        </w:rPr>
        <w:t>Some key milestones achieved in 2024 include:</w:t>
      </w:r>
      <w:r w:rsidRPr="000C6629">
        <w:rPr>
          <w:rFonts w:eastAsiaTheme="majorEastAsia" w:cstheme="minorHAnsi"/>
          <w:sz w:val="24"/>
          <w:szCs w:val="24"/>
          <w:lang w:val="en-US"/>
        </w:rPr>
        <w:br/>
      </w:r>
    </w:p>
    <w:p w14:paraId="2BFFD3F0" w14:textId="1BECEFEC" w:rsidR="000C6629" w:rsidRPr="000C6629" w:rsidRDefault="000C6629" w:rsidP="00C62465">
      <w:pPr>
        <w:pStyle w:val="ListParagraph"/>
        <w:numPr>
          <w:ilvl w:val="0"/>
          <w:numId w:val="10"/>
        </w:numPr>
        <w:spacing w:after="0" w:line="360" w:lineRule="auto"/>
        <w:rPr>
          <w:rFonts w:asciiTheme="minorHAnsi" w:hAnsiTheme="minorHAnsi" w:cstheme="minorHAnsi"/>
          <w:sz w:val="24"/>
          <w:szCs w:val="24"/>
          <w:lang w:val="en-US"/>
        </w:rPr>
      </w:pPr>
      <w:r w:rsidRPr="000C6629">
        <w:rPr>
          <w:rFonts w:asciiTheme="minorHAnsi" w:hAnsiTheme="minorHAnsi" w:cstheme="minorHAnsi"/>
          <w:sz w:val="24"/>
          <w:szCs w:val="24"/>
          <w:lang w:val="en-US"/>
        </w:rPr>
        <w:t>Under the Solar for Schools Programme all Primary and Post Primary Schools that did not have solar panels received a 6kw Solar PV Panels array</w:t>
      </w:r>
      <w:r w:rsidR="00BB49DC" w:rsidRPr="000C6629">
        <w:rPr>
          <w:rFonts w:asciiTheme="minorHAnsi" w:hAnsiTheme="minorHAnsi" w:cstheme="minorHAnsi"/>
          <w:sz w:val="24"/>
          <w:szCs w:val="24"/>
          <w:lang w:val="en-US"/>
        </w:rPr>
        <w:t xml:space="preserve">. </w:t>
      </w:r>
      <w:r w:rsidRPr="000C6629">
        <w:rPr>
          <w:rFonts w:asciiTheme="minorHAnsi" w:hAnsiTheme="minorHAnsi" w:cstheme="minorHAnsi"/>
          <w:sz w:val="24"/>
          <w:szCs w:val="24"/>
          <w:lang w:val="en-US"/>
        </w:rPr>
        <w:t>These panels will help schools reduce electricity costs and assist in Kerry ETBs overall carbon reduction goals.</w:t>
      </w:r>
      <w:r w:rsidRPr="000C6629">
        <w:rPr>
          <w:rFonts w:asciiTheme="minorHAnsi" w:hAnsiTheme="minorHAnsi" w:cstheme="minorHAnsi"/>
          <w:sz w:val="24"/>
          <w:szCs w:val="24"/>
          <w:lang w:val="en-US"/>
        </w:rPr>
        <w:br/>
      </w:r>
    </w:p>
    <w:p w14:paraId="107262FA" w14:textId="77777777" w:rsidR="000C6629" w:rsidRPr="000C6629" w:rsidRDefault="000C6629" w:rsidP="00C62465">
      <w:pPr>
        <w:pStyle w:val="ListParagraph"/>
        <w:numPr>
          <w:ilvl w:val="0"/>
          <w:numId w:val="10"/>
        </w:numPr>
        <w:spacing w:after="0" w:line="360" w:lineRule="auto"/>
        <w:rPr>
          <w:rFonts w:asciiTheme="minorHAnsi" w:hAnsiTheme="minorHAnsi" w:cstheme="minorHAnsi"/>
          <w:sz w:val="24"/>
          <w:szCs w:val="24"/>
          <w:lang w:val="en-US"/>
        </w:rPr>
      </w:pPr>
      <w:r w:rsidRPr="000C6629">
        <w:rPr>
          <w:rFonts w:asciiTheme="minorHAnsi" w:hAnsiTheme="minorHAnsi" w:cstheme="minorHAnsi"/>
          <w:sz w:val="24"/>
          <w:szCs w:val="24"/>
          <w:lang w:val="en-US"/>
        </w:rPr>
        <w:t xml:space="preserve">In October 2024 Kerry Education and Training Board transitioned from a paper-based Travel and Subsistence Claims system to an online system. This means that all travel </w:t>
      </w:r>
      <w:r w:rsidRPr="000C6629">
        <w:rPr>
          <w:rFonts w:asciiTheme="minorHAnsi" w:hAnsiTheme="minorHAnsi" w:cstheme="minorHAnsi"/>
          <w:sz w:val="24"/>
          <w:szCs w:val="24"/>
          <w:lang w:val="en-US"/>
        </w:rPr>
        <w:lastRenderedPageBreak/>
        <w:t>claims will now be processed on a paperless basis.</w:t>
      </w:r>
      <w:r w:rsidRPr="000C6629">
        <w:rPr>
          <w:rFonts w:asciiTheme="minorHAnsi" w:hAnsiTheme="minorHAnsi" w:cstheme="minorHAnsi"/>
          <w:sz w:val="24"/>
          <w:szCs w:val="24"/>
          <w:lang w:val="en-US"/>
        </w:rPr>
        <w:br/>
      </w:r>
    </w:p>
    <w:p w14:paraId="0F4BBA8F" w14:textId="77777777" w:rsidR="000C6629" w:rsidRPr="000C6629" w:rsidRDefault="000C6629" w:rsidP="00C62465">
      <w:pPr>
        <w:pStyle w:val="ListParagraph"/>
        <w:numPr>
          <w:ilvl w:val="0"/>
          <w:numId w:val="10"/>
        </w:numPr>
        <w:spacing w:after="0" w:line="360" w:lineRule="auto"/>
        <w:rPr>
          <w:rFonts w:asciiTheme="minorHAnsi" w:hAnsiTheme="minorHAnsi" w:cstheme="minorHAnsi"/>
          <w:sz w:val="24"/>
          <w:szCs w:val="24"/>
          <w:lang w:val="en-US"/>
        </w:rPr>
      </w:pPr>
      <w:r w:rsidRPr="000C6629">
        <w:rPr>
          <w:rFonts w:asciiTheme="minorHAnsi" w:hAnsiTheme="minorHAnsi" w:cstheme="minorHAnsi"/>
          <w:sz w:val="24"/>
          <w:szCs w:val="24"/>
          <w:lang w:val="en-US"/>
        </w:rPr>
        <w:t xml:space="preserve">Kerry ETB, </w:t>
      </w:r>
      <w:proofErr w:type="gramStart"/>
      <w:r w:rsidRPr="000C6629">
        <w:rPr>
          <w:rFonts w:asciiTheme="minorHAnsi" w:hAnsiTheme="minorHAnsi" w:cstheme="minorHAnsi"/>
          <w:sz w:val="24"/>
          <w:szCs w:val="24"/>
          <w:lang w:val="en-US"/>
        </w:rPr>
        <w:t>similar to</w:t>
      </w:r>
      <w:proofErr w:type="gramEnd"/>
      <w:r w:rsidRPr="000C6629">
        <w:rPr>
          <w:rFonts w:asciiTheme="minorHAnsi" w:hAnsiTheme="minorHAnsi" w:cstheme="minorHAnsi"/>
          <w:sz w:val="24"/>
          <w:szCs w:val="24"/>
          <w:lang w:val="en-US"/>
        </w:rPr>
        <w:t xml:space="preserve"> other ETBs, were granted “Green Devolved Capital” in November 2024 by SOLAS, funded by the Department of Further and Higher Education, Research, Innovation and Science (DFHERIS). The funding is provided to improve sustainability and Energy Efficiency in FET properties, in the ownership of Kerry ETB. For 2024 Kerry ETB has been sanctioned €507,500. It has been confirmed that the same level of funding will be made available to ETBs for a further two years. Therefore, in the next three years €1,522,500 in funding will be made available to Kerry ETB. Kerry ETB plan on using the initial tranche of “Green Devolved Capital” to address some of the recommendations of the Energy Audits previously undertaken.</w:t>
      </w:r>
      <w:r w:rsidRPr="000C6629">
        <w:rPr>
          <w:rFonts w:asciiTheme="minorHAnsi" w:hAnsiTheme="minorHAnsi" w:cstheme="minorHAnsi"/>
          <w:sz w:val="24"/>
          <w:szCs w:val="24"/>
          <w:lang w:val="en-US"/>
        </w:rPr>
        <w:br/>
      </w:r>
    </w:p>
    <w:p w14:paraId="6740BA17" w14:textId="77777777" w:rsidR="000C6629" w:rsidRPr="000C6629" w:rsidRDefault="000C6629" w:rsidP="00C62465">
      <w:pPr>
        <w:pStyle w:val="ListParagraph"/>
        <w:numPr>
          <w:ilvl w:val="0"/>
          <w:numId w:val="10"/>
        </w:numPr>
        <w:spacing w:after="0" w:line="360" w:lineRule="auto"/>
        <w:rPr>
          <w:rFonts w:asciiTheme="minorHAnsi" w:hAnsiTheme="minorHAnsi" w:cstheme="minorHAnsi"/>
          <w:sz w:val="24"/>
          <w:szCs w:val="24"/>
          <w:lang w:val="en-US"/>
        </w:rPr>
      </w:pPr>
      <w:r w:rsidRPr="000C6629">
        <w:rPr>
          <w:rFonts w:asciiTheme="minorHAnsi" w:hAnsiTheme="minorHAnsi" w:cstheme="minorHAnsi"/>
          <w:sz w:val="24"/>
          <w:szCs w:val="24"/>
          <w:lang w:val="en-US"/>
        </w:rPr>
        <w:t>A deep retrofit was being undertaken in Castleisland Community College as part of the Schools Pathfinder Program. The school has been retrofitted and upgraded to a Building Energy Rating (BER) of B and provided with renewable heating to reduce CO2 emissions. The school is one of fourteen Schools nationally that have been selected for the Pathfinder Program in 2024.</w:t>
      </w:r>
    </w:p>
    <w:p w14:paraId="393002C3" w14:textId="77777777" w:rsidR="00B74061" w:rsidRPr="00B74061" w:rsidRDefault="00B74061" w:rsidP="00B74061">
      <w:pPr>
        <w:spacing w:after="0" w:line="360" w:lineRule="auto"/>
        <w:ind w:left="357"/>
        <w:rPr>
          <w:rFonts w:cstheme="minorHAnsi"/>
          <w:sz w:val="24"/>
          <w:szCs w:val="24"/>
        </w:rPr>
      </w:pPr>
      <w:r>
        <w:rPr>
          <w:noProof/>
          <w:lang w:eastAsia="en-IE"/>
        </w:rPr>
        <w:drawing>
          <wp:inline distT="0" distB="0" distL="0" distR="0" wp14:anchorId="5F4F4447" wp14:editId="7EFB3F7D">
            <wp:extent cx="4905375" cy="2265190"/>
            <wp:effectExtent l="114300" t="95250" r="104775" b="97155"/>
            <wp:docPr id="31" name="Picture 31" descr="Image of the front cover of the Sustainability Strategy 2024-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906445" cy="2265684"/>
                    </a:xfrm>
                    <a:prstGeom prst="rect">
                      <a:avLst/>
                    </a:prstGeom>
                    <a:effectLst>
                      <a:outerShdw blurRad="63500" sx="102000" sy="102000" algn="ctr" rotWithShape="0">
                        <a:prstClr val="black">
                          <a:alpha val="40000"/>
                        </a:prstClr>
                      </a:outerShdw>
                    </a:effectLst>
                  </pic:spPr>
                </pic:pic>
              </a:graphicData>
            </a:graphic>
          </wp:inline>
        </w:drawing>
      </w:r>
    </w:p>
    <w:p w14:paraId="01E6B6BB" w14:textId="77777777" w:rsidR="000C6629" w:rsidRDefault="000C6629">
      <w:pPr>
        <w:spacing w:before="0" w:beforeAutospacing="0" w:after="0" w:afterAutospacing="0"/>
        <w:jc w:val="left"/>
        <w:rPr>
          <w:rFonts w:eastAsiaTheme="majorEastAsia" w:cstheme="minorHAnsi"/>
          <w:b/>
          <w:sz w:val="24"/>
          <w:szCs w:val="26"/>
          <w:u w:val="single"/>
        </w:rPr>
      </w:pPr>
      <w:bookmarkStart w:id="49" w:name="_Hlk164261841"/>
      <w:bookmarkEnd w:id="47"/>
      <w:r>
        <w:rPr>
          <w:rFonts w:cstheme="minorHAnsi"/>
          <w:b/>
          <w:sz w:val="24"/>
          <w:u w:val="single"/>
        </w:rPr>
        <w:br w:type="page"/>
      </w:r>
    </w:p>
    <w:p w14:paraId="0AFCC6C7" w14:textId="77777777" w:rsidR="00CA3416" w:rsidRPr="00B514D7" w:rsidRDefault="00CA3416" w:rsidP="001829AD">
      <w:pPr>
        <w:pStyle w:val="Heading2"/>
        <w:spacing w:before="0" w:beforeAutospacing="0" w:afterAutospacing="0" w:line="360" w:lineRule="auto"/>
        <w:jc w:val="left"/>
        <w:rPr>
          <w:rFonts w:asciiTheme="minorHAnsi" w:hAnsiTheme="minorHAnsi" w:cstheme="minorHAnsi"/>
          <w:b/>
          <w:color w:val="auto"/>
          <w:sz w:val="24"/>
        </w:rPr>
      </w:pPr>
      <w:bookmarkStart w:id="50" w:name="_Toc201137255"/>
      <w:bookmarkStart w:id="51" w:name="_Hlk199332641"/>
      <w:r w:rsidRPr="00B514D7">
        <w:rPr>
          <w:rFonts w:asciiTheme="minorHAnsi" w:hAnsiTheme="minorHAnsi" w:cstheme="minorHAnsi"/>
          <w:b/>
          <w:color w:val="auto"/>
          <w:sz w:val="24"/>
        </w:rPr>
        <w:lastRenderedPageBreak/>
        <w:t>Universal Design for Learning Plan 2023-2025</w:t>
      </w:r>
      <w:bookmarkEnd w:id="50"/>
    </w:p>
    <w:p w14:paraId="1E628588" w14:textId="77777777" w:rsidR="00A7614D" w:rsidRPr="00424F65" w:rsidRDefault="004C11A3" w:rsidP="001829AD">
      <w:pPr>
        <w:spacing w:before="0" w:beforeAutospacing="0" w:after="0" w:afterAutospacing="0" w:line="360" w:lineRule="auto"/>
        <w:ind w:left="-20" w:right="-20"/>
        <w:jc w:val="left"/>
        <w:rPr>
          <w:rFonts w:eastAsiaTheme="majorEastAsia" w:cstheme="minorHAnsi"/>
          <w:sz w:val="24"/>
          <w:szCs w:val="24"/>
          <w:lang w:val="en-US"/>
        </w:rPr>
      </w:pPr>
      <w:r>
        <w:rPr>
          <w:rFonts w:eastAsiaTheme="majorEastAsia" w:cstheme="minorHAnsi"/>
          <w:sz w:val="24"/>
          <w:szCs w:val="24"/>
          <w:lang w:val="en-US"/>
        </w:rPr>
        <w:t>I</w:t>
      </w:r>
      <w:r w:rsidR="002C7EF8" w:rsidRPr="00424F65">
        <w:rPr>
          <w:rFonts w:eastAsiaTheme="majorEastAsia" w:cstheme="minorHAnsi"/>
          <w:sz w:val="24"/>
          <w:szCs w:val="24"/>
          <w:lang w:val="en-US"/>
        </w:rPr>
        <w:t xml:space="preserve">mplementation of the 3-year Universal Design for Learning Plan </w:t>
      </w:r>
      <w:r>
        <w:rPr>
          <w:rFonts w:eastAsiaTheme="majorEastAsia" w:cstheme="minorHAnsi"/>
          <w:sz w:val="24"/>
          <w:szCs w:val="24"/>
          <w:lang w:val="en-US"/>
        </w:rPr>
        <w:t xml:space="preserve">continued in </w:t>
      </w:r>
      <w:r w:rsidR="002C7EF8" w:rsidRPr="00424F65">
        <w:rPr>
          <w:rFonts w:eastAsiaTheme="majorEastAsia" w:cstheme="minorHAnsi"/>
          <w:sz w:val="24"/>
          <w:szCs w:val="24"/>
          <w:lang w:val="en-US"/>
        </w:rPr>
        <w:t>202</w:t>
      </w:r>
      <w:r>
        <w:rPr>
          <w:rFonts w:eastAsiaTheme="majorEastAsia" w:cstheme="minorHAnsi"/>
          <w:sz w:val="24"/>
          <w:szCs w:val="24"/>
          <w:lang w:val="en-US"/>
        </w:rPr>
        <w:t>4</w:t>
      </w:r>
      <w:r w:rsidR="002C7EF8" w:rsidRPr="00424F65">
        <w:rPr>
          <w:rFonts w:eastAsiaTheme="majorEastAsia" w:cstheme="minorHAnsi"/>
          <w:sz w:val="24"/>
          <w:szCs w:val="24"/>
          <w:lang w:val="en-US"/>
        </w:rPr>
        <w:t xml:space="preserve">. </w:t>
      </w:r>
      <w:r>
        <w:rPr>
          <w:rFonts w:eastAsiaTheme="majorEastAsia" w:cstheme="minorHAnsi"/>
          <w:sz w:val="24"/>
          <w:szCs w:val="24"/>
          <w:lang w:val="en-US"/>
        </w:rPr>
        <w:t>P</w:t>
      </w:r>
      <w:r w:rsidR="002C7EF8" w:rsidRPr="00424F65">
        <w:rPr>
          <w:rFonts w:eastAsiaTheme="majorEastAsia" w:cstheme="minorHAnsi"/>
          <w:sz w:val="24"/>
          <w:szCs w:val="24"/>
          <w:lang w:val="en-US"/>
        </w:rPr>
        <w:t>erformance milestones highlighted as follows:</w:t>
      </w:r>
    </w:p>
    <w:p w14:paraId="44A97695" w14:textId="77777777" w:rsidR="00A7614D" w:rsidRPr="00424F65" w:rsidRDefault="00A7614D" w:rsidP="001829AD">
      <w:pPr>
        <w:spacing w:before="0" w:beforeAutospacing="0" w:after="0" w:afterAutospacing="0" w:line="360" w:lineRule="auto"/>
        <w:ind w:left="-20" w:right="-20"/>
        <w:jc w:val="left"/>
        <w:rPr>
          <w:rFonts w:eastAsiaTheme="majorEastAsia" w:cstheme="minorHAnsi"/>
          <w:sz w:val="24"/>
          <w:szCs w:val="24"/>
          <w:lang w:val="en-US"/>
        </w:rPr>
      </w:pPr>
    </w:p>
    <w:bookmarkEnd w:id="51"/>
    <w:p w14:paraId="343707F6" w14:textId="75326A94" w:rsidR="004C11A3" w:rsidRPr="004C11A3" w:rsidRDefault="004C11A3" w:rsidP="004C11A3">
      <w:pPr>
        <w:spacing w:before="0" w:beforeAutospacing="0" w:after="0" w:afterAutospacing="0" w:line="360" w:lineRule="auto"/>
        <w:ind w:left="-20" w:right="-20"/>
        <w:jc w:val="left"/>
        <w:rPr>
          <w:rFonts w:eastAsiaTheme="majorEastAsia" w:cstheme="minorHAnsi"/>
          <w:sz w:val="24"/>
          <w:szCs w:val="24"/>
          <w:lang w:val="en-US"/>
        </w:rPr>
      </w:pPr>
      <w:r>
        <w:t xml:space="preserve">18 </w:t>
      </w:r>
      <w:r w:rsidRPr="004C11A3">
        <w:rPr>
          <w:rFonts w:eastAsiaTheme="majorEastAsia" w:cstheme="minorHAnsi"/>
          <w:sz w:val="24"/>
          <w:szCs w:val="24"/>
          <w:lang w:val="en-US"/>
        </w:rPr>
        <w:t xml:space="preserve">Kerry ETB FET staff received UDL Digital badges from AHEAD this year. </w:t>
      </w:r>
      <w:r w:rsidR="00056F4D" w:rsidRPr="004C11A3">
        <w:rPr>
          <w:rFonts w:eastAsiaTheme="majorEastAsia" w:cstheme="minorHAnsi"/>
          <w:sz w:val="24"/>
          <w:szCs w:val="24"/>
          <w:lang w:val="en-US"/>
        </w:rPr>
        <w:t>5 of</w:t>
      </w:r>
      <w:r w:rsidRPr="004C11A3">
        <w:rPr>
          <w:rFonts w:eastAsiaTheme="majorEastAsia" w:cstheme="minorHAnsi"/>
          <w:sz w:val="24"/>
          <w:szCs w:val="24"/>
          <w:lang w:val="en-US"/>
        </w:rPr>
        <w:t xml:space="preserve"> these staff undertook a new digital badge UD Beyond the Classroom. For the first time </w:t>
      </w:r>
      <w:r>
        <w:rPr>
          <w:rFonts w:eastAsiaTheme="majorEastAsia" w:cstheme="minorHAnsi"/>
          <w:sz w:val="24"/>
          <w:szCs w:val="24"/>
          <w:lang w:val="en-US"/>
        </w:rPr>
        <w:t>Kerry ETB</w:t>
      </w:r>
      <w:r w:rsidRPr="004C11A3">
        <w:rPr>
          <w:rFonts w:eastAsiaTheme="majorEastAsia" w:cstheme="minorHAnsi"/>
          <w:sz w:val="24"/>
          <w:szCs w:val="24"/>
          <w:lang w:val="en-US"/>
        </w:rPr>
        <w:t xml:space="preserve"> also had 2 facilitators from Kerry </w:t>
      </w:r>
      <w:proofErr w:type="gramStart"/>
      <w:r w:rsidRPr="004C11A3">
        <w:rPr>
          <w:rFonts w:eastAsiaTheme="majorEastAsia" w:cstheme="minorHAnsi"/>
          <w:sz w:val="24"/>
          <w:szCs w:val="24"/>
          <w:lang w:val="en-US"/>
        </w:rPr>
        <w:t>college</w:t>
      </w:r>
      <w:proofErr w:type="gramEnd"/>
      <w:r w:rsidRPr="004C11A3">
        <w:rPr>
          <w:rFonts w:eastAsiaTheme="majorEastAsia" w:cstheme="minorHAnsi"/>
          <w:sz w:val="24"/>
          <w:szCs w:val="24"/>
          <w:lang w:val="en-US"/>
        </w:rPr>
        <w:t xml:space="preserve">. Dr Jean Reale, Assistant Professor of Academic Practice at Mary Immaculate College (MIC) supported Kerry College staff in Listowel and Tralee with UDL sessions on assessment. One of the Kerry </w:t>
      </w:r>
      <w:r w:rsidR="008E7C48">
        <w:rPr>
          <w:rFonts w:eastAsiaTheme="majorEastAsia" w:cstheme="minorHAnsi"/>
          <w:sz w:val="24"/>
          <w:szCs w:val="24"/>
          <w:lang w:val="en-US"/>
        </w:rPr>
        <w:t>C</w:t>
      </w:r>
      <w:r w:rsidRPr="004C11A3">
        <w:rPr>
          <w:rFonts w:eastAsiaTheme="majorEastAsia" w:cstheme="minorHAnsi"/>
          <w:sz w:val="24"/>
          <w:szCs w:val="24"/>
          <w:lang w:val="en-US"/>
        </w:rPr>
        <w:t xml:space="preserve">ollege </w:t>
      </w:r>
      <w:r w:rsidR="008E7C48">
        <w:rPr>
          <w:rFonts w:eastAsiaTheme="majorEastAsia" w:cstheme="minorHAnsi"/>
          <w:sz w:val="24"/>
          <w:szCs w:val="24"/>
          <w:lang w:val="en-US"/>
        </w:rPr>
        <w:t>C</w:t>
      </w:r>
      <w:r w:rsidRPr="004C11A3">
        <w:rPr>
          <w:rFonts w:eastAsiaTheme="majorEastAsia" w:cstheme="minorHAnsi"/>
          <w:sz w:val="24"/>
          <w:szCs w:val="24"/>
          <w:lang w:val="en-US"/>
        </w:rPr>
        <w:t>lash staff was nominated for the John Kelly award for UDL in 2024.</w:t>
      </w:r>
    </w:p>
    <w:p w14:paraId="3E3931A6" w14:textId="77777777" w:rsidR="004C11A3" w:rsidRPr="004C11A3" w:rsidRDefault="004C11A3" w:rsidP="004C11A3">
      <w:pPr>
        <w:spacing w:before="0" w:beforeAutospacing="0" w:after="0" w:afterAutospacing="0" w:line="360" w:lineRule="auto"/>
        <w:ind w:left="-20" w:right="-20"/>
        <w:jc w:val="left"/>
        <w:rPr>
          <w:rFonts w:eastAsiaTheme="majorEastAsia" w:cstheme="minorHAnsi"/>
          <w:sz w:val="24"/>
          <w:szCs w:val="24"/>
          <w:lang w:val="en-US"/>
        </w:rPr>
      </w:pPr>
    </w:p>
    <w:p w14:paraId="33327982" w14:textId="77777777" w:rsidR="004C11A3" w:rsidRPr="004C11A3" w:rsidRDefault="004C11A3" w:rsidP="004C11A3">
      <w:pPr>
        <w:spacing w:before="0" w:beforeAutospacing="0" w:after="0" w:afterAutospacing="0" w:line="360" w:lineRule="auto"/>
        <w:ind w:left="-20" w:right="-20"/>
        <w:jc w:val="left"/>
        <w:rPr>
          <w:rFonts w:eastAsiaTheme="majorEastAsia" w:cstheme="minorHAnsi"/>
          <w:sz w:val="24"/>
          <w:szCs w:val="24"/>
          <w:lang w:val="en-US"/>
        </w:rPr>
      </w:pPr>
      <w:r w:rsidRPr="004C11A3">
        <w:rPr>
          <w:rFonts w:eastAsiaTheme="majorEastAsia" w:cstheme="minorHAnsi"/>
          <w:sz w:val="24"/>
          <w:szCs w:val="24"/>
          <w:lang w:val="en-US"/>
        </w:rPr>
        <w:t>Discussions beg</w:t>
      </w:r>
      <w:r>
        <w:rPr>
          <w:rFonts w:eastAsiaTheme="majorEastAsia" w:cstheme="minorHAnsi"/>
          <w:sz w:val="24"/>
          <w:szCs w:val="24"/>
          <w:lang w:val="en-US"/>
        </w:rPr>
        <w:t>a</w:t>
      </w:r>
      <w:r w:rsidRPr="004C11A3">
        <w:rPr>
          <w:rFonts w:eastAsiaTheme="majorEastAsia" w:cstheme="minorHAnsi"/>
          <w:sz w:val="24"/>
          <w:szCs w:val="24"/>
          <w:lang w:val="en-US"/>
        </w:rPr>
        <w:t xml:space="preserve">n with Mary Immaculate College </w:t>
      </w:r>
      <w:r w:rsidR="008E7C48">
        <w:rPr>
          <w:rFonts w:eastAsiaTheme="majorEastAsia" w:cstheme="minorHAnsi"/>
          <w:sz w:val="24"/>
          <w:szCs w:val="24"/>
          <w:lang w:val="en-US"/>
        </w:rPr>
        <w:t>on a M</w:t>
      </w:r>
      <w:r w:rsidRPr="004C11A3">
        <w:rPr>
          <w:rFonts w:eastAsiaTheme="majorEastAsia" w:cstheme="minorHAnsi"/>
          <w:sz w:val="24"/>
          <w:szCs w:val="24"/>
          <w:lang w:val="en-US"/>
        </w:rPr>
        <w:t xml:space="preserve">emorandum of </w:t>
      </w:r>
      <w:r w:rsidR="008E7C48">
        <w:rPr>
          <w:rFonts w:eastAsiaTheme="majorEastAsia" w:cstheme="minorHAnsi"/>
          <w:sz w:val="24"/>
          <w:szCs w:val="24"/>
          <w:lang w:val="en-US"/>
        </w:rPr>
        <w:t>U</w:t>
      </w:r>
      <w:r w:rsidRPr="004C11A3">
        <w:rPr>
          <w:rFonts w:eastAsiaTheme="majorEastAsia" w:cstheme="minorHAnsi"/>
          <w:sz w:val="24"/>
          <w:szCs w:val="24"/>
          <w:lang w:val="en-US"/>
        </w:rPr>
        <w:t xml:space="preserve">nderstanding. This will allow Kerry ETB to benefit from the pedagogical expertise of Mary Immaculate </w:t>
      </w:r>
      <w:r>
        <w:rPr>
          <w:rFonts w:eastAsiaTheme="majorEastAsia" w:cstheme="minorHAnsi"/>
          <w:sz w:val="24"/>
          <w:szCs w:val="24"/>
          <w:lang w:val="en-US"/>
        </w:rPr>
        <w:t>C</w:t>
      </w:r>
      <w:r w:rsidRPr="004C11A3">
        <w:rPr>
          <w:rFonts w:eastAsiaTheme="majorEastAsia" w:cstheme="minorHAnsi"/>
          <w:sz w:val="24"/>
          <w:szCs w:val="24"/>
          <w:lang w:val="en-US"/>
        </w:rPr>
        <w:t xml:space="preserve">ollege staff </w:t>
      </w:r>
      <w:proofErr w:type="gramStart"/>
      <w:r w:rsidRPr="004C11A3">
        <w:rPr>
          <w:rFonts w:eastAsiaTheme="majorEastAsia" w:cstheme="minorHAnsi"/>
          <w:sz w:val="24"/>
          <w:szCs w:val="24"/>
          <w:lang w:val="en-US"/>
        </w:rPr>
        <w:t>and also</w:t>
      </w:r>
      <w:proofErr w:type="gramEnd"/>
      <w:r w:rsidRPr="004C11A3">
        <w:rPr>
          <w:rFonts w:eastAsiaTheme="majorEastAsia" w:cstheme="minorHAnsi"/>
          <w:sz w:val="24"/>
          <w:szCs w:val="24"/>
          <w:lang w:val="en-US"/>
        </w:rPr>
        <w:t xml:space="preserve"> create synergies between Kerry </w:t>
      </w:r>
      <w:r>
        <w:rPr>
          <w:rFonts w:eastAsiaTheme="majorEastAsia" w:cstheme="minorHAnsi"/>
          <w:sz w:val="24"/>
          <w:szCs w:val="24"/>
          <w:lang w:val="en-US"/>
        </w:rPr>
        <w:t>C</w:t>
      </w:r>
      <w:r w:rsidRPr="004C11A3">
        <w:rPr>
          <w:rFonts w:eastAsiaTheme="majorEastAsia" w:cstheme="minorHAnsi"/>
          <w:sz w:val="24"/>
          <w:szCs w:val="24"/>
          <w:lang w:val="en-US"/>
        </w:rPr>
        <w:t xml:space="preserve">ollege ETB’s leadership </w:t>
      </w:r>
      <w:proofErr w:type="spellStart"/>
      <w:r w:rsidRPr="004C11A3">
        <w:rPr>
          <w:rFonts w:eastAsiaTheme="majorEastAsia" w:cstheme="minorHAnsi"/>
          <w:sz w:val="24"/>
          <w:szCs w:val="24"/>
          <w:lang w:val="en-US"/>
        </w:rPr>
        <w:t>program</w:t>
      </w:r>
      <w:r>
        <w:rPr>
          <w:rFonts w:eastAsiaTheme="majorEastAsia" w:cstheme="minorHAnsi"/>
          <w:sz w:val="24"/>
          <w:szCs w:val="24"/>
          <w:lang w:val="en-US"/>
        </w:rPr>
        <w:t>me</w:t>
      </w:r>
      <w:proofErr w:type="spellEnd"/>
      <w:r w:rsidRPr="004C11A3">
        <w:rPr>
          <w:rFonts w:eastAsiaTheme="majorEastAsia" w:cstheme="minorHAnsi"/>
          <w:sz w:val="24"/>
          <w:szCs w:val="24"/>
          <w:lang w:val="en-US"/>
        </w:rPr>
        <w:t xml:space="preserve"> and MIC’s </w:t>
      </w:r>
      <w:proofErr w:type="spellStart"/>
      <w:proofErr w:type="gramStart"/>
      <w:r w:rsidRPr="004C11A3">
        <w:rPr>
          <w:rFonts w:eastAsiaTheme="majorEastAsia" w:cstheme="minorHAnsi"/>
          <w:sz w:val="24"/>
          <w:szCs w:val="24"/>
          <w:lang w:val="en-US"/>
        </w:rPr>
        <w:t>masters</w:t>
      </w:r>
      <w:proofErr w:type="spellEnd"/>
      <w:r w:rsidRPr="004C11A3">
        <w:rPr>
          <w:rFonts w:eastAsiaTheme="majorEastAsia" w:cstheme="minorHAnsi"/>
          <w:sz w:val="24"/>
          <w:szCs w:val="24"/>
          <w:lang w:val="en-US"/>
        </w:rPr>
        <w:t xml:space="preserve"> in education leadership</w:t>
      </w:r>
      <w:proofErr w:type="gramEnd"/>
      <w:r w:rsidRPr="004C11A3">
        <w:rPr>
          <w:rFonts w:eastAsiaTheme="majorEastAsia" w:cstheme="minorHAnsi"/>
          <w:sz w:val="24"/>
          <w:szCs w:val="24"/>
          <w:lang w:val="en-US"/>
        </w:rPr>
        <w:t>.</w:t>
      </w:r>
    </w:p>
    <w:p w14:paraId="326C3FA7" w14:textId="77777777" w:rsidR="004C11A3" w:rsidRPr="004C11A3" w:rsidRDefault="004C11A3" w:rsidP="004C11A3">
      <w:pPr>
        <w:spacing w:before="0" w:beforeAutospacing="0" w:after="0" w:afterAutospacing="0" w:line="360" w:lineRule="auto"/>
        <w:ind w:left="-20" w:right="-20"/>
        <w:jc w:val="left"/>
        <w:rPr>
          <w:rFonts w:eastAsiaTheme="majorEastAsia" w:cstheme="minorHAnsi"/>
          <w:sz w:val="24"/>
          <w:szCs w:val="24"/>
          <w:lang w:val="en-US"/>
        </w:rPr>
      </w:pPr>
    </w:p>
    <w:p w14:paraId="7DD2B1D2" w14:textId="77777777" w:rsidR="004C11A3" w:rsidRPr="004C11A3" w:rsidRDefault="004C11A3" w:rsidP="004C11A3">
      <w:pPr>
        <w:spacing w:before="0" w:beforeAutospacing="0" w:after="0" w:afterAutospacing="0" w:line="360" w:lineRule="auto"/>
        <w:ind w:left="-20" w:right="-20"/>
        <w:jc w:val="left"/>
        <w:rPr>
          <w:rFonts w:eastAsiaTheme="majorEastAsia" w:cstheme="minorHAnsi"/>
          <w:sz w:val="24"/>
          <w:szCs w:val="24"/>
          <w:lang w:val="en-US"/>
        </w:rPr>
      </w:pPr>
      <w:r w:rsidRPr="004C11A3">
        <w:rPr>
          <w:rFonts w:eastAsiaTheme="majorEastAsia" w:cstheme="minorHAnsi"/>
          <w:sz w:val="24"/>
          <w:szCs w:val="24"/>
          <w:lang w:val="en-US"/>
        </w:rPr>
        <w:t xml:space="preserve">A survey of Kerry ETB </w:t>
      </w:r>
      <w:r w:rsidR="008E7C48">
        <w:rPr>
          <w:rFonts w:eastAsiaTheme="majorEastAsia" w:cstheme="minorHAnsi"/>
          <w:sz w:val="24"/>
          <w:szCs w:val="24"/>
          <w:lang w:val="en-US"/>
        </w:rPr>
        <w:t xml:space="preserve">post primary </w:t>
      </w:r>
      <w:r w:rsidRPr="004C11A3">
        <w:rPr>
          <w:rFonts w:eastAsiaTheme="majorEastAsia" w:cstheme="minorHAnsi"/>
          <w:sz w:val="24"/>
          <w:szCs w:val="24"/>
          <w:lang w:val="en-US"/>
        </w:rPr>
        <w:t xml:space="preserve">students took place in March 2024. Participants were surveyed anonymously. The results were </w:t>
      </w:r>
      <w:proofErr w:type="spellStart"/>
      <w:r w:rsidRPr="004C11A3">
        <w:rPr>
          <w:rFonts w:eastAsiaTheme="majorEastAsia" w:cstheme="minorHAnsi"/>
          <w:sz w:val="24"/>
          <w:szCs w:val="24"/>
          <w:lang w:val="en-US"/>
        </w:rPr>
        <w:t>analysed</w:t>
      </w:r>
      <w:proofErr w:type="spellEnd"/>
      <w:r w:rsidRPr="004C11A3">
        <w:rPr>
          <w:rFonts w:eastAsiaTheme="majorEastAsia" w:cstheme="minorHAnsi"/>
          <w:sz w:val="24"/>
          <w:szCs w:val="24"/>
          <w:lang w:val="en-US"/>
        </w:rPr>
        <w:t xml:space="preserve"> and shared with Principals. The session took place in June 2024 to discuss the results of the survey and actions that would be needed across schools.</w:t>
      </w:r>
    </w:p>
    <w:p w14:paraId="16FCC26C" w14:textId="77777777" w:rsidR="004C11A3" w:rsidRPr="004C11A3" w:rsidRDefault="004C11A3" w:rsidP="004C11A3">
      <w:pPr>
        <w:spacing w:before="0" w:beforeAutospacing="0" w:after="0" w:afterAutospacing="0" w:line="360" w:lineRule="auto"/>
        <w:ind w:left="-20" w:right="-20"/>
        <w:jc w:val="left"/>
        <w:rPr>
          <w:rFonts w:eastAsiaTheme="majorEastAsia" w:cstheme="minorHAnsi"/>
          <w:sz w:val="24"/>
          <w:szCs w:val="24"/>
          <w:lang w:val="en-US"/>
        </w:rPr>
      </w:pPr>
    </w:p>
    <w:p w14:paraId="79BB69E5" w14:textId="77777777" w:rsidR="004C11A3" w:rsidRDefault="004C11A3" w:rsidP="004C11A3">
      <w:pPr>
        <w:spacing w:before="0" w:beforeAutospacing="0" w:after="0" w:afterAutospacing="0" w:line="360" w:lineRule="auto"/>
        <w:ind w:left="-20" w:right="-20"/>
        <w:jc w:val="left"/>
        <w:rPr>
          <w:rFonts w:eastAsiaTheme="majorEastAsia" w:cstheme="minorHAnsi"/>
          <w:sz w:val="24"/>
          <w:szCs w:val="24"/>
          <w:lang w:val="en-US"/>
        </w:rPr>
      </w:pPr>
      <w:r w:rsidRPr="004C11A3">
        <w:rPr>
          <w:rFonts w:eastAsiaTheme="majorEastAsia" w:cstheme="minorHAnsi"/>
          <w:sz w:val="24"/>
          <w:szCs w:val="24"/>
          <w:lang w:val="en-US"/>
        </w:rPr>
        <w:t xml:space="preserve">AI guidance for teachers and a draft AI policy for schools </w:t>
      </w:r>
      <w:proofErr w:type="gramStart"/>
      <w:r w:rsidRPr="004C11A3">
        <w:rPr>
          <w:rFonts w:eastAsiaTheme="majorEastAsia" w:cstheme="minorHAnsi"/>
          <w:sz w:val="24"/>
          <w:szCs w:val="24"/>
          <w:lang w:val="en-US"/>
        </w:rPr>
        <w:t>were</w:t>
      </w:r>
      <w:proofErr w:type="gramEnd"/>
      <w:r w:rsidRPr="004C11A3">
        <w:rPr>
          <w:rFonts w:eastAsiaTheme="majorEastAsia" w:cstheme="minorHAnsi"/>
          <w:sz w:val="24"/>
          <w:szCs w:val="24"/>
          <w:lang w:val="en-US"/>
        </w:rPr>
        <w:t xml:space="preserve"> developed. </w:t>
      </w:r>
    </w:p>
    <w:p w14:paraId="25DA6D08" w14:textId="77777777" w:rsidR="004C11A3" w:rsidRPr="004C11A3" w:rsidRDefault="004C11A3" w:rsidP="004C11A3">
      <w:pPr>
        <w:spacing w:before="0" w:beforeAutospacing="0" w:after="0" w:afterAutospacing="0" w:line="360" w:lineRule="auto"/>
        <w:ind w:left="-20" w:right="-20"/>
        <w:jc w:val="left"/>
        <w:rPr>
          <w:rFonts w:eastAsiaTheme="majorEastAsia" w:cstheme="minorHAnsi"/>
          <w:sz w:val="24"/>
          <w:szCs w:val="24"/>
          <w:lang w:val="en-US"/>
        </w:rPr>
      </w:pPr>
    </w:p>
    <w:p w14:paraId="479582AE" w14:textId="77777777" w:rsidR="004C11A3" w:rsidRPr="004C11A3" w:rsidRDefault="004C11A3" w:rsidP="004C11A3">
      <w:pPr>
        <w:spacing w:before="0" w:beforeAutospacing="0" w:after="0" w:afterAutospacing="0" w:line="360" w:lineRule="auto"/>
        <w:ind w:left="-20" w:right="-20"/>
        <w:jc w:val="left"/>
        <w:rPr>
          <w:rFonts w:eastAsiaTheme="majorEastAsia" w:cstheme="minorHAnsi"/>
          <w:sz w:val="24"/>
          <w:szCs w:val="24"/>
          <w:lang w:val="en-US"/>
        </w:rPr>
      </w:pPr>
      <w:r w:rsidRPr="004C11A3">
        <w:rPr>
          <w:rFonts w:eastAsiaTheme="majorEastAsia" w:cstheme="minorHAnsi"/>
          <w:sz w:val="24"/>
          <w:szCs w:val="24"/>
          <w:lang w:val="en-US"/>
        </w:rPr>
        <w:t xml:space="preserve">The </w:t>
      </w:r>
      <w:r>
        <w:rPr>
          <w:rFonts w:eastAsiaTheme="majorEastAsia" w:cstheme="minorHAnsi"/>
          <w:sz w:val="24"/>
          <w:szCs w:val="24"/>
          <w:lang w:val="en-US"/>
        </w:rPr>
        <w:t>n</w:t>
      </w:r>
      <w:r w:rsidRPr="004C11A3">
        <w:rPr>
          <w:rFonts w:eastAsiaTheme="majorEastAsia" w:cstheme="minorHAnsi"/>
          <w:sz w:val="24"/>
          <w:szCs w:val="24"/>
          <w:lang w:val="en-US"/>
        </w:rPr>
        <w:t xml:space="preserve">ew </w:t>
      </w:r>
      <w:r>
        <w:rPr>
          <w:rFonts w:eastAsiaTheme="majorEastAsia" w:cstheme="minorHAnsi"/>
          <w:sz w:val="24"/>
          <w:szCs w:val="24"/>
          <w:lang w:val="en-US"/>
        </w:rPr>
        <w:t>t</w:t>
      </w:r>
      <w:r w:rsidRPr="004C11A3">
        <w:rPr>
          <w:rFonts w:eastAsiaTheme="majorEastAsia" w:cstheme="minorHAnsi"/>
          <w:sz w:val="24"/>
          <w:szCs w:val="24"/>
          <w:lang w:val="en-US"/>
        </w:rPr>
        <w:t xml:space="preserve">eacher Induction for post primary teachers featured a </w:t>
      </w:r>
      <w:proofErr w:type="gramStart"/>
      <w:r w:rsidRPr="004C11A3">
        <w:rPr>
          <w:rFonts w:eastAsiaTheme="majorEastAsia" w:cstheme="minorHAnsi"/>
          <w:sz w:val="24"/>
          <w:szCs w:val="24"/>
          <w:lang w:val="en-US"/>
        </w:rPr>
        <w:t>1 hour</w:t>
      </w:r>
      <w:proofErr w:type="gramEnd"/>
      <w:r w:rsidRPr="004C11A3">
        <w:rPr>
          <w:rFonts w:eastAsiaTheme="majorEastAsia" w:cstheme="minorHAnsi"/>
          <w:sz w:val="24"/>
          <w:szCs w:val="24"/>
          <w:lang w:val="en-US"/>
        </w:rPr>
        <w:t xml:space="preserve"> UDL session introducing all the teachers to UDL concepts.</w:t>
      </w:r>
    </w:p>
    <w:p w14:paraId="4DC31E95" w14:textId="77777777" w:rsidR="004C11A3" w:rsidRPr="004C11A3" w:rsidRDefault="004C11A3" w:rsidP="004C11A3">
      <w:pPr>
        <w:spacing w:before="0" w:beforeAutospacing="0" w:after="0" w:afterAutospacing="0" w:line="360" w:lineRule="auto"/>
        <w:ind w:left="-20" w:right="-20"/>
        <w:jc w:val="left"/>
        <w:rPr>
          <w:rFonts w:eastAsiaTheme="majorEastAsia" w:cstheme="minorHAnsi"/>
          <w:sz w:val="24"/>
          <w:szCs w:val="24"/>
          <w:lang w:val="en-US"/>
        </w:rPr>
      </w:pPr>
    </w:p>
    <w:p w14:paraId="51791E02" w14:textId="77777777" w:rsidR="004C11A3" w:rsidRPr="004C11A3" w:rsidRDefault="004C11A3" w:rsidP="004C11A3">
      <w:pPr>
        <w:spacing w:before="0" w:beforeAutospacing="0" w:after="0" w:afterAutospacing="0" w:line="360" w:lineRule="auto"/>
        <w:ind w:left="-20" w:right="-20"/>
        <w:jc w:val="left"/>
        <w:rPr>
          <w:rFonts w:eastAsiaTheme="majorEastAsia" w:cstheme="minorHAnsi"/>
          <w:sz w:val="24"/>
          <w:szCs w:val="24"/>
          <w:lang w:val="en-US"/>
        </w:rPr>
      </w:pPr>
      <w:r w:rsidRPr="004C11A3">
        <w:rPr>
          <w:rFonts w:eastAsiaTheme="majorEastAsia" w:cstheme="minorHAnsi"/>
          <w:sz w:val="24"/>
          <w:szCs w:val="24"/>
          <w:lang w:val="en-US"/>
        </w:rPr>
        <w:t>The UDL Community of Practice whose membership consists of teachers from primary, post-primary, and FET met in January to share good practice. A meeting was scheduled for September 2024 this did</w:t>
      </w:r>
      <w:r>
        <w:rPr>
          <w:rFonts w:eastAsiaTheme="majorEastAsia" w:cstheme="minorHAnsi"/>
          <w:sz w:val="24"/>
          <w:szCs w:val="24"/>
          <w:lang w:val="en-US"/>
        </w:rPr>
        <w:t xml:space="preserve"> not</w:t>
      </w:r>
      <w:r w:rsidRPr="004C11A3">
        <w:rPr>
          <w:rFonts w:eastAsiaTheme="majorEastAsia" w:cstheme="minorHAnsi"/>
          <w:sz w:val="24"/>
          <w:szCs w:val="24"/>
          <w:lang w:val="en-US"/>
        </w:rPr>
        <w:t xml:space="preserve"> take place until January 2025.</w:t>
      </w:r>
    </w:p>
    <w:p w14:paraId="2E811170" w14:textId="77777777" w:rsidR="004C11A3" w:rsidRPr="004C11A3" w:rsidRDefault="004C11A3" w:rsidP="004C11A3">
      <w:pPr>
        <w:spacing w:before="0" w:beforeAutospacing="0" w:after="0" w:afterAutospacing="0" w:line="360" w:lineRule="auto"/>
        <w:ind w:left="-20" w:right="-20"/>
        <w:jc w:val="left"/>
        <w:rPr>
          <w:rFonts w:eastAsiaTheme="majorEastAsia" w:cstheme="minorHAnsi"/>
          <w:sz w:val="24"/>
          <w:szCs w:val="24"/>
          <w:lang w:val="en-US"/>
        </w:rPr>
      </w:pPr>
    </w:p>
    <w:p w14:paraId="2886BFF1" w14:textId="77777777" w:rsidR="004C11A3" w:rsidRPr="004C11A3" w:rsidRDefault="004C11A3" w:rsidP="004C11A3">
      <w:pPr>
        <w:spacing w:before="0" w:beforeAutospacing="0" w:after="0" w:afterAutospacing="0" w:line="360" w:lineRule="auto"/>
        <w:ind w:left="-20" w:right="-20"/>
        <w:jc w:val="left"/>
        <w:rPr>
          <w:rFonts w:eastAsiaTheme="majorEastAsia" w:cstheme="minorHAnsi"/>
          <w:sz w:val="24"/>
          <w:szCs w:val="24"/>
          <w:lang w:val="en-US"/>
        </w:rPr>
      </w:pPr>
      <w:r w:rsidRPr="004C11A3">
        <w:rPr>
          <w:rFonts w:eastAsiaTheme="majorEastAsia" w:cstheme="minorHAnsi"/>
          <w:sz w:val="24"/>
          <w:szCs w:val="24"/>
          <w:lang w:val="en-US"/>
        </w:rPr>
        <w:t xml:space="preserve">Teachers Across </w:t>
      </w:r>
      <w:proofErr w:type="gramStart"/>
      <w:r w:rsidRPr="004C11A3">
        <w:rPr>
          <w:rFonts w:eastAsiaTheme="majorEastAsia" w:cstheme="minorHAnsi"/>
          <w:sz w:val="24"/>
          <w:szCs w:val="24"/>
          <w:lang w:val="en-US"/>
        </w:rPr>
        <w:t>The 8</w:t>
      </w:r>
      <w:proofErr w:type="gramEnd"/>
      <w:r w:rsidRPr="004C11A3">
        <w:rPr>
          <w:rFonts w:eastAsiaTheme="majorEastAsia" w:cstheme="minorHAnsi"/>
          <w:sz w:val="24"/>
          <w:szCs w:val="24"/>
          <w:lang w:val="en-US"/>
        </w:rPr>
        <w:t xml:space="preserve"> post-primary schools received support around migration to the new Kerry ETB cloud from September to December. All-staff, subject department and individual </w:t>
      </w:r>
      <w:r w:rsidRPr="004C11A3">
        <w:rPr>
          <w:rFonts w:eastAsiaTheme="majorEastAsia" w:cstheme="minorHAnsi"/>
          <w:sz w:val="24"/>
          <w:szCs w:val="24"/>
          <w:lang w:val="en-US"/>
        </w:rPr>
        <w:lastRenderedPageBreak/>
        <w:t xml:space="preserve">sessions took place to ensure that the technology was set up to support </w:t>
      </w:r>
      <w:proofErr w:type="gramStart"/>
      <w:r w:rsidRPr="004C11A3">
        <w:rPr>
          <w:rFonts w:eastAsiaTheme="majorEastAsia" w:cstheme="minorHAnsi"/>
          <w:sz w:val="24"/>
          <w:szCs w:val="24"/>
          <w:lang w:val="en-US"/>
        </w:rPr>
        <w:t>teachers</w:t>
      </w:r>
      <w:proofErr w:type="gramEnd"/>
      <w:r w:rsidRPr="004C11A3">
        <w:rPr>
          <w:rFonts w:eastAsiaTheme="majorEastAsia" w:cstheme="minorHAnsi"/>
          <w:sz w:val="24"/>
          <w:szCs w:val="24"/>
          <w:lang w:val="en-US"/>
        </w:rPr>
        <w:t xml:space="preserve"> classroom practice.</w:t>
      </w:r>
    </w:p>
    <w:p w14:paraId="547E5A9D" w14:textId="77777777" w:rsidR="004C11A3" w:rsidRPr="004C11A3" w:rsidRDefault="004C11A3" w:rsidP="004C11A3">
      <w:pPr>
        <w:spacing w:before="0" w:beforeAutospacing="0" w:after="0" w:afterAutospacing="0" w:line="360" w:lineRule="auto"/>
        <w:ind w:left="-20" w:right="-20"/>
        <w:jc w:val="left"/>
        <w:rPr>
          <w:rFonts w:eastAsiaTheme="majorEastAsia" w:cstheme="minorHAnsi"/>
          <w:sz w:val="24"/>
          <w:szCs w:val="24"/>
          <w:lang w:val="en-US"/>
        </w:rPr>
      </w:pPr>
    </w:p>
    <w:p w14:paraId="0E671F9E" w14:textId="77777777" w:rsidR="004C11A3" w:rsidRPr="004C11A3" w:rsidRDefault="004C11A3" w:rsidP="004C11A3">
      <w:pPr>
        <w:spacing w:before="0" w:beforeAutospacing="0" w:after="0" w:afterAutospacing="0" w:line="360" w:lineRule="auto"/>
        <w:ind w:left="-20" w:right="-20"/>
        <w:jc w:val="left"/>
        <w:rPr>
          <w:rFonts w:eastAsiaTheme="majorEastAsia" w:cstheme="minorHAnsi"/>
          <w:sz w:val="24"/>
          <w:szCs w:val="24"/>
          <w:lang w:val="en-US"/>
        </w:rPr>
      </w:pPr>
      <w:r w:rsidRPr="004C11A3">
        <w:rPr>
          <w:rFonts w:eastAsiaTheme="majorEastAsia" w:cstheme="minorHAnsi"/>
          <w:sz w:val="24"/>
          <w:szCs w:val="24"/>
          <w:lang w:val="en-US"/>
        </w:rPr>
        <w:t>One further school commenced a UDL class for first year students, five schools who now offer a UDL class for first year students.</w:t>
      </w:r>
    </w:p>
    <w:p w14:paraId="25349710" w14:textId="26EDED17" w:rsidR="004C11A3" w:rsidRPr="004C11A3" w:rsidRDefault="004C11A3" w:rsidP="004C11A3">
      <w:pPr>
        <w:spacing w:before="0" w:beforeAutospacing="0" w:after="0" w:afterAutospacing="0" w:line="360" w:lineRule="auto"/>
        <w:ind w:left="-20" w:right="-20"/>
        <w:jc w:val="left"/>
        <w:rPr>
          <w:rFonts w:eastAsiaTheme="majorEastAsia" w:cstheme="minorHAnsi"/>
          <w:sz w:val="24"/>
          <w:szCs w:val="24"/>
          <w:lang w:val="en-US"/>
        </w:rPr>
      </w:pPr>
      <w:r w:rsidRPr="004C11A3">
        <w:rPr>
          <w:rFonts w:eastAsiaTheme="majorEastAsia" w:cstheme="minorHAnsi"/>
          <w:sz w:val="24"/>
          <w:szCs w:val="24"/>
          <w:lang w:val="en-US"/>
        </w:rPr>
        <w:t xml:space="preserve">Peer observation took place across schools for teachers to share their individual </w:t>
      </w:r>
      <w:r w:rsidR="00CF7B34" w:rsidRPr="004C11A3">
        <w:rPr>
          <w:rFonts w:eastAsiaTheme="majorEastAsia" w:cstheme="minorHAnsi"/>
          <w:sz w:val="24"/>
          <w:szCs w:val="24"/>
          <w:lang w:val="en-US"/>
        </w:rPr>
        <w:t>practice.</w:t>
      </w:r>
    </w:p>
    <w:p w14:paraId="6D941029" w14:textId="77777777" w:rsidR="004C11A3" w:rsidRPr="004C11A3" w:rsidRDefault="004C11A3" w:rsidP="004C11A3">
      <w:pPr>
        <w:spacing w:before="0" w:beforeAutospacing="0" w:after="0" w:afterAutospacing="0" w:line="360" w:lineRule="auto"/>
        <w:ind w:right="-20"/>
        <w:jc w:val="left"/>
        <w:rPr>
          <w:rFonts w:eastAsiaTheme="majorEastAsia" w:cstheme="minorHAnsi"/>
          <w:sz w:val="24"/>
          <w:szCs w:val="24"/>
          <w:lang w:val="en-US"/>
        </w:rPr>
      </w:pPr>
    </w:p>
    <w:p w14:paraId="643CDC72" w14:textId="627A76CF" w:rsidR="004C11A3" w:rsidRPr="004C11A3" w:rsidRDefault="004C11A3" w:rsidP="004C11A3">
      <w:pPr>
        <w:spacing w:before="0" w:beforeAutospacing="0" w:after="0" w:afterAutospacing="0" w:line="360" w:lineRule="auto"/>
        <w:ind w:left="-20" w:right="-20"/>
        <w:jc w:val="left"/>
        <w:rPr>
          <w:rFonts w:eastAsiaTheme="majorEastAsia" w:cstheme="minorHAnsi"/>
          <w:sz w:val="24"/>
          <w:szCs w:val="24"/>
          <w:lang w:val="en-US"/>
        </w:rPr>
      </w:pPr>
      <w:r w:rsidRPr="004C11A3">
        <w:rPr>
          <w:rFonts w:eastAsiaTheme="majorEastAsia" w:cstheme="minorHAnsi"/>
          <w:sz w:val="24"/>
          <w:szCs w:val="24"/>
          <w:lang w:val="en-US"/>
        </w:rPr>
        <w:t xml:space="preserve">UDL priorities are built into all school SIP/ SSE/ DEIS </w:t>
      </w:r>
      <w:r w:rsidR="00CF7B34" w:rsidRPr="004C11A3">
        <w:rPr>
          <w:rFonts w:eastAsiaTheme="majorEastAsia" w:cstheme="minorHAnsi"/>
          <w:sz w:val="24"/>
          <w:szCs w:val="24"/>
          <w:lang w:val="en-US"/>
        </w:rPr>
        <w:t>plans.</w:t>
      </w:r>
    </w:p>
    <w:p w14:paraId="0DE1DC75" w14:textId="77777777" w:rsidR="004C11A3" w:rsidRPr="004C11A3" w:rsidRDefault="004C11A3" w:rsidP="004C11A3">
      <w:pPr>
        <w:spacing w:before="0" w:beforeAutospacing="0" w:after="0" w:afterAutospacing="0" w:line="360" w:lineRule="auto"/>
        <w:ind w:left="-20" w:right="-20"/>
        <w:jc w:val="left"/>
        <w:rPr>
          <w:rFonts w:eastAsiaTheme="majorEastAsia" w:cstheme="minorHAnsi"/>
          <w:sz w:val="24"/>
          <w:szCs w:val="24"/>
          <w:lang w:val="en-US"/>
        </w:rPr>
      </w:pPr>
    </w:p>
    <w:p w14:paraId="2CD31C38" w14:textId="77777777" w:rsidR="000A7EBC" w:rsidRDefault="000A7EBC" w:rsidP="004C11A3">
      <w:pPr>
        <w:spacing w:before="0" w:beforeAutospacing="0" w:after="0" w:afterAutospacing="0" w:line="360" w:lineRule="auto"/>
        <w:ind w:left="-20" w:right="-20"/>
        <w:jc w:val="left"/>
        <w:rPr>
          <w:rFonts w:eastAsiaTheme="majorEastAsia" w:cstheme="minorHAnsi"/>
          <w:sz w:val="24"/>
          <w:szCs w:val="24"/>
          <w:lang w:val="en-US"/>
        </w:rPr>
      </w:pPr>
      <w:r w:rsidRPr="004C11A3">
        <w:rPr>
          <w:rFonts w:eastAsiaTheme="majorEastAsia" w:cstheme="minorHAnsi"/>
          <w:sz w:val="24"/>
          <w:szCs w:val="24"/>
          <w:lang w:val="en-US"/>
        </w:rPr>
        <w:br w:type="page"/>
      </w:r>
    </w:p>
    <w:p w14:paraId="39EE4E29" w14:textId="77777777" w:rsidR="00CA3416" w:rsidRPr="00B514D7" w:rsidRDefault="00CA3416" w:rsidP="00EE0F88">
      <w:pPr>
        <w:pStyle w:val="Heading2"/>
        <w:spacing w:before="0" w:beforeAutospacing="0" w:afterAutospacing="0" w:line="360" w:lineRule="auto"/>
        <w:jc w:val="left"/>
        <w:rPr>
          <w:rFonts w:asciiTheme="minorHAnsi" w:hAnsiTheme="minorHAnsi" w:cstheme="minorHAnsi"/>
          <w:b/>
          <w:color w:val="FF0000"/>
          <w:sz w:val="24"/>
        </w:rPr>
      </w:pPr>
      <w:bookmarkStart w:id="52" w:name="_Toc201137256"/>
      <w:bookmarkStart w:id="53" w:name="_Hlk199332345"/>
      <w:bookmarkEnd w:id="49"/>
      <w:r w:rsidRPr="00B514D7">
        <w:rPr>
          <w:rFonts w:asciiTheme="minorHAnsi" w:hAnsiTheme="minorHAnsi" w:cstheme="minorHAnsi"/>
          <w:b/>
          <w:color w:val="auto"/>
          <w:sz w:val="24"/>
        </w:rPr>
        <w:lastRenderedPageBreak/>
        <w:t>Youth Work Development Plan 2023-2027</w:t>
      </w:r>
      <w:bookmarkEnd w:id="52"/>
    </w:p>
    <w:bookmarkEnd w:id="53"/>
    <w:p w14:paraId="06394F1E" w14:textId="77777777" w:rsidR="00EE0F88" w:rsidRPr="00EE0F88" w:rsidRDefault="00EE0F88" w:rsidP="00EE0F88">
      <w:pPr>
        <w:spacing w:before="0" w:beforeAutospacing="0" w:after="0" w:afterAutospacing="0" w:line="360" w:lineRule="auto"/>
        <w:jc w:val="left"/>
        <w:rPr>
          <w:rFonts w:eastAsiaTheme="majorEastAsia" w:cstheme="minorHAnsi"/>
          <w:sz w:val="24"/>
          <w:szCs w:val="24"/>
          <w:lang w:val="en-US"/>
        </w:rPr>
      </w:pPr>
      <w:r w:rsidRPr="00EE0F88">
        <w:rPr>
          <w:rFonts w:eastAsiaTheme="majorEastAsia" w:cstheme="minorHAnsi"/>
          <w:sz w:val="24"/>
          <w:szCs w:val="24"/>
          <w:lang w:val="en-US"/>
        </w:rPr>
        <w:t xml:space="preserve">2024 saw the launch of Kerry ETBs inaugural Youth Work Plan which outlines the strategic objectives that guide the day-to-day operations of the Youth Development Office. </w:t>
      </w:r>
    </w:p>
    <w:p w14:paraId="5F9CEBAB" w14:textId="77777777" w:rsidR="00EE0F88" w:rsidRPr="00EE0F88" w:rsidRDefault="00EE0F88" w:rsidP="00EE0F88">
      <w:pPr>
        <w:spacing w:before="0" w:beforeAutospacing="0" w:after="0" w:afterAutospacing="0" w:line="360" w:lineRule="auto"/>
        <w:jc w:val="left"/>
        <w:rPr>
          <w:rFonts w:eastAsiaTheme="majorEastAsia" w:cstheme="minorHAnsi"/>
          <w:sz w:val="24"/>
          <w:szCs w:val="24"/>
          <w:lang w:val="en-US"/>
        </w:rPr>
      </w:pPr>
      <w:r w:rsidRPr="00EE0F88">
        <w:rPr>
          <w:rFonts w:eastAsiaTheme="majorEastAsia" w:cstheme="minorHAnsi"/>
          <w:sz w:val="24"/>
          <w:szCs w:val="24"/>
          <w:lang w:val="en-US"/>
        </w:rPr>
        <w:t>Kerry ETB Youth Development Office delivered actions in 2024 under the following headings:</w:t>
      </w:r>
    </w:p>
    <w:p w14:paraId="2209DAB0" w14:textId="77777777" w:rsidR="00EE0F88" w:rsidRPr="00EE0F88" w:rsidRDefault="00EE0F88" w:rsidP="00EE0F88">
      <w:pPr>
        <w:spacing w:before="0" w:beforeAutospacing="0" w:after="0" w:afterAutospacing="0" w:line="360" w:lineRule="auto"/>
        <w:jc w:val="left"/>
        <w:rPr>
          <w:rFonts w:eastAsiaTheme="majorEastAsia" w:cstheme="minorHAnsi"/>
          <w:sz w:val="24"/>
          <w:szCs w:val="24"/>
          <w:u w:val="single"/>
          <w:lang w:val="en-US"/>
        </w:rPr>
      </w:pPr>
      <w:r w:rsidRPr="00EE0F88">
        <w:rPr>
          <w:rFonts w:eastAsiaTheme="majorEastAsia" w:cstheme="minorHAnsi"/>
          <w:sz w:val="24"/>
          <w:szCs w:val="24"/>
          <w:u w:val="single"/>
          <w:lang w:val="en-US"/>
        </w:rPr>
        <w:t>Goal 1: Quality Youth Work Provision and Practice in Kerry</w:t>
      </w:r>
    </w:p>
    <w:p w14:paraId="6F174410" w14:textId="77777777" w:rsidR="00EE0F88" w:rsidRPr="00EE0F88" w:rsidRDefault="00EE0F88" w:rsidP="00EE0F88">
      <w:pPr>
        <w:spacing w:before="0" w:beforeAutospacing="0" w:after="0" w:afterAutospacing="0" w:line="360" w:lineRule="auto"/>
        <w:jc w:val="left"/>
        <w:rPr>
          <w:rFonts w:eastAsiaTheme="majorEastAsia" w:cstheme="minorHAnsi"/>
          <w:sz w:val="24"/>
          <w:szCs w:val="24"/>
          <w:lang w:val="en-US"/>
        </w:rPr>
      </w:pPr>
      <w:r w:rsidRPr="00EE0F88">
        <w:rPr>
          <w:rFonts w:eastAsiaTheme="majorEastAsia" w:cstheme="minorHAnsi"/>
          <w:sz w:val="24"/>
          <w:szCs w:val="24"/>
          <w:lang w:val="en-US"/>
        </w:rPr>
        <w:t>The primary focus of this goal is to enhance both universal preventative and targeted youth work across Kerry. Key actions included:</w:t>
      </w:r>
    </w:p>
    <w:p w14:paraId="6A9B0781" w14:textId="77777777" w:rsidR="00EE0F88" w:rsidRPr="00EE0F88" w:rsidRDefault="00EE0F88" w:rsidP="00C62465">
      <w:pPr>
        <w:numPr>
          <w:ilvl w:val="0"/>
          <w:numId w:val="25"/>
        </w:numPr>
        <w:spacing w:before="0" w:beforeAutospacing="0" w:after="0" w:afterAutospacing="0" w:line="360" w:lineRule="auto"/>
        <w:contextualSpacing/>
        <w:jc w:val="left"/>
        <w:rPr>
          <w:rFonts w:eastAsiaTheme="majorEastAsia" w:cstheme="minorHAnsi"/>
          <w:sz w:val="24"/>
          <w:szCs w:val="24"/>
          <w:lang w:val="en-US"/>
        </w:rPr>
      </w:pPr>
      <w:r w:rsidRPr="00EE0F88">
        <w:rPr>
          <w:rFonts w:eastAsiaTheme="majorEastAsia" w:cstheme="minorHAnsi"/>
          <w:sz w:val="24"/>
          <w:szCs w:val="24"/>
          <w:lang w:val="en-US"/>
        </w:rPr>
        <w:t>Universal Youth Work: Supporting volunteer-led youth clubs through the promotion and administration of the Local Youth Club Grant Scheme, advocating for increased funding for club development officers, promoting youth volunteering, and providing integration training to clubs.</w:t>
      </w:r>
    </w:p>
    <w:p w14:paraId="587BDD11" w14:textId="77777777" w:rsidR="00EE0F88" w:rsidRPr="00EE0F88" w:rsidRDefault="00EE0F88" w:rsidP="00C62465">
      <w:pPr>
        <w:numPr>
          <w:ilvl w:val="0"/>
          <w:numId w:val="25"/>
        </w:numPr>
        <w:spacing w:before="0" w:beforeAutospacing="0" w:after="0" w:afterAutospacing="0" w:line="360" w:lineRule="auto"/>
        <w:contextualSpacing/>
        <w:jc w:val="left"/>
        <w:rPr>
          <w:rFonts w:eastAsiaTheme="majorEastAsia" w:cstheme="minorHAnsi"/>
          <w:sz w:val="24"/>
          <w:szCs w:val="24"/>
          <w:lang w:val="en-US"/>
        </w:rPr>
      </w:pPr>
      <w:r w:rsidRPr="00EE0F88">
        <w:rPr>
          <w:rFonts w:eastAsiaTheme="majorEastAsia" w:cstheme="minorHAnsi"/>
          <w:sz w:val="24"/>
          <w:szCs w:val="24"/>
          <w:lang w:val="en-US"/>
        </w:rPr>
        <w:t xml:space="preserve">Targeted Youth Work: Numerous engagements with Department officials regarding the under-resourcing of underserved areas (e.g., Mid Kerry, West Kerry) particularly focusing on </w:t>
      </w:r>
      <w:proofErr w:type="spellStart"/>
      <w:r w:rsidRPr="00EE0F88">
        <w:rPr>
          <w:rFonts w:eastAsiaTheme="majorEastAsia" w:cstheme="minorHAnsi"/>
          <w:sz w:val="24"/>
          <w:szCs w:val="24"/>
          <w:lang w:val="en-US"/>
        </w:rPr>
        <w:t>marginalised</w:t>
      </w:r>
      <w:proofErr w:type="spellEnd"/>
      <w:r w:rsidRPr="00EE0F88">
        <w:rPr>
          <w:rFonts w:eastAsiaTheme="majorEastAsia" w:cstheme="minorHAnsi"/>
          <w:sz w:val="24"/>
          <w:szCs w:val="24"/>
          <w:lang w:val="en-US"/>
        </w:rPr>
        <w:t xml:space="preserve"> communities and young people with additional needs.</w:t>
      </w:r>
    </w:p>
    <w:p w14:paraId="22DCC306" w14:textId="77777777" w:rsidR="00EE0F88" w:rsidRPr="00EE0F88" w:rsidRDefault="00EE0F88" w:rsidP="00C62465">
      <w:pPr>
        <w:numPr>
          <w:ilvl w:val="0"/>
          <w:numId w:val="25"/>
        </w:numPr>
        <w:spacing w:before="0" w:beforeAutospacing="0" w:after="0" w:afterAutospacing="0" w:line="360" w:lineRule="auto"/>
        <w:contextualSpacing/>
        <w:jc w:val="left"/>
        <w:rPr>
          <w:rFonts w:eastAsiaTheme="majorEastAsia" w:cstheme="minorHAnsi"/>
          <w:sz w:val="24"/>
          <w:szCs w:val="24"/>
          <w:lang w:val="en-US"/>
        </w:rPr>
      </w:pPr>
      <w:r w:rsidRPr="00EE0F88">
        <w:rPr>
          <w:rFonts w:eastAsiaTheme="majorEastAsia" w:cstheme="minorHAnsi"/>
          <w:sz w:val="24"/>
          <w:szCs w:val="24"/>
          <w:lang w:val="en-US"/>
        </w:rPr>
        <w:t>Integrated Model: Piloting integrated models of universal and targeted youth services, such as through minor grant schemes in Killarney and Killorglin.</w:t>
      </w:r>
    </w:p>
    <w:p w14:paraId="0A327B99" w14:textId="77777777" w:rsidR="00EE0F88" w:rsidRPr="00EE0F88" w:rsidRDefault="00EE0F88" w:rsidP="00C62465">
      <w:pPr>
        <w:numPr>
          <w:ilvl w:val="0"/>
          <w:numId w:val="25"/>
        </w:numPr>
        <w:spacing w:before="0" w:beforeAutospacing="0" w:after="0" w:afterAutospacing="0" w:line="360" w:lineRule="auto"/>
        <w:contextualSpacing/>
        <w:jc w:val="left"/>
        <w:rPr>
          <w:rFonts w:eastAsiaTheme="majorEastAsia" w:cstheme="minorHAnsi"/>
          <w:sz w:val="24"/>
          <w:szCs w:val="24"/>
          <w:lang w:val="en-US"/>
        </w:rPr>
      </w:pPr>
      <w:r w:rsidRPr="00EE0F88">
        <w:rPr>
          <w:rFonts w:eastAsiaTheme="majorEastAsia" w:cstheme="minorHAnsi"/>
          <w:sz w:val="24"/>
          <w:szCs w:val="24"/>
          <w:lang w:val="en-US"/>
        </w:rPr>
        <w:t>Quality Standards: Embedding quality standards into all youth service reviews and meetings, ensuring best practices are maintained.</w:t>
      </w:r>
    </w:p>
    <w:p w14:paraId="4DBC5BD2" w14:textId="77777777" w:rsidR="00EE0F88" w:rsidRPr="00EE0F88" w:rsidRDefault="00EE0F88" w:rsidP="00C62465">
      <w:pPr>
        <w:numPr>
          <w:ilvl w:val="0"/>
          <w:numId w:val="25"/>
        </w:numPr>
        <w:spacing w:before="0" w:beforeAutospacing="0" w:after="0" w:afterAutospacing="0" w:line="360" w:lineRule="auto"/>
        <w:contextualSpacing/>
        <w:jc w:val="left"/>
        <w:rPr>
          <w:rFonts w:eastAsiaTheme="majorEastAsia" w:cstheme="minorHAnsi"/>
          <w:sz w:val="24"/>
          <w:szCs w:val="24"/>
          <w:lang w:val="en-US"/>
        </w:rPr>
      </w:pPr>
      <w:r w:rsidRPr="00EE0F88">
        <w:rPr>
          <w:rFonts w:eastAsiaTheme="majorEastAsia" w:cstheme="minorHAnsi"/>
          <w:sz w:val="24"/>
          <w:szCs w:val="24"/>
          <w:lang w:val="en-US"/>
        </w:rPr>
        <w:t>Inclusive Practices: Promoting culturally inclusive youth work responses, including support for migrant integration and Gaeltacht Irish language initiatives.</w:t>
      </w:r>
    </w:p>
    <w:p w14:paraId="4E1B6CD1" w14:textId="77777777" w:rsidR="00EE0F88" w:rsidRPr="00EE0F88" w:rsidRDefault="00EE0F88" w:rsidP="00EE0F88">
      <w:pPr>
        <w:spacing w:before="0" w:beforeAutospacing="0" w:after="0" w:afterAutospacing="0" w:line="360" w:lineRule="auto"/>
        <w:jc w:val="left"/>
        <w:rPr>
          <w:rFonts w:eastAsiaTheme="majorEastAsia" w:cstheme="minorHAnsi"/>
          <w:sz w:val="24"/>
          <w:szCs w:val="24"/>
          <w:lang w:val="en-US"/>
        </w:rPr>
      </w:pPr>
      <w:r w:rsidRPr="00EE0F88">
        <w:rPr>
          <w:rFonts w:eastAsiaTheme="majorEastAsia" w:cstheme="minorHAnsi"/>
          <w:sz w:val="24"/>
          <w:szCs w:val="24"/>
          <w:lang w:val="en-US"/>
        </w:rPr>
        <w:t>Significant progress has been made in mapping youth provision, securing additional funding for migrant integration and Gaeltacht youth work, supporting creative hubs, and coordinating interagency efforts to support vulnerable youth.</w:t>
      </w:r>
    </w:p>
    <w:p w14:paraId="0D2A6C7D" w14:textId="77777777" w:rsidR="00EE0F88" w:rsidRPr="00EE0F88" w:rsidRDefault="00EE0F88" w:rsidP="00EE0F88">
      <w:pPr>
        <w:spacing w:before="0" w:beforeAutospacing="0" w:after="0" w:afterAutospacing="0" w:line="360" w:lineRule="auto"/>
        <w:jc w:val="left"/>
        <w:rPr>
          <w:rFonts w:eastAsiaTheme="majorEastAsia" w:cstheme="minorHAnsi"/>
          <w:sz w:val="24"/>
          <w:szCs w:val="24"/>
          <w:u w:val="single"/>
          <w:lang w:val="en-US"/>
        </w:rPr>
      </w:pPr>
      <w:r w:rsidRPr="00EE0F88">
        <w:rPr>
          <w:rFonts w:eastAsiaTheme="majorEastAsia" w:cstheme="minorHAnsi"/>
          <w:sz w:val="24"/>
          <w:szCs w:val="24"/>
          <w:u w:val="single"/>
          <w:lang w:val="en-US"/>
        </w:rPr>
        <w:t>Goal 2: Governance and Sustainability</w:t>
      </w:r>
    </w:p>
    <w:p w14:paraId="2F90B3BB" w14:textId="77777777" w:rsidR="00EE0F88" w:rsidRPr="00EE0F88" w:rsidRDefault="00EE0F88" w:rsidP="00EE0F88">
      <w:pPr>
        <w:spacing w:before="0" w:beforeAutospacing="0" w:after="0" w:afterAutospacing="0" w:line="360" w:lineRule="auto"/>
        <w:jc w:val="left"/>
        <w:rPr>
          <w:rFonts w:eastAsiaTheme="majorEastAsia" w:cstheme="minorHAnsi"/>
          <w:sz w:val="24"/>
          <w:szCs w:val="24"/>
          <w:lang w:val="en-US"/>
        </w:rPr>
      </w:pPr>
      <w:r w:rsidRPr="00EE0F88">
        <w:rPr>
          <w:rFonts w:eastAsiaTheme="majorEastAsia" w:cstheme="minorHAnsi"/>
          <w:sz w:val="24"/>
          <w:szCs w:val="24"/>
          <w:lang w:val="en-US"/>
        </w:rPr>
        <w:t xml:space="preserve">This goal </w:t>
      </w:r>
      <w:proofErr w:type="spellStart"/>
      <w:r w:rsidRPr="00EE0F88">
        <w:rPr>
          <w:rFonts w:eastAsiaTheme="majorEastAsia" w:cstheme="minorHAnsi"/>
          <w:sz w:val="24"/>
          <w:szCs w:val="24"/>
          <w:lang w:val="en-US"/>
        </w:rPr>
        <w:t>emphasises</w:t>
      </w:r>
      <w:proofErr w:type="spellEnd"/>
      <w:r w:rsidRPr="00EE0F88">
        <w:rPr>
          <w:rFonts w:eastAsiaTheme="majorEastAsia" w:cstheme="minorHAnsi"/>
          <w:sz w:val="24"/>
          <w:szCs w:val="24"/>
          <w:lang w:val="en-US"/>
        </w:rPr>
        <w:t xml:space="preserve"> strengthening governance structures within the Youth Development Office and funded </w:t>
      </w:r>
      <w:proofErr w:type="spellStart"/>
      <w:r w:rsidRPr="00EE0F88">
        <w:rPr>
          <w:rFonts w:eastAsiaTheme="majorEastAsia" w:cstheme="minorHAnsi"/>
          <w:sz w:val="24"/>
          <w:szCs w:val="24"/>
          <w:lang w:val="en-US"/>
        </w:rPr>
        <w:t>organisations</w:t>
      </w:r>
      <w:proofErr w:type="spellEnd"/>
      <w:r w:rsidRPr="00EE0F88">
        <w:rPr>
          <w:rFonts w:eastAsiaTheme="majorEastAsia" w:cstheme="minorHAnsi"/>
          <w:sz w:val="24"/>
          <w:szCs w:val="24"/>
          <w:lang w:val="en-US"/>
        </w:rPr>
        <w:t xml:space="preserve"> to ensure transparency, accountability, and sustainability. Key actions included:</w:t>
      </w:r>
    </w:p>
    <w:p w14:paraId="5D4BC8E0" w14:textId="77777777" w:rsidR="00EE0F88" w:rsidRPr="00EE0F88" w:rsidRDefault="00EE0F88" w:rsidP="00C62465">
      <w:pPr>
        <w:numPr>
          <w:ilvl w:val="0"/>
          <w:numId w:val="26"/>
        </w:numPr>
        <w:spacing w:before="0" w:beforeAutospacing="0" w:after="0" w:afterAutospacing="0" w:line="360" w:lineRule="auto"/>
        <w:contextualSpacing/>
        <w:jc w:val="left"/>
        <w:rPr>
          <w:rFonts w:eastAsiaTheme="majorEastAsia" w:cstheme="minorHAnsi"/>
          <w:sz w:val="24"/>
          <w:szCs w:val="24"/>
          <w:lang w:val="en-US"/>
        </w:rPr>
      </w:pPr>
      <w:r w:rsidRPr="00EE0F88">
        <w:rPr>
          <w:rFonts w:eastAsiaTheme="majorEastAsia" w:cstheme="minorHAnsi"/>
          <w:sz w:val="24"/>
          <w:szCs w:val="24"/>
          <w:lang w:val="en-US"/>
        </w:rPr>
        <w:t xml:space="preserve">Internal Governance: Continued implementation of robust administrative systems and internal controls. This included the </w:t>
      </w:r>
      <w:proofErr w:type="gramStart"/>
      <w:r w:rsidRPr="00EE0F88">
        <w:rPr>
          <w:rFonts w:eastAsiaTheme="majorEastAsia" w:cstheme="minorHAnsi"/>
          <w:sz w:val="24"/>
          <w:szCs w:val="24"/>
          <w:lang w:val="en-US"/>
        </w:rPr>
        <w:t>induction</w:t>
      </w:r>
      <w:proofErr w:type="gramEnd"/>
      <w:r w:rsidRPr="00EE0F88">
        <w:rPr>
          <w:rFonts w:eastAsiaTheme="majorEastAsia" w:cstheme="minorHAnsi"/>
          <w:sz w:val="24"/>
          <w:szCs w:val="24"/>
          <w:lang w:val="en-US"/>
        </w:rPr>
        <w:t xml:space="preserve"> of new staff to the Youth Development office and review of existing systems. </w:t>
      </w:r>
    </w:p>
    <w:p w14:paraId="3F661F34" w14:textId="77777777" w:rsidR="00EE0F88" w:rsidRPr="00EE0F88" w:rsidRDefault="00EE0F88" w:rsidP="00C62465">
      <w:pPr>
        <w:numPr>
          <w:ilvl w:val="0"/>
          <w:numId w:val="26"/>
        </w:numPr>
        <w:spacing w:before="0" w:beforeAutospacing="0" w:after="0" w:afterAutospacing="0" w:line="360" w:lineRule="auto"/>
        <w:contextualSpacing/>
        <w:jc w:val="left"/>
        <w:rPr>
          <w:rFonts w:eastAsiaTheme="majorEastAsia" w:cstheme="minorHAnsi"/>
          <w:sz w:val="24"/>
          <w:szCs w:val="24"/>
          <w:lang w:val="en-US"/>
        </w:rPr>
      </w:pPr>
      <w:r w:rsidRPr="00EE0F88">
        <w:rPr>
          <w:rFonts w:eastAsiaTheme="majorEastAsia" w:cstheme="minorHAnsi"/>
          <w:sz w:val="24"/>
          <w:szCs w:val="24"/>
          <w:lang w:val="en-US"/>
        </w:rPr>
        <w:lastRenderedPageBreak/>
        <w:t>Monitoring and Compliance: Ongoing review and site visits to ensure compliance with Service Level Agreements, child protection protocols, health and safety standards, and financial accountability.</w:t>
      </w:r>
    </w:p>
    <w:p w14:paraId="4BC7E1F6" w14:textId="77777777" w:rsidR="00EE0F88" w:rsidRPr="00EE0F88" w:rsidRDefault="00EE0F88" w:rsidP="00C62465">
      <w:pPr>
        <w:numPr>
          <w:ilvl w:val="0"/>
          <w:numId w:val="26"/>
        </w:numPr>
        <w:spacing w:before="0" w:beforeAutospacing="0" w:after="0" w:afterAutospacing="0" w:line="360" w:lineRule="auto"/>
        <w:contextualSpacing/>
        <w:jc w:val="left"/>
        <w:rPr>
          <w:rFonts w:eastAsiaTheme="majorEastAsia" w:cstheme="minorHAnsi"/>
          <w:sz w:val="24"/>
          <w:szCs w:val="24"/>
          <w:lang w:val="en-US"/>
        </w:rPr>
      </w:pPr>
      <w:r w:rsidRPr="00EE0F88">
        <w:rPr>
          <w:rFonts w:eastAsiaTheme="majorEastAsia" w:cstheme="minorHAnsi"/>
          <w:sz w:val="24"/>
          <w:szCs w:val="24"/>
          <w:lang w:val="en-US"/>
        </w:rPr>
        <w:t>Child Protection: Active participation in the Kerry ETB Child Protection Oversight Committee, ensuring that all youth services meet safeguarding requirements.</w:t>
      </w:r>
    </w:p>
    <w:p w14:paraId="4E346C90" w14:textId="77777777" w:rsidR="00EE0F88" w:rsidRPr="00EE0F88" w:rsidRDefault="00EE0F88" w:rsidP="00C62465">
      <w:pPr>
        <w:numPr>
          <w:ilvl w:val="0"/>
          <w:numId w:val="26"/>
        </w:numPr>
        <w:spacing w:before="0" w:beforeAutospacing="0" w:after="0" w:afterAutospacing="0" w:line="360" w:lineRule="auto"/>
        <w:contextualSpacing/>
        <w:jc w:val="left"/>
        <w:rPr>
          <w:rFonts w:eastAsiaTheme="majorEastAsia" w:cstheme="minorHAnsi"/>
          <w:sz w:val="24"/>
          <w:szCs w:val="24"/>
          <w:lang w:val="en-US"/>
        </w:rPr>
      </w:pPr>
      <w:r w:rsidRPr="00EE0F88">
        <w:rPr>
          <w:rFonts w:eastAsiaTheme="majorEastAsia" w:cstheme="minorHAnsi"/>
          <w:sz w:val="24"/>
          <w:szCs w:val="24"/>
          <w:lang w:val="en-US"/>
        </w:rPr>
        <w:t>Sustainability Advocacy: Representing youth work in pre-budget submissions and advocating for sustainable resourcing to maintain high-quality youth services.</w:t>
      </w:r>
    </w:p>
    <w:p w14:paraId="4C35B41E" w14:textId="77777777" w:rsidR="00EE0F88" w:rsidRPr="00EE0F88" w:rsidRDefault="00EE0F88" w:rsidP="00EE0F88">
      <w:pPr>
        <w:spacing w:before="0" w:beforeAutospacing="0" w:after="0" w:afterAutospacing="0" w:line="360" w:lineRule="auto"/>
        <w:jc w:val="left"/>
        <w:rPr>
          <w:rFonts w:eastAsiaTheme="majorEastAsia" w:cstheme="minorHAnsi"/>
          <w:sz w:val="24"/>
          <w:szCs w:val="24"/>
          <w:lang w:val="en-US"/>
        </w:rPr>
      </w:pPr>
      <w:r w:rsidRPr="00EE0F88">
        <w:rPr>
          <w:rFonts w:eastAsiaTheme="majorEastAsia" w:cstheme="minorHAnsi"/>
          <w:sz w:val="24"/>
          <w:szCs w:val="24"/>
          <w:lang w:val="en-US"/>
        </w:rPr>
        <w:t>Governance mechanisms have been strengthened through regular monitoring, unannounced visits, and structured reporting, while ongoing engagement with stakeholders ensures continuous improvement in governance standards.</w:t>
      </w:r>
    </w:p>
    <w:p w14:paraId="434BBAA4" w14:textId="77777777" w:rsidR="00EE0F88" w:rsidRPr="00EE0F88" w:rsidRDefault="00EE0F88" w:rsidP="00EE0F88">
      <w:pPr>
        <w:spacing w:before="0" w:beforeAutospacing="0" w:after="0" w:afterAutospacing="0" w:line="360" w:lineRule="auto"/>
        <w:jc w:val="left"/>
        <w:rPr>
          <w:rFonts w:eastAsiaTheme="majorEastAsia" w:cstheme="minorHAnsi"/>
          <w:sz w:val="24"/>
          <w:szCs w:val="24"/>
          <w:u w:val="single"/>
          <w:lang w:val="en-US"/>
        </w:rPr>
      </w:pPr>
      <w:r w:rsidRPr="00EE0F88">
        <w:rPr>
          <w:rFonts w:eastAsiaTheme="majorEastAsia" w:cstheme="minorHAnsi"/>
          <w:sz w:val="24"/>
          <w:szCs w:val="24"/>
          <w:u w:val="single"/>
          <w:lang w:val="en-US"/>
        </w:rPr>
        <w:t>Goal 3: Research, Promotion &amp; Advocacy</w:t>
      </w:r>
    </w:p>
    <w:p w14:paraId="4B43F3F4" w14:textId="77777777" w:rsidR="00EE0F88" w:rsidRPr="00EE0F88" w:rsidRDefault="00EE0F88" w:rsidP="00EE0F88">
      <w:pPr>
        <w:spacing w:before="0" w:beforeAutospacing="0" w:after="0" w:afterAutospacing="0" w:line="360" w:lineRule="auto"/>
        <w:jc w:val="left"/>
        <w:rPr>
          <w:rFonts w:eastAsiaTheme="majorEastAsia" w:cstheme="minorHAnsi"/>
          <w:sz w:val="24"/>
          <w:szCs w:val="24"/>
          <w:lang w:val="en-US"/>
        </w:rPr>
      </w:pPr>
      <w:r w:rsidRPr="00EE0F88">
        <w:rPr>
          <w:rFonts w:eastAsiaTheme="majorEastAsia" w:cstheme="minorHAnsi"/>
          <w:sz w:val="24"/>
          <w:szCs w:val="24"/>
          <w:lang w:val="en-US"/>
        </w:rPr>
        <w:t>This goal aims to elevate the visibility and impact of youth work through research, advocacy, and youth participation. Key actions included:</w:t>
      </w:r>
    </w:p>
    <w:p w14:paraId="08F2B155" w14:textId="77777777" w:rsidR="00EE0F88" w:rsidRPr="00EE0F88" w:rsidRDefault="00EE0F88" w:rsidP="00C62465">
      <w:pPr>
        <w:numPr>
          <w:ilvl w:val="0"/>
          <w:numId w:val="27"/>
        </w:numPr>
        <w:spacing w:before="0" w:beforeAutospacing="0" w:after="0" w:afterAutospacing="0" w:line="360" w:lineRule="auto"/>
        <w:contextualSpacing/>
        <w:jc w:val="left"/>
        <w:rPr>
          <w:rFonts w:eastAsiaTheme="majorEastAsia" w:cstheme="minorHAnsi"/>
          <w:sz w:val="24"/>
          <w:szCs w:val="24"/>
          <w:lang w:val="en-US"/>
        </w:rPr>
      </w:pPr>
      <w:r w:rsidRPr="00EE0F88">
        <w:rPr>
          <w:rFonts w:eastAsiaTheme="majorEastAsia" w:cstheme="minorHAnsi"/>
          <w:sz w:val="24"/>
          <w:szCs w:val="24"/>
          <w:lang w:val="en-US"/>
        </w:rPr>
        <w:t xml:space="preserve">Youth Voice: Strengthening youth participation via Kerry ETB Youth Work Committee, Comhairle na </w:t>
      </w:r>
      <w:proofErr w:type="spellStart"/>
      <w:r w:rsidRPr="00EE0F88">
        <w:rPr>
          <w:rFonts w:eastAsiaTheme="majorEastAsia" w:cstheme="minorHAnsi"/>
          <w:sz w:val="24"/>
          <w:szCs w:val="24"/>
          <w:lang w:val="en-US"/>
        </w:rPr>
        <w:t>nÓg</w:t>
      </w:r>
      <w:proofErr w:type="spellEnd"/>
      <w:r w:rsidRPr="00EE0F88">
        <w:rPr>
          <w:rFonts w:eastAsiaTheme="majorEastAsia" w:cstheme="minorHAnsi"/>
          <w:sz w:val="24"/>
          <w:szCs w:val="24"/>
          <w:lang w:val="en-US"/>
        </w:rPr>
        <w:t xml:space="preserve">, youth advisory panels, and involvement in </w:t>
      </w:r>
      <w:proofErr w:type="gramStart"/>
      <w:r w:rsidRPr="00EE0F88">
        <w:rPr>
          <w:rFonts w:eastAsiaTheme="majorEastAsia" w:cstheme="minorHAnsi"/>
          <w:sz w:val="24"/>
          <w:szCs w:val="24"/>
          <w:lang w:val="en-US"/>
        </w:rPr>
        <w:t>policy-making</w:t>
      </w:r>
      <w:proofErr w:type="gramEnd"/>
      <w:r w:rsidRPr="00EE0F88">
        <w:rPr>
          <w:rFonts w:eastAsiaTheme="majorEastAsia" w:cstheme="minorHAnsi"/>
          <w:sz w:val="24"/>
          <w:szCs w:val="24"/>
          <w:lang w:val="en-US"/>
        </w:rPr>
        <w:t xml:space="preserve"> and planning processes. This also included the development of a comprehensive youth voice initiative in collaboration with Radio Kerry. </w:t>
      </w:r>
    </w:p>
    <w:p w14:paraId="6189CD9D" w14:textId="77777777" w:rsidR="00EE0F88" w:rsidRPr="00EE0F88" w:rsidRDefault="00EE0F88" w:rsidP="00C62465">
      <w:pPr>
        <w:numPr>
          <w:ilvl w:val="0"/>
          <w:numId w:val="27"/>
        </w:numPr>
        <w:spacing w:before="0" w:beforeAutospacing="0" w:after="0" w:afterAutospacing="0" w:line="360" w:lineRule="auto"/>
        <w:contextualSpacing/>
        <w:jc w:val="left"/>
        <w:rPr>
          <w:rFonts w:eastAsiaTheme="majorEastAsia" w:cstheme="minorHAnsi"/>
          <w:sz w:val="24"/>
          <w:szCs w:val="24"/>
          <w:lang w:val="en-US"/>
        </w:rPr>
      </w:pPr>
      <w:r w:rsidRPr="00EE0F88">
        <w:rPr>
          <w:rFonts w:eastAsiaTheme="majorEastAsia" w:cstheme="minorHAnsi"/>
          <w:sz w:val="24"/>
          <w:szCs w:val="24"/>
          <w:lang w:val="en-US"/>
        </w:rPr>
        <w:t xml:space="preserve">Best Practice Sharing: Capturing and promoting examples of impactful youth work, attending national conferences, and </w:t>
      </w:r>
      <w:proofErr w:type="spellStart"/>
      <w:r w:rsidRPr="00EE0F88">
        <w:rPr>
          <w:rFonts w:eastAsiaTheme="majorEastAsia" w:cstheme="minorHAnsi"/>
          <w:sz w:val="24"/>
          <w:szCs w:val="24"/>
          <w:lang w:val="en-US"/>
        </w:rPr>
        <w:t>organising</w:t>
      </w:r>
      <w:proofErr w:type="spellEnd"/>
      <w:r w:rsidRPr="00EE0F88">
        <w:rPr>
          <w:rFonts w:eastAsiaTheme="majorEastAsia" w:cstheme="minorHAnsi"/>
          <w:sz w:val="24"/>
          <w:szCs w:val="24"/>
          <w:lang w:val="en-US"/>
        </w:rPr>
        <w:t xml:space="preserve"> networking events.</w:t>
      </w:r>
    </w:p>
    <w:p w14:paraId="7EA1E1AA" w14:textId="77777777" w:rsidR="00EE0F88" w:rsidRPr="00EE0F88" w:rsidRDefault="00EE0F88" w:rsidP="00C62465">
      <w:pPr>
        <w:numPr>
          <w:ilvl w:val="0"/>
          <w:numId w:val="27"/>
        </w:numPr>
        <w:spacing w:before="0" w:beforeAutospacing="0" w:after="0" w:afterAutospacing="0" w:line="360" w:lineRule="auto"/>
        <w:contextualSpacing/>
        <w:jc w:val="left"/>
        <w:rPr>
          <w:rFonts w:eastAsiaTheme="majorEastAsia" w:cstheme="minorHAnsi"/>
          <w:sz w:val="24"/>
          <w:szCs w:val="24"/>
          <w:lang w:val="en-US"/>
        </w:rPr>
      </w:pPr>
      <w:r w:rsidRPr="00EE0F88">
        <w:rPr>
          <w:rFonts w:eastAsiaTheme="majorEastAsia" w:cstheme="minorHAnsi"/>
          <w:sz w:val="24"/>
          <w:szCs w:val="24"/>
          <w:lang w:val="en-US"/>
        </w:rPr>
        <w:t xml:space="preserve">Research &amp; Evidence Base: Initial scoping of a research partnership with UCC to better understand youth needs and develop a best practice model. </w:t>
      </w:r>
    </w:p>
    <w:p w14:paraId="235B2A99" w14:textId="77777777" w:rsidR="00EE0F88" w:rsidRPr="00EE0F88" w:rsidRDefault="00EE0F88" w:rsidP="00C62465">
      <w:pPr>
        <w:numPr>
          <w:ilvl w:val="0"/>
          <w:numId w:val="27"/>
        </w:numPr>
        <w:spacing w:before="0" w:beforeAutospacing="0" w:after="0" w:afterAutospacing="0" w:line="360" w:lineRule="auto"/>
        <w:contextualSpacing/>
        <w:jc w:val="left"/>
        <w:rPr>
          <w:rFonts w:eastAsiaTheme="majorEastAsia" w:cstheme="minorHAnsi"/>
          <w:sz w:val="24"/>
          <w:szCs w:val="24"/>
          <w:lang w:val="en-US"/>
        </w:rPr>
      </w:pPr>
      <w:r w:rsidRPr="00EE0F88">
        <w:rPr>
          <w:rFonts w:eastAsiaTheme="majorEastAsia" w:cstheme="minorHAnsi"/>
          <w:sz w:val="24"/>
          <w:szCs w:val="24"/>
          <w:lang w:val="en-US"/>
        </w:rPr>
        <w:t xml:space="preserve">Advocacy: Coordinating stakeholder forums and promotion of Youth Work in Kerry through the launch of Youth Work Plan and ongoing participation </w:t>
      </w:r>
      <w:proofErr w:type="gramStart"/>
      <w:r w:rsidRPr="00EE0F88">
        <w:rPr>
          <w:rFonts w:eastAsiaTheme="majorEastAsia" w:cstheme="minorHAnsi"/>
          <w:sz w:val="24"/>
          <w:szCs w:val="24"/>
          <w:lang w:val="en-US"/>
        </w:rPr>
        <w:t>on</w:t>
      </w:r>
      <w:proofErr w:type="gramEnd"/>
      <w:r w:rsidRPr="00EE0F88">
        <w:rPr>
          <w:rFonts w:eastAsiaTheme="majorEastAsia" w:cstheme="minorHAnsi"/>
          <w:sz w:val="24"/>
          <w:szCs w:val="24"/>
          <w:lang w:val="en-US"/>
        </w:rPr>
        <w:t xml:space="preserve"> stakeholder forums.</w:t>
      </w:r>
    </w:p>
    <w:p w14:paraId="7B7E0286" w14:textId="77777777" w:rsidR="00EE0F88" w:rsidRPr="00EE0F88" w:rsidRDefault="00EE0F88" w:rsidP="00EE0F88">
      <w:pPr>
        <w:spacing w:before="0" w:beforeAutospacing="0" w:after="0" w:afterAutospacing="0" w:line="360" w:lineRule="auto"/>
        <w:jc w:val="left"/>
        <w:rPr>
          <w:rFonts w:eastAsiaTheme="majorEastAsia" w:cstheme="minorHAnsi"/>
          <w:sz w:val="24"/>
          <w:szCs w:val="24"/>
          <w:lang w:val="en-US"/>
        </w:rPr>
      </w:pPr>
      <w:r w:rsidRPr="00EE0F88">
        <w:rPr>
          <w:rFonts w:eastAsiaTheme="majorEastAsia" w:cstheme="minorHAnsi"/>
          <w:sz w:val="24"/>
          <w:szCs w:val="24"/>
          <w:lang w:val="en-US"/>
        </w:rPr>
        <w:t>Notable outcomes include the increased youth involvement in strategic planning, and the initiation of research partnerships to inform future service development.</w:t>
      </w:r>
    </w:p>
    <w:p w14:paraId="2C33D1CE" w14:textId="77777777" w:rsidR="00EE0F88" w:rsidRPr="00EE0F88" w:rsidRDefault="00EE0F88" w:rsidP="00EE0F88">
      <w:pPr>
        <w:spacing w:before="0" w:beforeAutospacing="0" w:after="0" w:afterAutospacing="0" w:line="360" w:lineRule="auto"/>
        <w:jc w:val="left"/>
        <w:rPr>
          <w:rFonts w:eastAsiaTheme="majorEastAsia" w:cstheme="minorHAnsi"/>
          <w:sz w:val="24"/>
          <w:szCs w:val="24"/>
          <w:u w:val="single"/>
          <w:lang w:val="en-US"/>
        </w:rPr>
      </w:pPr>
      <w:r w:rsidRPr="00EE0F88">
        <w:rPr>
          <w:rFonts w:eastAsiaTheme="majorEastAsia" w:cstheme="minorHAnsi"/>
          <w:sz w:val="24"/>
          <w:szCs w:val="24"/>
          <w:u w:val="single"/>
          <w:lang w:val="en-US"/>
        </w:rPr>
        <w:t>Goal 4: Networking, Connecting &amp; Collaborating</w:t>
      </w:r>
    </w:p>
    <w:p w14:paraId="5B04A0E1" w14:textId="77777777" w:rsidR="00EE0F88" w:rsidRPr="00EE0F88" w:rsidRDefault="00EE0F88" w:rsidP="00EE0F88">
      <w:pPr>
        <w:spacing w:before="0" w:beforeAutospacing="0" w:after="0" w:afterAutospacing="0" w:line="360" w:lineRule="auto"/>
        <w:jc w:val="left"/>
        <w:rPr>
          <w:rFonts w:eastAsiaTheme="majorEastAsia" w:cstheme="minorHAnsi"/>
          <w:sz w:val="24"/>
          <w:szCs w:val="24"/>
          <w:lang w:val="en-US"/>
        </w:rPr>
      </w:pPr>
      <w:r w:rsidRPr="00EE0F88">
        <w:rPr>
          <w:rFonts w:eastAsiaTheme="majorEastAsia" w:cstheme="minorHAnsi"/>
          <w:sz w:val="24"/>
          <w:szCs w:val="24"/>
          <w:lang w:val="en-US"/>
        </w:rPr>
        <w:t>This goal focuses on building strong inter-agency networks and collaborative frameworks to enhance youth service delivery. Key actions included:</w:t>
      </w:r>
    </w:p>
    <w:p w14:paraId="5B9CB7CC" w14:textId="77777777" w:rsidR="00EE0F88" w:rsidRPr="00EE0F88" w:rsidRDefault="00EE0F88" w:rsidP="00C62465">
      <w:pPr>
        <w:numPr>
          <w:ilvl w:val="0"/>
          <w:numId w:val="28"/>
        </w:numPr>
        <w:spacing w:before="0" w:beforeAutospacing="0" w:after="0" w:afterAutospacing="0" w:line="360" w:lineRule="auto"/>
        <w:contextualSpacing/>
        <w:jc w:val="left"/>
        <w:rPr>
          <w:rFonts w:eastAsiaTheme="majorEastAsia" w:cstheme="minorHAnsi"/>
          <w:sz w:val="24"/>
          <w:szCs w:val="24"/>
          <w:lang w:val="en-US"/>
        </w:rPr>
      </w:pPr>
      <w:r w:rsidRPr="00EE0F88">
        <w:rPr>
          <w:rFonts w:eastAsiaTheme="majorEastAsia" w:cstheme="minorHAnsi"/>
          <w:sz w:val="24"/>
          <w:szCs w:val="24"/>
          <w:lang w:val="en-US"/>
        </w:rPr>
        <w:lastRenderedPageBreak/>
        <w:t>Education Linkages: Developing a structured model connecting youth work with schools and FET, including referral pathways and integration days involving educators and youth workers.</w:t>
      </w:r>
    </w:p>
    <w:p w14:paraId="2643E1B5" w14:textId="77777777" w:rsidR="00EE0F88" w:rsidRPr="00EE0F88" w:rsidRDefault="00EE0F88" w:rsidP="00C62465">
      <w:pPr>
        <w:numPr>
          <w:ilvl w:val="0"/>
          <w:numId w:val="28"/>
        </w:numPr>
        <w:spacing w:before="0" w:beforeAutospacing="0" w:after="0" w:afterAutospacing="0" w:line="360" w:lineRule="auto"/>
        <w:contextualSpacing/>
        <w:jc w:val="left"/>
        <w:rPr>
          <w:rFonts w:eastAsiaTheme="majorEastAsia" w:cstheme="minorHAnsi"/>
          <w:sz w:val="24"/>
          <w:szCs w:val="24"/>
          <w:lang w:val="en-US"/>
        </w:rPr>
      </w:pPr>
      <w:r w:rsidRPr="00EE0F88">
        <w:rPr>
          <w:rFonts w:eastAsiaTheme="majorEastAsia" w:cstheme="minorHAnsi"/>
          <w:sz w:val="24"/>
          <w:szCs w:val="24"/>
          <w:lang w:val="en-US"/>
        </w:rPr>
        <w:t>Multi-Agency Collaboration: Strengthening ties with family support services, social care, and statutory bodies to create cohesive support systems for all young people.</w:t>
      </w:r>
    </w:p>
    <w:p w14:paraId="15369301" w14:textId="77777777" w:rsidR="00EE0F88" w:rsidRPr="00EE0F88" w:rsidRDefault="00EE0F88" w:rsidP="00C62465">
      <w:pPr>
        <w:numPr>
          <w:ilvl w:val="0"/>
          <w:numId w:val="28"/>
        </w:numPr>
        <w:spacing w:before="0" w:beforeAutospacing="0" w:after="0" w:afterAutospacing="0" w:line="360" w:lineRule="auto"/>
        <w:contextualSpacing/>
        <w:jc w:val="left"/>
        <w:rPr>
          <w:rFonts w:eastAsiaTheme="majorEastAsia" w:cstheme="minorHAnsi"/>
          <w:sz w:val="24"/>
          <w:szCs w:val="24"/>
          <w:lang w:val="en-US"/>
        </w:rPr>
      </w:pPr>
      <w:r w:rsidRPr="00EE0F88">
        <w:rPr>
          <w:rFonts w:eastAsiaTheme="majorEastAsia" w:cstheme="minorHAnsi"/>
          <w:sz w:val="24"/>
          <w:szCs w:val="24"/>
          <w:lang w:val="en-US"/>
        </w:rPr>
        <w:t xml:space="preserve">Network Development: Engaging with ETBI Youth Work Network, participating in regional and national collaborations, and supporting the </w:t>
      </w:r>
      <w:proofErr w:type="spellStart"/>
      <w:r w:rsidRPr="00EE0F88">
        <w:rPr>
          <w:rFonts w:eastAsiaTheme="majorEastAsia" w:cstheme="minorHAnsi"/>
          <w:sz w:val="24"/>
          <w:szCs w:val="24"/>
          <w:lang w:val="en-US"/>
        </w:rPr>
        <w:t>organisation</w:t>
      </w:r>
      <w:proofErr w:type="spellEnd"/>
      <w:r w:rsidRPr="00EE0F88">
        <w:rPr>
          <w:rFonts w:eastAsiaTheme="majorEastAsia" w:cstheme="minorHAnsi"/>
          <w:sz w:val="24"/>
          <w:szCs w:val="24"/>
          <w:lang w:val="en-US"/>
        </w:rPr>
        <w:t xml:space="preserve"> of the ETBI Youth Work Matters conference. </w:t>
      </w:r>
    </w:p>
    <w:p w14:paraId="69B25451" w14:textId="77777777" w:rsidR="00EE0F88" w:rsidRPr="00EE0F88" w:rsidRDefault="00EE0F88" w:rsidP="00C62465">
      <w:pPr>
        <w:numPr>
          <w:ilvl w:val="0"/>
          <w:numId w:val="28"/>
        </w:numPr>
        <w:spacing w:before="0" w:beforeAutospacing="0" w:after="0" w:afterAutospacing="0" w:line="360" w:lineRule="auto"/>
        <w:contextualSpacing/>
        <w:jc w:val="left"/>
        <w:rPr>
          <w:rFonts w:eastAsiaTheme="majorEastAsia" w:cstheme="minorHAnsi"/>
          <w:sz w:val="24"/>
          <w:szCs w:val="24"/>
          <w:lang w:val="en-US"/>
        </w:rPr>
      </w:pPr>
      <w:r w:rsidRPr="00EE0F88">
        <w:rPr>
          <w:rFonts w:eastAsiaTheme="majorEastAsia" w:cstheme="minorHAnsi"/>
          <w:sz w:val="24"/>
          <w:szCs w:val="24"/>
          <w:lang w:val="en-US"/>
        </w:rPr>
        <w:t>Language and Cultural Integration: Liaising with Irish language planners to support youth work in Gaeltacht areas and integrating cultural identity into service delivery.</w:t>
      </w:r>
    </w:p>
    <w:p w14:paraId="7959A826" w14:textId="77777777" w:rsidR="00EE0F88" w:rsidRPr="00EE0F88" w:rsidRDefault="00EE0F88" w:rsidP="00C62465">
      <w:pPr>
        <w:numPr>
          <w:ilvl w:val="0"/>
          <w:numId w:val="28"/>
        </w:numPr>
        <w:spacing w:before="0" w:beforeAutospacing="0" w:after="0" w:afterAutospacing="0" w:line="360" w:lineRule="auto"/>
        <w:contextualSpacing/>
        <w:jc w:val="left"/>
        <w:rPr>
          <w:rFonts w:eastAsiaTheme="majorEastAsia" w:cstheme="minorHAnsi"/>
          <w:sz w:val="24"/>
          <w:szCs w:val="24"/>
          <w:lang w:val="en-US"/>
        </w:rPr>
      </w:pPr>
      <w:r w:rsidRPr="00EE0F88">
        <w:rPr>
          <w:rFonts w:eastAsiaTheme="majorEastAsia" w:cstheme="minorHAnsi"/>
          <w:sz w:val="24"/>
          <w:szCs w:val="24"/>
          <w:lang w:val="en-US"/>
        </w:rPr>
        <w:t>Supporting NEETs: Continuing collaboration on the TYESI initiative to provide tailored interventions for young people not in education, employment, or training.</w:t>
      </w:r>
    </w:p>
    <w:p w14:paraId="7F94BC40" w14:textId="77777777" w:rsidR="00EE0F88" w:rsidRDefault="00EE0F88" w:rsidP="00EE0F88">
      <w:pPr>
        <w:spacing w:before="0" w:beforeAutospacing="0" w:after="0" w:afterAutospacing="0" w:line="360" w:lineRule="auto"/>
        <w:jc w:val="left"/>
        <w:rPr>
          <w:rFonts w:eastAsiaTheme="majorEastAsia" w:cstheme="minorHAnsi"/>
          <w:sz w:val="24"/>
          <w:szCs w:val="24"/>
          <w:lang w:val="en-US"/>
        </w:rPr>
      </w:pPr>
      <w:r w:rsidRPr="00EE0F88">
        <w:rPr>
          <w:rFonts w:eastAsiaTheme="majorEastAsia" w:cstheme="minorHAnsi"/>
          <w:sz w:val="24"/>
          <w:szCs w:val="24"/>
          <w:lang w:val="en-US"/>
        </w:rPr>
        <w:t xml:space="preserve">Collaborative efforts have led to the successful implementation of the TYESI </w:t>
      </w:r>
      <w:proofErr w:type="spellStart"/>
      <w:r w:rsidRPr="00EE0F88">
        <w:rPr>
          <w:rFonts w:eastAsiaTheme="majorEastAsia" w:cstheme="minorHAnsi"/>
          <w:sz w:val="24"/>
          <w:szCs w:val="24"/>
          <w:lang w:val="en-US"/>
        </w:rPr>
        <w:t>programme</w:t>
      </w:r>
      <w:proofErr w:type="spellEnd"/>
      <w:r w:rsidRPr="00EE0F88">
        <w:rPr>
          <w:rFonts w:eastAsiaTheme="majorEastAsia" w:cstheme="minorHAnsi"/>
          <w:sz w:val="24"/>
          <w:szCs w:val="24"/>
          <w:lang w:val="en-US"/>
        </w:rPr>
        <w:t xml:space="preserve">, stronger cross-sectoral partnerships, and the establishment of </w:t>
      </w:r>
      <w:proofErr w:type="spellStart"/>
      <w:r w:rsidRPr="00EE0F88">
        <w:rPr>
          <w:rFonts w:eastAsiaTheme="majorEastAsia" w:cstheme="minorHAnsi"/>
          <w:sz w:val="24"/>
          <w:szCs w:val="24"/>
          <w:lang w:val="en-US"/>
        </w:rPr>
        <w:t>formalised</w:t>
      </w:r>
      <w:proofErr w:type="spellEnd"/>
      <w:r w:rsidRPr="00EE0F88">
        <w:rPr>
          <w:rFonts w:eastAsiaTheme="majorEastAsia" w:cstheme="minorHAnsi"/>
          <w:sz w:val="24"/>
          <w:szCs w:val="24"/>
          <w:lang w:val="en-US"/>
        </w:rPr>
        <w:t xml:space="preserve"> linkages between youth work and further education systems.</w:t>
      </w:r>
    </w:p>
    <w:p w14:paraId="0806EC99" w14:textId="77777777" w:rsidR="00EE0F88" w:rsidRDefault="00EE0F88" w:rsidP="00EE0F88">
      <w:pPr>
        <w:spacing w:before="0" w:beforeAutospacing="0" w:after="0" w:afterAutospacing="0" w:line="360" w:lineRule="auto"/>
        <w:jc w:val="left"/>
        <w:rPr>
          <w:rFonts w:eastAsiaTheme="majorEastAsia" w:cstheme="minorHAnsi"/>
          <w:sz w:val="24"/>
          <w:szCs w:val="24"/>
          <w:lang w:val="en-US"/>
        </w:rPr>
      </w:pPr>
    </w:p>
    <w:p w14:paraId="0CAF5B1D" w14:textId="77777777" w:rsidR="00EE0F88" w:rsidRPr="00EE0F88" w:rsidRDefault="00EE0F88" w:rsidP="00EE0F88">
      <w:pPr>
        <w:spacing w:before="0" w:beforeAutospacing="0" w:after="0" w:afterAutospacing="0" w:line="360" w:lineRule="auto"/>
        <w:jc w:val="left"/>
        <w:rPr>
          <w:rFonts w:eastAsiaTheme="majorEastAsia" w:cstheme="minorHAnsi"/>
          <w:sz w:val="24"/>
          <w:szCs w:val="24"/>
          <w:lang w:val="en-US"/>
        </w:rPr>
      </w:pPr>
    </w:p>
    <w:p w14:paraId="3E471D7C" w14:textId="77777777" w:rsidR="00EE0F88" w:rsidRPr="00EE0F88" w:rsidRDefault="00EE0F88" w:rsidP="00EE0F88">
      <w:pPr>
        <w:spacing w:before="0" w:beforeAutospacing="0" w:after="0" w:afterAutospacing="0" w:line="360" w:lineRule="auto"/>
        <w:jc w:val="left"/>
        <w:rPr>
          <w:rFonts w:eastAsiaTheme="majorEastAsia" w:cstheme="minorHAnsi"/>
          <w:sz w:val="24"/>
          <w:szCs w:val="24"/>
          <w:lang w:val="en-US"/>
        </w:rPr>
      </w:pPr>
      <w:r w:rsidRPr="00EE0F88">
        <w:rPr>
          <w:rFonts w:eastAsiaTheme="majorEastAsia" w:cstheme="minorHAnsi"/>
          <w:sz w:val="24"/>
          <w:szCs w:val="24"/>
          <w:lang w:val="en-US"/>
        </w:rPr>
        <w:t>Summary</w:t>
      </w:r>
    </w:p>
    <w:p w14:paraId="4942EF7E" w14:textId="77777777" w:rsidR="00EE0F88" w:rsidRPr="00EE0F88" w:rsidRDefault="00EE0F88" w:rsidP="00EE0F88">
      <w:pPr>
        <w:spacing w:before="0" w:beforeAutospacing="0" w:after="0" w:afterAutospacing="0" w:line="360" w:lineRule="auto"/>
        <w:jc w:val="left"/>
        <w:rPr>
          <w:rFonts w:eastAsiaTheme="majorEastAsia" w:cstheme="minorHAnsi"/>
          <w:sz w:val="24"/>
          <w:szCs w:val="24"/>
          <w:lang w:val="en-US"/>
        </w:rPr>
      </w:pPr>
      <w:r w:rsidRPr="00EE0F88">
        <w:rPr>
          <w:rFonts w:eastAsiaTheme="majorEastAsia" w:cstheme="minorHAnsi"/>
          <w:sz w:val="24"/>
          <w:szCs w:val="24"/>
          <w:lang w:val="en-US"/>
        </w:rPr>
        <w:t>The four goals collectively aim to strengthen youth work in Kerry through quality service delivery, robust governance, youth empowerment, and strategic collaboration. Significant progress has been made across multiple domains, including securing additional funding, improving governance compliance, enhancing youth voice, initiating research partnerships, and building inter-agency networks. Continued focus will be placed on sustaining these gains and addressing emerging needs through innovation and inclusivity.</w:t>
      </w:r>
    </w:p>
    <w:p w14:paraId="27EA9F9F" w14:textId="77777777" w:rsidR="00F87C1F" w:rsidRPr="005630EA" w:rsidRDefault="00F87C1F" w:rsidP="00EE0F88">
      <w:pPr>
        <w:pStyle w:val="TableofFigures"/>
        <w:tabs>
          <w:tab w:val="right" w:leader="dot" w:pos="9016"/>
        </w:tabs>
        <w:spacing w:before="0" w:beforeAutospacing="0" w:afterAutospacing="0" w:line="360" w:lineRule="auto"/>
        <w:jc w:val="left"/>
        <w:rPr>
          <w:rFonts w:cstheme="minorHAnsi"/>
          <w:b/>
          <w:sz w:val="20"/>
        </w:rPr>
      </w:pPr>
    </w:p>
    <w:p w14:paraId="6EFA7159" w14:textId="77777777" w:rsidR="005630EA" w:rsidRDefault="005630EA" w:rsidP="00EE0F88">
      <w:pPr>
        <w:pStyle w:val="TableofFigures"/>
        <w:tabs>
          <w:tab w:val="right" w:leader="dot" w:pos="9016"/>
        </w:tabs>
        <w:spacing w:before="0" w:beforeAutospacing="0" w:afterAutospacing="0" w:line="360" w:lineRule="auto"/>
        <w:jc w:val="left"/>
        <w:rPr>
          <w:rFonts w:cstheme="minorHAnsi"/>
          <w:b/>
          <w:sz w:val="36"/>
        </w:rPr>
        <w:sectPr w:rsidR="005630EA" w:rsidSect="003A29D6">
          <w:type w:val="continuous"/>
          <w:pgSz w:w="11906" w:h="16838"/>
          <w:pgMar w:top="1440" w:right="1440" w:bottom="1440" w:left="1440" w:header="737" w:footer="567" w:gutter="0"/>
          <w:cols w:space="708"/>
          <w:docGrid w:linePitch="360"/>
        </w:sectPr>
      </w:pPr>
    </w:p>
    <w:p w14:paraId="18DB5454" w14:textId="77777777" w:rsidR="005630EA" w:rsidRDefault="005630EA" w:rsidP="00EE0F88">
      <w:pPr>
        <w:spacing w:before="0" w:beforeAutospacing="0" w:after="0" w:afterAutospacing="0" w:line="360" w:lineRule="auto"/>
        <w:jc w:val="left"/>
        <w:rPr>
          <w:rFonts w:cstheme="minorHAnsi"/>
          <w:b/>
          <w:sz w:val="36"/>
        </w:rPr>
        <w:sectPr w:rsidR="005630EA" w:rsidSect="005630EA">
          <w:type w:val="continuous"/>
          <w:pgSz w:w="11906" w:h="16838"/>
          <w:pgMar w:top="1440" w:right="1440" w:bottom="1440" w:left="1440" w:header="708" w:footer="708" w:gutter="0"/>
          <w:cols w:space="708"/>
          <w:docGrid w:linePitch="360"/>
        </w:sectPr>
      </w:pPr>
    </w:p>
    <w:p w14:paraId="313ECAB2" w14:textId="77777777" w:rsidR="005630EA" w:rsidRDefault="005630EA" w:rsidP="005630EA">
      <w:pPr>
        <w:spacing w:before="0" w:beforeAutospacing="0" w:after="0" w:afterAutospacing="0"/>
        <w:jc w:val="left"/>
        <w:rPr>
          <w:rFonts w:cstheme="minorHAnsi"/>
          <w:b/>
          <w:sz w:val="36"/>
        </w:rPr>
        <w:sectPr w:rsidR="005630EA" w:rsidSect="005630EA">
          <w:type w:val="continuous"/>
          <w:pgSz w:w="11906" w:h="16838"/>
          <w:pgMar w:top="1440" w:right="1440" w:bottom="1440" w:left="1440" w:header="708" w:footer="708" w:gutter="0"/>
          <w:cols w:space="708"/>
          <w:docGrid w:linePitch="360"/>
        </w:sectPr>
      </w:pPr>
    </w:p>
    <w:p w14:paraId="50F2E0A3" w14:textId="77777777" w:rsidR="000A7EBC" w:rsidRDefault="000A7EBC" w:rsidP="005630EA">
      <w:pPr>
        <w:spacing w:before="0" w:beforeAutospacing="0" w:after="0" w:afterAutospacing="0"/>
        <w:jc w:val="left"/>
        <w:rPr>
          <w:rFonts w:cstheme="minorHAnsi"/>
          <w:b/>
          <w:sz w:val="36"/>
        </w:rPr>
      </w:pPr>
    </w:p>
    <w:p w14:paraId="10A09C1E" w14:textId="77777777" w:rsidR="003329B8" w:rsidRDefault="003329B8">
      <w:pPr>
        <w:spacing w:before="0" w:beforeAutospacing="0" w:after="0" w:afterAutospacing="0"/>
        <w:jc w:val="left"/>
        <w:rPr>
          <w:rFonts w:eastAsia="Calibri" w:cstheme="minorHAnsi"/>
          <w:kern w:val="2"/>
          <w:sz w:val="24"/>
          <w:szCs w:val="24"/>
          <w14:ligatures w14:val="standardContextual"/>
        </w:rPr>
      </w:pPr>
      <w:r>
        <w:rPr>
          <w:rFonts w:eastAsia="Calibri" w:cstheme="minorHAnsi"/>
          <w:kern w:val="2"/>
          <w:sz w:val="24"/>
          <w:szCs w:val="24"/>
          <w14:ligatures w14:val="standardContextual"/>
        </w:rPr>
        <w:br w:type="page"/>
      </w:r>
    </w:p>
    <w:p w14:paraId="7C91E8A3" w14:textId="77777777" w:rsidR="00773EA0" w:rsidRDefault="00B270A2" w:rsidP="001829AD">
      <w:pPr>
        <w:spacing w:before="0" w:beforeAutospacing="0" w:after="0" w:afterAutospacing="0" w:line="360" w:lineRule="auto"/>
        <w:rPr>
          <w:rFonts w:eastAsia="Calibri" w:cstheme="minorHAnsi"/>
          <w:kern w:val="2"/>
          <w:sz w:val="24"/>
          <w:szCs w:val="24"/>
          <w14:ligatures w14:val="standardContextual"/>
        </w:rPr>
      </w:pPr>
      <w:r w:rsidRPr="003329B8">
        <w:rPr>
          <w:rFonts w:eastAsia="Calibri" w:cstheme="minorHAnsi"/>
          <w:noProof/>
          <w:kern w:val="2"/>
          <w:sz w:val="24"/>
          <w:szCs w:val="24"/>
          <w:lang w:eastAsia="en-IE"/>
          <w14:ligatures w14:val="standardContextual"/>
        </w:rPr>
        <w:lastRenderedPageBreak/>
        <w:drawing>
          <wp:anchor distT="0" distB="0" distL="114300" distR="114300" simplePos="0" relativeHeight="251654656" behindDoc="1" locked="0" layoutInCell="1" allowOverlap="1" wp14:anchorId="07BFAD9A" wp14:editId="5F73A4EA">
            <wp:simplePos x="0" y="0"/>
            <wp:positionH relativeFrom="page">
              <wp:posOffset>-19050</wp:posOffset>
            </wp:positionH>
            <wp:positionV relativeFrom="paragraph">
              <wp:posOffset>-914400</wp:posOffset>
            </wp:positionV>
            <wp:extent cx="8276590" cy="9382125"/>
            <wp:effectExtent l="0" t="0" r="0" b="9525"/>
            <wp:wrapNone/>
            <wp:docPr id="90" name="Graphic 13" descr="White design for cover" title="Decoration">
              <a:extLst xmlns:a="http://schemas.openxmlformats.org/drawingml/2006/main">
                <a:ext uri="{FF2B5EF4-FFF2-40B4-BE49-F238E27FC236}">
                  <a16:creationId xmlns:a16="http://schemas.microsoft.com/office/drawing/2014/main" id="{42EF9DA3-A23D-9ACA-3ED6-0AF06EB817E1}"/>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phic 8">
                      <a:extLst>
                        <a:ext uri="{FF2B5EF4-FFF2-40B4-BE49-F238E27FC236}">
                          <a16:creationId xmlns:a16="http://schemas.microsoft.com/office/drawing/2014/main" id="{42EF9DA3-A23D-9ACA-3ED6-0AF06EB817E1}"/>
                        </a:ext>
                      </a:extLst>
                    </pic:cNvPr>
                    <pic:cNvPicPr>
                      <a:picLocks noChangeAspect="1"/>
                    </pic:cNvPicPr>
                  </pic:nvPicPr>
                  <pic:blipFill>
                    <a:blip r:embed="rId51">
                      <a:duotone>
                        <a:prstClr val="black"/>
                        <a:schemeClr val="accent1">
                          <a:tint val="45000"/>
                          <a:satMod val="400000"/>
                        </a:schemeClr>
                      </a:duotone>
                      <a:extLst>
                        <a:ext uri="{28A0092B-C50C-407E-A947-70E740481C1C}">
                          <a14:useLocalDpi xmlns:a14="http://schemas.microsoft.com/office/drawing/2010/main" val="0"/>
                        </a:ext>
                        <a:ext uri="{96DAC541-7B7A-43D3-8B79-37D633B846F1}">
                          <asvg:svgBlip xmlns:asvg="http://schemas.microsoft.com/office/drawing/2016/SVG/main" r:embed="rId52"/>
                        </a:ext>
                      </a:extLst>
                    </a:blip>
                    <a:stretch>
                      <a:fillRect/>
                    </a:stretch>
                  </pic:blipFill>
                  <pic:spPr>
                    <a:xfrm>
                      <a:off x="0" y="0"/>
                      <a:ext cx="8276590" cy="9382125"/>
                    </a:xfrm>
                    <a:prstGeom prst="rect">
                      <a:avLst/>
                    </a:prstGeom>
                  </pic:spPr>
                </pic:pic>
              </a:graphicData>
            </a:graphic>
            <wp14:sizeRelH relativeFrom="page">
              <wp14:pctWidth>0</wp14:pctWidth>
            </wp14:sizeRelH>
            <wp14:sizeRelV relativeFrom="page">
              <wp14:pctHeight>0</wp14:pctHeight>
            </wp14:sizeRelV>
          </wp:anchor>
        </w:drawing>
      </w:r>
    </w:p>
    <w:p w14:paraId="0496A8D5" w14:textId="77777777" w:rsidR="00773EA0" w:rsidRPr="00773EA0" w:rsidRDefault="00773EA0" w:rsidP="00773EA0">
      <w:pPr>
        <w:rPr>
          <w:rFonts w:eastAsia="Calibri" w:cstheme="minorHAnsi"/>
          <w:sz w:val="24"/>
          <w:szCs w:val="24"/>
        </w:rPr>
      </w:pPr>
    </w:p>
    <w:p w14:paraId="22D7B159" w14:textId="77777777" w:rsidR="00773EA0" w:rsidRPr="00773EA0" w:rsidRDefault="00773EA0" w:rsidP="00773EA0">
      <w:pPr>
        <w:rPr>
          <w:rFonts w:eastAsia="Calibri" w:cstheme="minorHAnsi"/>
          <w:sz w:val="24"/>
          <w:szCs w:val="24"/>
        </w:rPr>
      </w:pPr>
    </w:p>
    <w:p w14:paraId="47BB5F20" w14:textId="77777777" w:rsidR="00773EA0" w:rsidRPr="00773EA0" w:rsidRDefault="003A29D6" w:rsidP="00773EA0">
      <w:pPr>
        <w:rPr>
          <w:rFonts w:eastAsia="Calibri" w:cstheme="minorHAnsi"/>
          <w:sz w:val="24"/>
          <w:szCs w:val="24"/>
        </w:rPr>
      </w:pPr>
      <w:r w:rsidRPr="001829AD">
        <w:rPr>
          <w:rFonts w:cstheme="minorHAnsi"/>
          <w:noProof/>
          <w:lang w:eastAsia="en-IE"/>
        </w:rPr>
        <w:drawing>
          <wp:anchor distT="0" distB="0" distL="114300" distR="114300" simplePos="0" relativeHeight="251657728" behindDoc="1" locked="0" layoutInCell="1" allowOverlap="1" wp14:anchorId="728A9925" wp14:editId="4A220F1C">
            <wp:simplePos x="0" y="0"/>
            <wp:positionH relativeFrom="page">
              <wp:posOffset>-66675</wp:posOffset>
            </wp:positionH>
            <wp:positionV relativeFrom="paragraph">
              <wp:posOffset>388689</wp:posOffset>
            </wp:positionV>
            <wp:extent cx="8180705" cy="8172382"/>
            <wp:effectExtent l="0" t="0" r="0" b="635"/>
            <wp:wrapNone/>
            <wp:docPr id="92" name="Graphic 15" descr="Blue design for cover" title="Decoration">
              <a:extLst xmlns:a="http://schemas.openxmlformats.org/drawingml/2006/main">
                <a:ext uri="{FF2B5EF4-FFF2-40B4-BE49-F238E27FC236}">
                  <a16:creationId xmlns:a16="http://schemas.microsoft.com/office/drawing/2014/main" id="{F6E7AB96-B25B-2963-D531-B3E121764829}"/>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5">
                      <a:extLst>
                        <a:ext uri="{FF2B5EF4-FFF2-40B4-BE49-F238E27FC236}">
                          <a16:creationId xmlns:a16="http://schemas.microsoft.com/office/drawing/2014/main" id="{F6E7AB96-B25B-2963-D531-B3E121764829}"/>
                        </a:ext>
                      </a:extLst>
                    </pic:cNvPr>
                    <pic:cNvPicPr>
                      <a:picLocks noChangeAspect="1"/>
                    </pic:cNvPicPr>
                  </pic:nvPicPr>
                  <pic:blipFill>
                    <a:blip r:embed="rId53" cstate="print">
                      <a:duotone>
                        <a:prstClr val="black"/>
                        <a:srgbClr val="6EC5BD">
                          <a:tint val="45000"/>
                          <a:satMod val="400000"/>
                        </a:srgbClr>
                      </a:duotone>
                      <a:extLst>
                        <a:ext uri="{BEBA8EAE-BF5A-486C-A8C5-ECC9F3942E4B}">
                          <a14:imgProps xmlns:a14="http://schemas.microsoft.com/office/drawing/2010/main">
                            <a14:imgLayer r:embed="rId54">
                              <a14:imgEffect>
                                <a14:artisticPhotocopy/>
                              </a14:imgEffect>
                            </a14:imgLayer>
                          </a14:imgProps>
                        </a:ext>
                        <a:ext uri="{28A0092B-C50C-407E-A947-70E740481C1C}">
                          <a14:useLocalDpi xmlns:a14="http://schemas.microsoft.com/office/drawing/2010/main" val="0"/>
                        </a:ext>
                      </a:extLst>
                    </a:blip>
                    <a:stretch>
                      <a:fillRect/>
                    </a:stretch>
                  </pic:blipFill>
                  <pic:spPr>
                    <a:xfrm>
                      <a:off x="0" y="0"/>
                      <a:ext cx="8181851" cy="8173527"/>
                    </a:xfrm>
                    <a:prstGeom prst="rect">
                      <a:avLst/>
                    </a:prstGeom>
                  </pic:spPr>
                </pic:pic>
              </a:graphicData>
            </a:graphic>
            <wp14:sizeRelH relativeFrom="page">
              <wp14:pctWidth>0</wp14:pctWidth>
            </wp14:sizeRelH>
            <wp14:sizeRelV relativeFrom="page">
              <wp14:pctHeight>0</wp14:pctHeight>
            </wp14:sizeRelV>
          </wp:anchor>
        </w:drawing>
      </w:r>
    </w:p>
    <w:p w14:paraId="7A3D2683" w14:textId="77777777" w:rsidR="00773EA0" w:rsidRPr="00773EA0" w:rsidRDefault="00773EA0" w:rsidP="00773EA0">
      <w:pPr>
        <w:rPr>
          <w:rFonts w:eastAsia="Calibri" w:cstheme="minorHAnsi"/>
          <w:sz w:val="24"/>
          <w:szCs w:val="24"/>
        </w:rPr>
      </w:pPr>
    </w:p>
    <w:p w14:paraId="16FB7245" w14:textId="77777777" w:rsidR="00773EA0" w:rsidRPr="00773EA0" w:rsidRDefault="00773EA0" w:rsidP="00773EA0">
      <w:pPr>
        <w:rPr>
          <w:rFonts w:eastAsia="Calibri" w:cstheme="minorHAnsi"/>
          <w:sz w:val="24"/>
          <w:szCs w:val="24"/>
        </w:rPr>
      </w:pPr>
    </w:p>
    <w:p w14:paraId="475B6C26" w14:textId="77777777" w:rsidR="00773EA0" w:rsidRPr="00773EA0" w:rsidRDefault="00773EA0" w:rsidP="00773EA0">
      <w:pPr>
        <w:rPr>
          <w:rFonts w:eastAsia="Calibri" w:cstheme="minorHAnsi"/>
          <w:sz w:val="24"/>
          <w:szCs w:val="24"/>
        </w:rPr>
      </w:pPr>
    </w:p>
    <w:p w14:paraId="1950D8A8" w14:textId="77777777" w:rsidR="00773EA0" w:rsidRPr="00773EA0" w:rsidRDefault="00773EA0" w:rsidP="00773EA0">
      <w:pPr>
        <w:rPr>
          <w:rFonts w:eastAsia="Calibri" w:cstheme="minorHAnsi"/>
          <w:sz w:val="24"/>
          <w:szCs w:val="24"/>
        </w:rPr>
      </w:pPr>
    </w:p>
    <w:p w14:paraId="4D945941" w14:textId="77777777" w:rsidR="00773EA0" w:rsidRPr="00773EA0" w:rsidRDefault="00773EA0" w:rsidP="00773EA0">
      <w:pPr>
        <w:rPr>
          <w:rFonts w:eastAsia="Calibri" w:cstheme="minorHAnsi"/>
          <w:sz w:val="24"/>
          <w:szCs w:val="24"/>
        </w:rPr>
      </w:pPr>
    </w:p>
    <w:p w14:paraId="4F31039B" w14:textId="77777777" w:rsidR="00773EA0" w:rsidRPr="00773EA0" w:rsidRDefault="00773EA0" w:rsidP="00773EA0">
      <w:pPr>
        <w:rPr>
          <w:rFonts w:eastAsia="Calibri" w:cstheme="minorHAnsi"/>
          <w:sz w:val="24"/>
          <w:szCs w:val="24"/>
        </w:rPr>
      </w:pPr>
    </w:p>
    <w:p w14:paraId="266427DA" w14:textId="77777777" w:rsidR="00773EA0" w:rsidRPr="00773EA0" w:rsidRDefault="00773EA0" w:rsidP="00773EA0">
      <w:pPr>
        <w:rPr>
          <w:rFonts w:eastAsia="Calibri" w:cstheme="minorHAnsi"/>
          <w:sz w:val="24"/>
          <w:szCs w:val="24"/>
        </w:rPr>
      </w:pPr>
    </w:p>
    <w:p w14:paraId="6B59A82A" w14:textId="77777777" w:rsidR="00773EA0" w:rsidRPr="00773EA0" w:rsidRDefault="00773EA0" w:rsidP="00773EA0">
      <w:pPr>
        <w:rPr>
          <w:rFonts w:eastAsia="Calibri" w:cstheme="minorHAnsi"/>
          <w:sz w:val="24"/>
          <w:szCs w:val="24"/>
        </w:rPr>
      </w:pPr>
    </w:p>
    <w:p w14:paraId="69954885" w14:textId="77777777" w:rsidR="00773EA0" w:rsidRPr="00773EA0" w:rsidRDefault="00773EA0" w:rsidP="00773EA0">
      <w:pPr>
        <w:rPr>
          <w:rFonts w:eastAsia="Calibri" w:cstheme="minorHAnsi"/>
          <w:sz w:val="24"/>
          <w:szCs w:val="24"/>
        </w:rPr>
      </w:pPr>
    </w:p>
    <w:p w14:paraId="1F0BFA7F" w14:textId="77777777" w:rsidR="00773EA0" w:rsidRPr="00773EA0" w:rsidRDefault="00773EA0" w:rsidP="00773EA0">
      <w:pPr>
        <w:rPr>
          <w:rFonts w:eastAsia="Calibri" w:cstheme="minorHAnsi"/>
          <w:sz w:val="24"/>
          <w:szCs w:val="24"/>
        </w:rPr>
      </w:pPr>
    </w:p>
    <w:p w14:paraId="2995AE5C" w14:textId="77777777" w:rsidR="00773EA0" w:rsidRPr="00773EA0" w:rsidRDefault="00773EA0" w:rsidP="00773EA0">
      <w:pPr>
        <w:rPr>
          <w:rFonts w:eastAsia="Calibri" w:cstheme="minorHAnsi"/>
          <w:sz w:val="24"/>
          <w:szCs w:val="24"/>
        </w:rPr>
      </w:pPr>
    </w:p>
    <w:p w14:paraId="6E4EB930" w14:textId="77777777" w:rsidR="00773EA0" w:rsidRPr="00773EA0" w:rsidRDefault="00773EA0" w:rsidP="00773EA0">
      <w:pPr>
        <w:rPr>
          <w:rFonts w:eastAsia="Calibri" w:cstheme="minorHAnsi"/>
          <w:sz w:val="24"/>
          <w:szCs w:val="24"/>
        </w:rPr>
      </w:pPr>
    </w:p>
    <w:p w14:paraId="5D23685D" w14:textId="77777777" w:rsidR="00773EA0" w:rsidRPr="00773EA0" w:rsidRDefault="00773EA0" w:rsidP="00773EA0">
      <w:pPr>
        <w:rPr>
          <w:rFonts w:eastAsia="Calibri" w:cstheme="minorHAnsi"/>
          <w:sz w:val="24"/>
          <w:szCs w:val="24"/>
        </w:rPr>
      </w:pPr>
    </w:p>
    <w:p w14:paraId="3267906D" w14:textId="77777777" w:rsidR="00773EA0" w:rsidRPr="00773EA0" w:rsidRDefault="00773EA0" w:rsidP="00773EA0">
      <w:pPr>
        <w:rPr>
          <w:rFonts w:eastAsia="Calibri" w:cstheme="minorHAnsi"/>
          <w:sz w:val="24"/>
          <w:szCs w:val="24"/>
        </w:rPr>
      </w:pPr>
    </w:p>
    <w:p w14:paraId="4A1C7ADE" w14:textId="77777777" w:rsidR="00773EA0" w:rsidRPr="00773EA0" w:rsidRDefault="00773EA0" w:rsidP="00773EA0">
      <w:pPr>
        <w:rPr>
          <w:rFonts w:eastAsia="Calibri" w:cstheme="minorHAnsi"/>
          <w:sz w:val="24"/>
          <w:szCs w:val="24"/>
        </w:rPr>
      </w:pPr>
      <w:r w:rsidRPr="00B270A2">
        <w:rPr>
          <w:rFonts w:eastAsia="Calibri" w:cstheme="minorHAnsi"/>
          <w:noProof/>
          <w:kern w:val="2"/>
          <w:sz w:val="24"/>
          <w:szCs w:val="24"/>
          <w:lang w:eastAsia="en-IE"/>
          <w14:ligatures w14:val="standardContextual"/>
        </w:rPr>
        <mc:AlternateContent>
          <mc:Choice Requires="wps">
            <w:drawing>
              <wp:anchor distT="45720" distB="45720" distL="114300" distR="114300" simplePos="0" relativeHeight="251656704" behindDoc="0" locked="0" layoutInCell="1" allowOverlap="1" wp14:anchorId="17AA89F4" wp14:editId="047B14E2">
                <wp:simplePos x="0" y="0"/>
                <wp:positionH relativeFrom="column">
                  <wp:posOffset>-647700</wp:posOffset>
                </wp:positionH>
                <wp:positionV relativeFrom="paragraph">
                  <wp:posOffset>370205</wp:posOffset>
                </wp:positionV>
                <wp:extent cx="2360930" cy="1404620"/>
                <wp:effectExtent l="0" t="0" r="0" b="508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D14C278" w14:textId="77777777" w:rsidR="008E7C48" w:rsidRPr="005B2A86" w:rsidRDefault="008E7C48" w:rsidP="00B270A2">
                            <w:pPr>
                              <w:spacing w:before="0" w:beforeAutospacing="0" w:after="0" w:afterAutospacing="0" w:line="240" w:lineRule="auto"/>
                              <w:jc w:val="left"/>
                              <w:rPr>
                                <w:b/>
                                <w:color w:val="FFFFFF" w:themeColor="background1"/>
                              </w:rPr>
                            </w:pPr>
                            <w:r w:rsidRPr="005B2A86">
                              <w:rPr>
                                <w:b/>
                                <w:color w:val="FFFFFF" w:themeColor="background1"/>
                              </w:rPr>
                              <w:t xml:space="preserve">Kerry Education and Training Board </w:t>
                            </w:r>
                          </w:p>
                          <w:p w14:paraId="10754F83" w14:textId="77777777" w:rsidR="008E7C48" w:rsidRPr="005B2A86" w:rsidRDefault="008E7C48" w:rsidP="00B270A2">
                            <w:pPr>
                              <w:spacing w:before="0" w:beforeAutospacing="0" w:after="0" w:afterAutospacing="0" w:line="240" w:lineRule="auto"/>
                              <w:jc w:val="left"/>
                              <w:rPr>
                                <w:b/>
                                <w:color w:val="FFFFFF" w:themeColor="background1"/>
                              </w:rPr>
                            </w:pPr>
                          </w:p>
                          <w:p w14:paraId="7F7806DD" w14:textId="77777777" w:rsidR="008E7C48" w:rsidRPr="005B2A86" w:rsidRDefault="008E7C48" w:rsidP="00B270A2">
                            <w:pPr>
                              <w:spacing w:before="0" w:beforeAutospacing="0" w:after="0" w:afterAutospacing="0" w:line="240" w:lineRule="auto"/>
                              <w:jc w:val="left"/>
                              <w:rPr>
                                <w:b/>
                                <w:color w:val="FFFFFF" w:themeColor="background1"/>
                              </w:rPr>
                            </w:pPr>
                            <w:r w:rsidRPr="005B2A86">
                              <w:rPr>
                                <w:b/>
                                <w:color w:val="FFFFFF" w:themeColor="background1"/>
                              </w:rPr>
                              <w:t xml:space="preserve">Centrepoint </w:t>
                            </w:r>
                          </w:p>
                          <w:p w14:paraId="3AAC47EB" w14:textId="77777777" w:rsidR="008E7C48" w:rsidRPr="005B2A86" w:rsidRDefault="008E7C48" w:rsidP="00B270A2">
                            <w:pPr>
                              <w:spacing w:before="0" w:beforeAutospacing="0" w:after="0" w:afterAutospacing="0" w:line="240" w:lineRule="auto"/>
                              <w:jc w:val="left"/>
                              <w:rPr>
                                <w:b/>
                                <w:color w:val="FFFFFF" w:themeColor="background1"/>
                              </w:rPr>
                            </w:pPr>
                            <w:r w:rsidRPr="005B2A86">
                              <w:rPr>
                                <w:b/>
                                <w:color w:val="FFFFFF" w:themeColor="background1"/>
                              </w:rPr>
                              <w:t xml:space="preserve">John Joe Sheehy Road </w:t>
                            </w:r>
                          </w:p>
                          <w:p w14:paraId="7E4FD11E" w14:textId="77777777" w:rsidR="008E7C48" w:rsidRPr="005B2A86" w:rsidRDefault="008E7C48" w:rsidP="00B270A2">
                            <w:pPr>
                              <w:spacing w:before="0" w:beforeAutospacing="0" w:after="0" w:afterAutospacing="0" w:line="240" w:lineRule="auto"/>
                              <w:jc w:val="left"/>
                              <w:rPr>
                                <w:b/>
                                <w:color w:val="FFFFFF" w:themeColor="background1"/>
                              </w:rPr>
                            </w:pPr>
                            <w:r w:rsidRPr="005B2A86">
                              <w:rPr>
                                <w:b/>
                                <w:color w:val="FFFFFF" w:themeColor="background1"/>
                              </w:rPr>
                              <w:t xml:space="preserve">Tralee </w:t>
                            </w:r>
                          </w:p>
                          <w:p w14:paraId="5716686E" w14:textId="77777777" w:rsidR="008E7C48" w:rsidRPr="005B2A86" w:rsidRDefault="008E7C48" w:rsidP="00B270A2">
                            <w:pPr>
                              <w:spacing w:before="0" w:beforeAutospacing="0" w:after="0" w:afterAutospacing="0" w:line="240" w:lineRule="auto"/>
                              <w:jc w:val="left"/>
                              <w:rPr>
                                <w:b/>
                                <w:color w:val="FFFFFF" w:themeColor="background1"/>
                              </w:rPr>
                            </w:pPr>
                            <w:r w:rsidRPr="005B2A86">
                              <w:rPr>
                                <w:b/>
                                <w:color w:val="FFFFFF" w:themeColor="background1"/>
                              </w:rPr>
                              <w:t xml:space="preserve">Co Kerry </w:t>
                            </w:r>
                          </w:p>
                          <w:p w14:paraId="11B1199B" w14:textId="77777777" w:rsidR="008E7C48" w:rsidRPr="005B2A86" w:rsidRDefault="008E7C48" w:rsidP="00B270A2">
                            <w:pPr>
                              <w:spacing w:before="0" w:beforeAutospacing="0" w:after="0" w:afterAutospacing="0" w:line="240" w:lineRule="auto"/>
                              <w:jc w:val="left"/>
                              <w:rPr>
                                <w:b/>
                                <w:color w:val="FFFFFF" w:themeColor="background1"/>
                              </w:rPr>
                            </w:pPr>
                            <w:r w:rsidRPr="005B2A86">
                              <w:rPr>
                                <w:b/>
                                <w:color w:val="FFFFFF" w:themeColor="background1"/>
                              </w:rPr>
                              <w:t xml:space="preserve">V92 P2FE </w:t>
                            </w:r>
                          </w:p>
                          <w:p w14:paraId="52301A63" w14:textId="77777777" w:rsidR="008E7C48" w:rsidRPr="005B2A86" w:rsidRDefault="008E7C48" w:rsidP="00B270A2">
                            <w:pPr>
                              <w:spacing w:before="0" w:beforeAutospacing="0" w:after="0" w:afterAutospacing="0" w:line="240" w:lineRule="auto"/>
                              <w:jc w:val="left"/>
                              <w:rPr>
                                <w:b/>
                                <w:color w:val="FFFFFF" w:themeColor="background1"/>
                              </w:rPr>
                            </w:pPr>
                          </w:p>
                          <w:p w14:paraId="1A7121F5" w14:textId="77777777" w:rsidR="008E7C48" w:rsidRPr="005B2A86" w:rsidRDefault="008E7C48" w:rsidP="00B270A2">
                            <w:pPr>
                              <w:spacing w:before="0" w:beforeAutospacing="0" w:after="0" w:afterAutospacing="0" w:line="240" w:lineRule="auto"/>
                              <w:jc w:val="left"/>
                              <w:rPr>
                                <w:b/>
                                <w:color w:val="FFFFFF" w:themeColor="background1"/>
                              </w:rPr>
                            </w:pPr>
                            <w:r w:rsidRPr="005B2A86">
                              <w:rPr>
                                <w:b/>
                                <w:color w:val="FFFFFF" w:themeColor="background1"/>
                              </w:rPr>
                              <w:t xml:space="preserve">Tel: 066 7121488 </w:t>
                            </w:r>
                          </w:p>
                          <w:p w14:paraId="01306D41" w14:textId="77777777" w:rsidR="008E7C48" w:rsidRPr="005B2A86" w:rsidRDefault="008E7C48" w:rsidP="00B270A2">
                            <w:pPr>
                              <w:spacing w:before="0" w:beforeAutospacing="0" w:after="0" w:afterAutospacing="0" w:line="240" w:lineRule="auto"/>
                              <w:jc w:val="left"/>
                              <w:rPr>
                                <w:b/>
                                <w:color w:val="FFFFFF" w:themeColor="background1"/>
                              </w:rPr>
                            </w:pPr>
                            <w:r w:rsidRPr="005B2A86">
                              <w:rPr>
                                <w:b/>
                                <w:color w:val="FFFFFF" w:themeColor="background1"/>
                              </w:rPr>
                              <w:t>Email: info@kerryetb.ie www.kerryetb.ie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7AA89F4" id="Text Box 2" o:spid="_x0000_s1027" type="#_x0000_t202" style="position:absolute;left:0;text-align:left;margin-left:-51pt;margin-top:29.15pt;width:185.9pt;height:110.6pt;z-index:2516567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" filled="f" stroked="f">
                <v:textbox style="mso-fit-shape-to-text:t">
                  <w:txbxContent>
                    <w:p w14:paraId="2D14C278" w14:textId="77777777" w:rsidR="008E7C48" w:rsidRPr="005B2A86" w:rsidRDefault="008E7C48" w:rsidP="00B270A2">
                      <w:pPr>
                        <w:spacing w:before="0" w:beforeAutospacing="0" w:after="0" w:afterAutospacing="0" w:line="240" w:lineRule="auto"/>
                        <w:jc w:val="left"/>
                        <w:rPr>
                          <w:b/>
                          <w:color w:val="FFFFFF" w:themeColor="background1"/>
                        </w:rPr>
                      </w:pPr>
                      <w:r w:rsidRPr="005B2A86">
                        <w:rPr>
                          <w:b/>
                          <w:color w:val="FFFFFF" w:themeColor="background1"/>
                        </w:rPr>
                        <w:t xml:space="preserve">Kerry Education and Training Board </w:t>
                      </w:r>
                    </w:p>
                    <w:p w14:paraId="10754F83" w14:textId="77777777" w:rsidR="008E7C48" w:rsidRPr="005B2A86" w:rsidRDefault="008E7C48" w:rsidP="00B270A2">
                      <w:pPr>
                        <w:spacing w:before="0" w:beforeAutospacing="0" w:after="0" w:afterAutospacing="0" w:line="240" w:lineRule="auto"/>
                        <w:jc w:val="left"/>
                        <w:rPr>
                          <w:b/>
                          <w:color w:val="FFFFFF" w:themeColor="background1"/>
                        </w:rPr>
                      </w:pPr>
                    </w:p>
                    <w:p w14:paraId="7F7806DD" w14:textId="77777777" w:rsidR="008E7C48" w:rsidRPr="005B2A86" w:rsidRDefault="008E7C48" w:rsidP="00B270A2">
                      <w:pPr>
                        <w:spacing w:before="0" w:beforeAutospacing="0" w:after="0" w:afterAutospacing="0" w:line="240" w:lineRule="auto"/>
                        <w:jc w:val="left"/>
                        <w:rPr>
                          <w:b/>
                          <w:color w:val="FFFFFF" w:themeColor="background1"/>
                        </w:rPr>
                      </w:pPr>
                      <w:r w:rsidRPr="005B2A86">
                        <w:rPr>
                          <w:b/>
                          <w:color w:val="FFFFFF" w:themeColor="background1"/>
                        </w:rPr>
                        <w:t xml:space="preserve">Centrepoint </w:t>
                      </w:r>
                    </w:p>
                    <w:p w14:paraId="3AAC47EB" w14:textId="77777777" w:rsidR="008E7C48" w:rsidRPr="005B2A86" w:rsidRDefault="008E7C48" w:rsidP="00B270A2">
                      <w:pPr>
                        <w:spacing w:before="0" w:beforeAutospacing="0" w:after="0" w:afterAutospacing="0" w:line="240" w:lineRule="auto"/>
                        <w:jc w:val="left"/>
                        <w:rPr>
                          <w:b/>
                          <w:color w:val="FFFFFF" w:themeColor="background1"/>
                        </w:rPr>
                      </w:pPr>
                      <w:r w:rsidRPr="005B2A86">
                        <w:rPr>
                          <w:b/>
                          <w:color w:val="FFFFFF" w:themeColor="background1"/>
                        </w:rPr>
                        <w:t xml:space="preserve">John Joe Sheehy Road </w:t>
                      </w:r>
                    </w:p>
                    <w:p w14:paraId="7E4FD11E" w14:textId="77777777" w:rsidR="008E7C48" w:rsidRPr="005B2A86" w:rsidRDefault="008E7C48" w:rsidP="00B270A2">
                      <w:pPr>
                        <w:spacing w:before="0" w:beforeAutospacing="0" w:after="0" w:afterAutospacing="0" w:line="240" w:lineRule="auto"/>
                        <w:jc w:val="left"/>
                        <w:rPr>
                          <w:b/>
                          <w:color w:val="FFFFFF" w:themeColor="background1"/>
                        </w:rPr>
                      </w:pPr>
                      <w:r w:rsidRPr="005B2A86">
                        <w:rPr>
                          <w:b/>
                          <w:color w:val="FFFFFF" w:themeColor="background1"/>
                        </w:rPr>
                        <w:t xml:space="preserve">Tralee </w:t>
                      </w:r>
                    </w:p>
                    <w:p w14:paraId="5716686E" w14:textId="77777777" w:rsidR="008E7C48" w:rsidRPr="005B2A86" w:rsidRDefault="008E7C48" w:rsidP="00B270A2">
                      <w:pPr>
                        <w:spacing w:before="0" w:beforeAutospacing="0" w:after="0" w:afterAutospacing="0" w:line="240" w:lineRule="auto"/>
                        <w:jc w:val="left"/>
                        <w:rPr>
                          <w:b/>
                          <w:color w:val="FFFFFF" w:themeColor="background1"/>
                        </w:rPr>
                      </w:pPr>
                      <w:r w:rsidRPr="005B2A86">
                        <w:rPr>
                          <w:b/>
                          <w:color w:val="FFFFFF" w:themeColor="background1"/>
                        </w:rPr>
                        <w:t xml:space="preserve">Co Kerry </w:t>
                      </w:r>
                    </w:p>
                    <w:p w14:paraId="11B1199B" w14:textId="77777777" w:rsidR="008E7C48" w:rsidRPr="005B2A86" w:rsidRDefault="008E7C48" w:rsidP="00B270A2">
                      <w:pPr>
                        <w:spacing w:before="0" w:beforeAutospacing="0" w:after="0" w:afterAutospacing="0" w:line="240" w:lineRule="auto"/>
                        <w:jc w:val="left"/>
                        <w:rPr>
                          <w:b/>
                          <w:color w:val="FFFFFF" w:themeColor="background1"/>
                        </w:rPr>
                      </w:pPr>
                      <w:r w:rsidRPr="005B2A86">
                        <w:rPr>
                          <w:b/>
                          <w:color w:val="FFFFFF" w:themeColor="background1"/>
                        </w:rPr>
                        <w:t xml:space="preserve">V92 P2FE </w:t>
                      </w:r>
                    </w:p>
                    <w:p w14:paraId="52301A63" w14:textId="77777777" w:rsidR="008E7C48" w:rsidRPr="005B2A86" w:rsidRDefault="008E7C48" w:rsidP="00B270A2">
                      <w:pPr>
                        <w:spacing w:before="0" w:beforeAutospacing="0" w:after="0" w:afterAutospacing="0" w:line="240" w:lineRule="auto"/>
                        <w:jc w:val="left"/>
                        <w:rPr>
                          <w:b/>
                          <w:color w:val="FFFFFF" w:themeColor="background1"/>
                        </w:rPr>
                      </w:pPr>
                    </w:p>
                    <w:p w14:paraId="1A7121F5" w14:textId="77777777" w:rsidR="008E7C48" w:rsidRPr="005B2A86" w:rsidRDefault="008E7C48" w:rsidP="00B270A2">
                      <w:pPr>
                        <w:spacing w:before="0" w:beforeAutospacing="0" w:after="0" w:afterAutospacing="0" w:line="240" w:lineRule="auto"/>
                        <w:jc w:val="left"/>
                        <w:rPr>
                          <w:b/>
                          <w:color w:val="FFFFFF" w:themeColor="background1"/>
                        </w:rPr>
                      </w:pPr>
                      <w:r w:rsidRPr="005B2A86">
                        <w:rPr>
                          <w:b/>
                          <w:color w:val="FFFFFF" w:themeColor="background1"/>
                        </w:rPr>
                        <w:t xml:space="preserve">Tel: 066 7121488 </w:t>
                      </w:r>
                    </w:p>
                    <w:p w14:paraId="01306D41" w14:textId="77777777" w:rsidR="008E7C48" w:rsidRPr="005B2A86" w:rsidRDefault="008E7C48" w:rsidP="00B270A2">
                      <w:pPr>
                        <w:spacing w:before="0" w:beforeAutospacing="0" w:after="0" w:afterAutospacing="0" w:line="240" w:lineRule="auto"/>
                        <w:jc w:val="left"/>
                        <w:rPr>
                          <w:b/>
                          <w:color w:val="FFFFFF" w:themeColor="background1"/>
                        </w:rPr>
                      </w:pPr>
                      <w:r w:rsidRPr="005B2A86">
                        <w:rPr>
                          <w:b/>
                          <w:color w:val="FFFFFF" w:themeColor="background1"/>
                        </w:rPr>
                        <w:t>Email: info@kerryetb.ie www.kerryetb.ie</w:t>
                      </w:r>
                    </w:p>
                  </w:txbxContent>
                </v:textbox>
              </v:shape>
            </w:pict>
          </mc:Fallback>
        </mc:AlternateContent>
      </w:r>
    </w:p>
    <w:p w14:paraId="41A26540" w14:textId="77777777" w:rsidR="00773EA0" w:rsidRPr="00773EA0" w:rsidRDefault="00773EA0" w:rsidP="00773EA0">
      <w:pPr>
        <w:rPr>
          <w:rFonts w:eastAsia="Calibri" w:cstheme="minorHAnsi"/>
          <w:sz w:val="24"/>
          <w:szCs w:val="24"/>
        </w:rPr>
      </w:pPr>
    </w:p>
    <w:p w14:paraId="0E13107C" w14:textId="77777777" w:rsidR="008344DE" w:rsidRPr="00773EA0" w:rsidRDefault="000259B8" w:rsidP="00773EA0">
      <w:pPr>
        <w:rPr>
          <w:rFonts w:eastAsia="Calibri" w:cstheme="minorHAnsi"/>
          <w:sz w:val="24"/>
          <w:szCs w:val="24"/>
        </w:rPr>
      </w:pPr>
      <w:r>
        <w:rPr>
          <w:rFonts w:eastAsia="Calibri" w:cstheme="minorHAnsi"/>
          <w:noProof/>
          <w:sz w:val="24"/>
          <w:szCs w:val="24"/>
          <w:lang w:eastAsia="en-IE"/>
        </w:rPr>
        <mc:AlternateContent>
          <mc:Choice Requires="wps">
            <w:drawing>
              <wp:anchor distT="0" distB="0" distL="114300" distR="114300" simplePos="0" relativeHeight="251659776" behindDoc="0" locked="0" layoutInCell="1" allowOverlap="1" wp14:anchorId="00DCE145" wp14:editId="34BACC43">
                <wp:simplePos x="0" y="0"/>
                <wp:positionH relativeFrom="column">
                  <wp:posOffset>5553075</wp:posOffset>
                </wp:positionH>
                <wp:positionV relativeFrom="paragraph">
                  <wp:posOffset>634365</wp:posOffset>
                </wp:positionV>
                <wp:extent cx="352425" cy="266700"/>
                <wp:effectExtent l="0" t="0" r="28575" b="19050"/>
                <wp:wrapNone/>
                <wp:docPr id="21" name="Rectangle 21" title="Decorativ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52425" cy="2667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2ECFD4" id="Rectangle 21" o:spid="_x0000_s1026" alt="Title: Decorative" style="position:absolute;margin-left:437.25pt;margin-top:49.95pt;width:27.75pt;height:21pt;z-index:251659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" fillcolor="white [3212]" strokecolor="white [3212]" strokeweight="1pt"/>
            </w:pict>
          </mc:Fallback>
        </mc:AlternateContent>
      </w:r>
    </w:p>
    <w:sectPr w:rsidR="008344DE" w:rsidRPr="00773EA0" w:rsidSect="005630EA">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CD370A" w14:textId="77777777" w:rsidR="00F6380F" w:rsidRDefault="00F6380F" w:rsidP="00053C1B">
      <w:pPr>
        <w:spacing w:before="0" w:after="0" w:line="240" w:lineRule="auto"/>
      </w:pPr>
      <w:r>
        <w:separator/>
      </w:r>
    </w:p>
  </w:endnote>
  <w:endnote w:type="continuationSeparator" w:id="0">
    <w:p w14:paraId="42206B6C" w14:textId="77777777" w:rsidR="00F6380F" w:rsidRDefault="00F6380F" w:rsidP="00053C1B">
      <w:pPr>
        <w:spacing w:before="0" w:after="0" w:line="240" w:lineRule="auto"/>
      </w:pPr>
      <w:r>
        <w:continuationSeparator/>
      </w:r>
    </w:p>
  </w:endnote>
  <w:endnote w:type="continuationNotice" w:id="1">
    <w:p w14:paraId="708DB34A" w14:textId="77777777" w:rsidR="00F6380F" w:rsidRDefault="00F6380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3592618"/>
      <w:docPartObj>
        <w:docPartGallery w:val="Page Numbers (Bottom of Page)"/>
        <w:docPartUnique/>
      </w:docPartObj>
    </w:sdtPr>
    <w:sdtEndPr>
      <w:rPr>
        <w:noProof/>
        <w:sz w:val="20"/>
        <w:szCs w:val="20"/>
      </w:rPr>
    </w:sdtEndPr>
    <w:sdtContent>
      <w:p w14:paraId="7A39BD27" w14:textId="77777777" w:rsidR="008E7C48" w:rsidRPr="004B5B46" w:rsidRDefault="008E7C48">
        <w:pPr>
          <w:pStyle w:val="Footer"/>
          <w:jc w:val="right"/>
          <w:rPr>
            <w:sz w:val="20"/>
          </w:rPr>
        </w:pPr>
        <w:r w:rsidRPr="004B5B46">
          <w:rPr>
            <w:sz w:val="20"/>
          </w:rPr>
          <w:fldChar w:fldCharType="begin"/>
        </w:r>
        <w:r w:rsidRPr="004B5B46">
          <w:rPr>
            <w:sz w:val="20"/>
          </w:rPr>
          <w:instrText xml:space="preserve"> PAGE   \* MERGEFORMAT </w:instrText>
        </w:r>
        <w:r w:rsidRPr="004B5B46">
          <w:rPr>
            <w:sz w:val="20"/>
          </w:rPr>
          <w:fldChar w:fldCharType="separate"/>
        </w:r>
        <w:r>
          <w:rPr>
            <w:noProof/>
            <w:sz w:val="20"/>
          </w:rPr>
          <w:t>22</w:t>
        </w:r>
        <w:r w:rsidRPr="004B5B46">
          <w:rPr>
            <w:noProof/>
            <w:sz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1749391"/>
      <w:docPartObj>
        <w:docPartGallery w:val="Page Numbers (Bottom of Page)"/>
        <w:docPartUnique/>
      </w:docPartObj>
    </w:sdtPr>
    <w:sdtEndPr>
      <w:rPr>
        <w:noProof/>
        <w:sz w:val="20"/>
        <w:szCs w:val="20"/>
      </w:rPr>
    </w:sdtEndPr>
    <w:sdtContent>
      <w:p w14:paraId="596319ED" w14:textId="77777777" w:rsidR="008E7C48" w:rsidRPr="00813A2F" w:rsidRDefault="008E7C48">
        <w:pPr>
          <w:pStyle w:val="Footer"/>
          <w:jc w:val="right"/>
          <w:rPr>
            <w:sz w:val="20"/>
          </w:rPr>
        </w:pPr>
        <w:r w:rsidRPr="00813A2F">
          <w:rPr>
            <w:sz w:val="20"/>
          </w:rPr>
          <w:fldChar w:fldCharType="begin"/>
        </w:r>
        <w:r w:rsidRPr="00813A2F">
          <w:rPr>
            <w:sz w:val="20"/>
          </w:rPr>
          <w:instrText xml:space="preserve"> PAGE   \* MERGEFORMAT </w:instrText>
        </w:r>
        <w:r w:rsidRPr="00813A2F">
          <w:rPr>
            <w:sz w:val="20"/>
          </w:rPr>
          <w:fldChar w:fldCharType="separate"/>
        </w:r>
        <w:r>
          <w:rPr>
            <w:noProof/>
            <w:sz w:val="20"/>
          </w:rPr>
          <w:t>21</w:t>
        </w:r>
        <w:r w:rsidRPr="00813A2F">
          <w:rPr>
            <w:noProof/>
            <w:sz w:val="20"/>
          </w:rPr>
          <w:fldChar w:fldCharType="end"/>
        </w:r>
      </w:p>
    </w:sdtContent>
  </w:sdt>
  <w:p w14:paraId="49E690AF" w14:textId="77777777" w:rsidR="008E7C48" w:rsidRPr="006C14E9" w:rsidRDefault="008E7C48" w:rsidP="00813A2F">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800185"/>
      <w:docPartObj>
        <w:docPartGallery w:val="Page Numbers (Bottom of Page)"/>
        <w:docPartUnique/>
      </w:docPartObj>
    </w:sdtPr>
    <w:sdtEndPr>
      <w:rPr>
        <w:noProof/>
        <w:sz w:val="20"/>
      </w:rPr>
    </w:sdtEndPr>
    <w:sdtContent>
      <w:p w14:paraId="72E231E7" w14:textId="77777777" w:rsidR="008E7C48" w:rsidRPr="00B74061" w:rsidRDefault="008E7C48">
        <w:pPr>
          <w:pStyle w:val="Footer"/>
          <w:jc w:val="right"/>
          <w:rPr>
            <w:sz w:val="20"/>
          </w:rPr>
        </w:pPr>
        <w:r w:rsidRPr="00B74061">
          <w:rPr>
            <w:sz w:val="20"/>
          </w:rPr>
          <w:fldChar w:fldCharType="begin"/>
        </w:r>
        <w:r w:rsidRPr="00B74061">
          <w:rPr>
            <w:sz w:val="20"/>
          </w:rPr>
          <w:instrText xml:space="preserve"> PAGE   \* MERGEFORMAT </w:instrText>
        </w:r>
        <w:r w:rsidRPr="00B74061">
          <w:rPr>
            <w:sz w:val="20"/>
          </w:rPr>
          <w:fldChar w:fldCharType="separate"/>
        </w:r>
        <w:r>
          <w:rPr>
            <w:noProof/>
            <w:sz w:val="20"/>
          </w:rPr>
          <w:t>31</w:t>
        </w:r>
        <w:r w:rsidRPr="00B74061">
          <w:rPr>
            <w:noProof/>
            <w:sz w:val="20"/>
          </w:rPr>
          <w:fldChar w:fldCharType="end"/>
        </w:r>
      </w:p>
    </w:sdtContent>
  </w:sdt>
  <w:p w14:paraId="6AA15AC9" w14:textId="77777777" w:rsidR="008E7C48" w:rsidRDefault="008E7C48">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96CFD8" w14:textId="77777777" w:rsidR="00F6380F" w:rsidRDefault="00F6380F" w:rsidP="00053C1B">
      <w:pPr>
        <w:spacing w:before="0" w:after="0" w:line="240" w:lineRule="auto"/>
      </w:pPr>
      <w:r>
        <w:separator/>
      </w:r>
    </w:p>
  </w:footnote>
  <w:footnote w:type="continuationSeparator" w:id="0">
    <w:p w14:paraId="63B86B61" w14:textId="77777777" w:rsidR="00F6380F" w:rsidRDefault="00F6380F" w:rsidP="00053C1B">
      <w:pPr>
        <w:spacing w:before="0" w:after="0" w:line="240" w:lineRule="auto"/>
      </w:pPr>
      <w:r>
        <w:continuationSeparator/>
      </w:r>
    </w:p>
  </w:footnote>
  <w:footnote w:type="continuationNotice" w:id="1">
    <w:p w14:paraId="4E5455DB" w14:textId="77777777" w:rsidR="00F6380F" w:rsidRDefault="00F6380F">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69F8F" w14:textId="77777777" w:rsidR="008E7C48" w:rsidRPr="001829AD" w:rsidRDefault="008E7C48" w:rsidP="005630EA">
    <w:pPr>
      <w:pStyle w:val="Header"/>
      <w:tabs>
        <w:tab w:val="clear" w:pos="4513"/>
        <w:tab w:val="clear" w:pos="9026"/>
        <w:tab w:val="left" w:pos="2925"/>
      </w:tabs>
      <w:jc w:val="left"/>
      <w:rPr>
        <w:b/>
      </w:rPr>
    </w:pPr>
    <w:r w:rsidRPr="001829AD">
      <w:rPr>
        <w:b/>
      </w:rPr>
      <w:t>Annual Report 202</w:t>
    </w:r>
    <w:r>
      <w:rPr>
        <w:b/>
      </w:rPr>
      <w:t>4</w:t>
    </w: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8E482" w14:textId="77777777" w:rsidR="008E7C48" w:rsidRPr="001829AD" w:rsidRDefault="008E7C48" w:rsidP="001829AD">
    <w:pPr>
      <w:pStyle w:val="Header"/>
      <w:jc w:val="right"/>
      <w:rPr>
        <w:b/>
      </w:rPr>
    </w:pPr>
    <w:r w:rsidRPr="001829AD">
      <w:rPr>
        <w:b/>
      </w:rPr>
      <w:t>Kerry Education and Training Board</w:t>
    </w:r>
  </w:p>
</w:hdr>
</file>

<file path=word/intelligence2.xml><?xml version="1.0" encoding="utf-8"?>
<int2:intelligence xmlns:int2="http://schemas.microsoft.com/office/intelligence/2020/intelligence" xmlns:oel="http://schemas.microsoft.com/office/2019/extlst">
  <int2:observations>
    <int2:textHash int2:hashCode="pIiOCzcfZ0Q49s" int2:id="tcSqQIJ5">
      <int2:state int2:value="Rejected" int2:type="AugLoop_Text_Critique"/>
    </int2:textHash>
    <int2:textHash int2:hashCode="xzNw6FjkZFlmFD" int2:id="hAILlJhh">
      <int2:state int2:value="Rejected" int2:type="AugLoop_Text_Critique"/>
    </int2:textHash>
    <int2:textHash int2:hashCode="QP+gBIBYvGsaE/" int2:id="XhUBHaf8">
      <int2:state int2:value="Rejected" int2:type="AugLoop_Text_Critique"/>
    </int2:textHash>
    <int2:textHash int2:hashCode="QzMT3GlgjyER5o" int2:id="3VgI4GaG">
      <int2:state int2:value="Rejected" int2:type="AugLoop_Text_Critique"/>
    </int2:textHash>
    <int2:textHash int2:hashCode="b8AKy48eBM5gVA" int2:id="eR5JbZJB">
      <int2:state int2:value="Rejected" int2:type="AugLoop_Text_Critique"/>
    </int2:textHash>
    <int2:textHash int2:hashCode="CiuYJ+VIlp5N/h" int2:id="3MzsNBwh">
      <int2:state int2:value="Rejected" int2:type="AugLoop_Text_Critique"/>
    </int2:textHash>
    <int2:textHash int2:hashCode="mPvEL67cAkkjl8" int2:id="S8OcdxQd">
      <int2:state int2:value="Rejected" int2:type="AugLoop_Text_Critique"/>
    </int2:textHash>
    <int2:textHash int2:hashCode="ZV+DvnUS5bWzuk" int2:id="VqVF3I78">
      <int2:state int2:value="Rejected" int2:type="AugLoop_Text_Critique"/>
    </int2:textHash>
    <int2:textHash int2:hashCode="AC42HNibrc/ITG" int2:id="UaN3fQfN">
      <int2:state int2:value="Rejected" int2:type="AugLoop_Text_Critique"/>
    </int2:textHash>
    <int2:textHash int2:hashCode="cDkeu0xe4270md" int2:id="v69S5m1M">
      <int2:state int2:value="Rejected" int2:type="AugLoop_Text_Critique"/>
    </int2:textHash>
    <int2:textHash int2:hashCode="MnpHO11rIgeEPg" int2:id="2zRUMbyP">
      <int2:state int2:value="Rejected" int2:type="AugLoop_Text_Critique"/>
    </int2:textHash>
    <int2:textHash int2:hashCode="PMzz7R60tDdMEN" int2:id="YZB686rO">
      <int2:state int2:value="Rejected" int2:type="AugLoop_Text_Critique"/>
    </int2:textHash>
    <int2:textHash int2:hashCode="FJl8Fbk3poJDKH" int2:id="2YCTAo7B">
      <int2:state int2:value="Rejected" int2:type="AugLoop_Text_Critique"/>
    </int2:textHash>
    <int2:textHash int2:hashCode="Meaa37KLEW3lx9" int2:id="6ucf5Q05">
      <int2:state int2:value="Rejected" int2:type="AugLoop_Text_Critique"/>
    </int2:textHash>
    <int2:textHash int2:hashCode="qr986q3kmLVVCI" int2:id="z8DtZ33t">
      <int2:state int2:value="Rejected" int2:type="AugLoop_Text_Critique"/>
    </int2:textHash>
    <int2:textHash int2:hashCode="YRD0fZM37p4O2y" int2:id="mcoZrfTl">
      <int2:state int2:value="Rejected" int2:type="AugLoop_Text_Critique"/>
    </int2:textHash>
    <int2:textHash int2:hashCode="U/31FOuQ3JHfTQ" int2:id="PgiZZFhj">
      <int2:state int2:value="Rejected" int2:type="AugLoop_Text_Critique"/>
    </int2:textHash>
    <int2:textHash int2:hashCode="dMQtBt0oHD/CrU" int2:id="dhXHbiw3">
      <int2:state int2:value="Rejected" int2:type="AugLoop_Text_Critique"/>
    </int2:textHash>
    <int2:textHash int2:hashCode="QbQm+2nIGcHzpX" int2:id="uUkgRjFZ">
      <int2:state int2:value="Rejected" int2:type="AugLoop_Text_Critique"/>
    </int2:textHash>
    <int2:textHash int2:hashCode="mQ+ETC35Y/joM3" int2:id="M7lFFHeM">
      <int2:state int2:value="Rejected" int2:type="AugLoop_Text_Critique"/>
    </int2:textHash>
    <int2:textHash int2:hashCode="OrtZNwJC/JiGrS" int2:id="s20aPdnI">
      <int2:state int2:value="Rejected" int2:type="LegacyProofing"/>
    </int2:textHash>
    <int2:textHash int2:hashCode="hsYKhqE0SQABfR" int2:id="q361vptz">
      <int2:state int2:value="Rejected" int2:type="LegacyProofing"/>
    </int2:textHash>
    <int2:textHash int2:hashCode="Fcef1dtIWY+RKr" int2:id="h8xYR7xo">
      <int2:state int2:value="Rejected" int2:type="LegacyProofing"/>
    </int2:textHash>
    <int2:textHash int2:hashCode="k9+OCLl6f1oOrp" int2:id="vuWrxrh0">
      <int2:state int2:value="Rejected" int2:type="LegacyProofing"/>
    </int2:textHash>
    <int2:textHash int2:hashCode="BAGd3DB+cDjbIo" int2:id="XM1qXeNU">
      <int2:state int2:value="Rejected" int2:type="LegacyProofing"/>
    </int2:textHash>
    <int2:textHash int2:hashCode="IZdR2oxuZ4uyuE" int2:id="W55mkmDW">
      <int2:state int2:value="Rejected" int2:type="LegacyProofing"/>
    </int2:textHash>
    <int2:textHash int2:hashCode="o/0Kcx28Ig6SU1" int2:id="EUpVWTAF">
      <int2:state int2:value="Rejected" int2:type="LegacyProofing"/>
    </int2:textHash>
    <int2:textHash int2:hashCode="KUnkkjhu5y3EOx" int2:id="6f2khSOJ">
      <int2:state int2:value="Rejected" int2:type="LegacyProofing"/>
    </int2:textHash>
    <int2:textHash int2:hashCode="w3iWrp6DMjYyxg" int2:id="MZr2sL3x">
      <int2:state int2:value="Rejected" int2:type="LegacyProofing"/>
    </int2:textHash>
    <int2:textHash int2:hashCode="bAxRyJ4rpRsixb" int2:id="4Eh61BH6">
      <int2:state int2:value="Rejected" int2:type="LegacyProofing"/>
    </int2:textHash>
    <int2:textHash int2:hashCode="1F8+ZHUSneAjEq" int2:id="LkVkCBsX">
      <int2:state int2:value="Rejected" int2:type="LegacyProofing"/>
    </int2:textHash>
    <int2:textHash int2:hashCode="rpGOvUKrft0nw8" int2:id="XoUSReP4">
      <int2:state int2:value="Rejected" int2:type="LegacyProofing"/>
    </int2:textHash>
    <int2:textHash int2:hashCode="kjvo+Qz8ouddCn" int2:id="3KQGyGsu">
      <int2:state int2:value="Rejected" int2:type="LegacyProofing"/>
    </int2:textHash>
    <int2:textHash int2:hashCode="hG+YeyuL6Q5R7y" int2:id="KpQxScz6">
      <int2:state int2:value="Rejected" int2:type="LegacyProofing"/>
    </int2:textHash>
    <int2:textHash int2:hashCode="LWT7cu5elbE78p" int2:id="8LAfN1Vd">
      <int2:state int2:value="Rejected" int2:type="LegacyProofing"/>
    </int2:textHash>
    <int2:textHash int2:hashCode="fvKHFMiUXdCrrU" int2:id="1RqDY80q">
      <int2:state int2:value="Rejected" int2:type="LegacyProofing"/>
    </int2:textHash>
    <int2:textHash int2:hashCode="yWHF17+gbMZFW+" int2:id="xuF1AW5g">
      <int2:state int2:value="Rejected" int2:type="LegacyProofing"/>
    </int2:textHash>
    <int2:textHash int2:hashCode="Thy3hWfMSrcHb3" int2:id="UQsOO4v9">
      <int2:state int2:value="Rejected" int2:type="LegacyProofing"/>
    </int2:textHash>
    <int2:textHash int2:hashCode="XxXRMXY8rI5emM" int2:id="aXrHo762">
      <int2:state int2:value="Rejected" int2:type="AugLoop_Acronyms_AcronymsCritique"/>
    </int2:textHash>
    <int2:textHash int2:hashCode="5tc20aUVtzXxaG" int2:id="RrJV9PZR">
      <int2:state int2:value="Rejected" int2:type="AugLoop_Acronyms_AcronymsCritique"/>
    </int2:textHash>
    <int2:textHash int2:hashCode="g6BZi7SOxL5dMx" int2:id="Ond38lMk">
      <int2:state int2:value="Rejected" int2:type="AugLoop_Acronyms_AcronymsCritique"/>
    </int2:textHash>
    <int2:textHash int2:hashCode="rdE8zhk+dRBUGd" int2:id="1xRNa9Al">
      <int2:state int2:value="Rejected" int2:type="AugLoop_Text_Critique"/>
    </int2:textHash>
    <int2:textHash int2:hashCode="FhxCN58vOqq4SL" int2:id="sGHqU4v9">
      <int2:state int2:value="Rejected" int2:type="AugLoop_Text_Critique"/>
    </int2:textHash>
    <int2:textHash int2:hashCode="zpDnQ3CuEMefM4" int2:id="AwkTCPDc">
      <int2:state int2:value="Rejected" int2:type="AugLoop_Text_Critique"/>
    </int2:textHash>
    <int2:textHash int2:hashCode="74Xm8oe0BdxCdj" int2:id="1TfUfd1h">
      <int2:state int2:value="Rejected" int2:type="LegacyProofing"/>
    </int2:textHash>
    <int2:textHash int2:hashCode="T5xKWUEiUu2meA" int2:id="cc3nXKfV">
      <int2:state int2:value="Rejected" int2:type="LegacyProofing"/>
    </int2:textHash>
    <int2:textHash int2:hashCode="OQtJ/tpGIa9Dha" int2:id="wzmn3fmg">
      <int2:state int2:value="Rejected" int2:type="LegacyProofing"/>
    </int2:textHash>
    <int2:textHash int2:hashCode="IYBOzgw6/bGfkL" int2:id="1ztGY9kw">
      <int2:state int2:value="Rejected" int2:type="LegacyProofing"/>
    </int2:textHash>
    <int2:textHash int2:hashCode="ylWh+5E/i+FZ1n" int2:id="xjGPoiGK">
      <int2:state int2:value="Rejected" int2:type="LegacyProofing"/>
    </int2:textHash>
    <int2:textHash int2:hashCode="uJs+YqEVvkbF/l" int2:id="jKp8bDo0">
      <int2:state int2:value="Rejected" int2:type="LegacyProofing"/>
    </int2:textHash>
    <int2:textHash int2:hashCode="ZVIEBAueRFxQ6L" int2:id="vzHO1Mmc">
      <int2:state int2:value="Rejected" int2:type="LegacyProofing"/>
    </int2:textHash>
    <int2:textHash int2:hashCode="dLn2/aPSuIXaMp" int2:id="D1CqdWNk">
      <int2:state int2:value="Rejected" int2:type="LegacyProofing"/>
    </int2:textHash>
    <int2:textHash int2:hashCode="Q37GwSHqY94ye3" int2:id="Vt7Lj7qY">
      <int2:state int2:value="Rejected" int2:type="LegacyProofing"/>
    </int2:textHash>
    <int2:textHash int2:hashCode="31F/KDf5r2V5Yf" int2:id="28JbRVT2">
      <int2:state int2:value="Rejected" int2:type="LegacyProofing"/>
    </int2:textHash>
    <int2:textHash int2:hashCode="BSWIVWW7ahUNtj" int2:id="fHl8mT6k">
      <int2:state int2:value="Rejected" int2:type="LegacyProofing"/>
    </int2:textHash>
    <int2:textHash int2:hashCode="PgoxyT6vp/jF88" int2:id="oKiUjekQ">
      <int2:state int2:value="Rejected" int2:type="LegacyProofing"/>
    </int2:textHash>
    <int2:textHash int2:hashCode="oLlPXgAfWcHKcr" int2:id="n5dTdC0C">
      <int2:state int2:value="Rejected" int2:type="LegacyProofing"/>
    </int2:textHash>
    <int2:textHash int2:hashCode="AXKrRfUJC2FF9M" int2:id="ZBKf95T4">
      <int2:state int2:value="Rejected" int2:type="LegacyProofing"/>
    </int2:textHash>
    <int2:textHash int2:hashCode="oTzl1MmVUoOaOg" int2:id="jXYUPjO4">
      <int2:state int2:value="Rejected" int2:type="LegacyProofing"/>
    </int2:textHash>
    <int2:textHash int2:hashCode="Qun8UxRY7yPcO2" int2:id="NyRiDjZB">
      <int2:state int2:value="Rejected" int2:type="LegacyProofing"/>
    </int2:textHash>
    <int2:textHash int2:hashCode="ykw5pFxYf4l/uT" int2:id="bXNWKu6q">
      <int2:state int2:value="Rejected" int2:type="LegacyProofing"/>
    </int2:textHash>
    <int2:textHash int2:hashCode="cU5tnsSMlN5sLP" int2:id="9H5tanB2">
      <int2:state int2:value="Rejected" int2:type="LegacyProofing"/>
    </int2:textHash>
    <int2:textHash int2:hashCode="crHWjFhDiqYlhh" int2:id="rCbxdxGF">
      <int2:state int2:value="Rejected" int2:type="LegacyProofing"/>
    </int2:textHash>
    <int2:bookmark int2:bookmarkName="_Int_hXxQZmkq" int2:invalidationBookmarkName="" int2:hashCode="TNjG7pEPBwOtyl" int2:id="9kEeVPZs">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9207E"/>
    <w:multiLevelType w:val="hybridMultilevel"/>
    <w:tmpl w:val="84A89EE4"/>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04D21A5F"/>
    <w:multiLevelType w:val="hybridMultilevel"/>
    <w:tmpl w:val="BCFEF20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086777FA"/>
    <w:multiLevelType w:val="hybridMultilevel"/>
    <w:tmpl w:val="261ECA1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090B0B7F"/>
    <w:multiLevelType w:val="hybridMultilevel"/>
    <w:tmpl w:val="6038BB7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15576D0E"/>
    <w:multiLevelType w:val="hybridMultilevel"/>
    <w:tmpl w:val="DFBCD1A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192024DC"/>
    <w:multiLevelType w:val="multilevel"/>
    <w:tmpl w:val="A432BB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1D7972"/>
    <w:multiLevelType w:val="hybridMultilevel"/>
    <w:tmpl w:val="93EA2202"/>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1E9A430C"/>
    <w:multiLevelType w:val="hybridMultilevel"/>
    <w:tmpl w:val="E07A508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203F5280"/>
    <w:multiLevelType w:val="hybridMultilevel"/>
    <w:tmpl w:val="932217C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271D49EB"/>
    <w:multiLevelType w:val="hybridMultilevel"/>
    <w:tmpl w:val="12F4789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287F4BA2"/>
    <w:multiLevelType w:val="hybridMultilevel"/>
    <w:tmpl w:val="E56C0B0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28BC7176"/>
    <w:multiLevelType w:val="hybridMultilevel"/>
    <w:tmpl w:val="CD92D4CA"/>
    <w:lvl w:ilvl="0" w:tplc="E06E81CC">
      <w:start w:val="4"/>
      <w:numFmt w:val="bullet"/>
      <w:lvlText w:val=""/>
      <w:lvlJc w:val="left"/>
      <w:pPr>
        <w:ind w:left="720" w:hanging="360"/>
      </w:pPr>
      <w:rPr>
        <w:rFonts w:ascii="Symbol" w:eastAsiaTheme="minorHAnsi" w:hAnsi="Symbol" w:cstheme="minorHAns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292F211E"/>
    <w:multiLevelType w:val="hybridMultilevel"/>
    <w:tmpl w:val="430475E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2B476BCD"/>
    <w:multiLevelType w:val="hybridMultilevel"/>
    <w:tmpl w:val="D11804C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2D7E0356"/>
    <w:multiLevelType w:val="multilevel"/>
    <w:tmpl w:val="2D6E5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18C0EE6"/>
    <w:multiLevelType w:val="hybridMultilevel"/>
    <w:tmpl w:val="9C54A7C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15:restartNumberingAfterBreak="0">
    <w:nsid w:val="34B00650"/>
    <w:multiLevelType w:val="hybridMultilevel"/>
    <w:tmpl w:val="C2DA9A3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7" w15:restartNumberingAfterBreak="0">
    <w:nsid w:val="34FF476C"/>
    <w:multiLevelType w:val="hybridMultilevel"/>
    <w:tmpl w:val="77B4BF9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8" w15:restartNumberingAfterBreak="0">
    <w:nsid w:val="35A40249"/>
    <w:multiLevelType w:val="hybridMultilevel"/>
    <w:tmpl w:val="A588BB8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15:restartNumberingAfterBreak="0">
    <w:nsid w:val="38EA17D3"/>
    <w:multiLevelType w:val="hybridMultilevel"/>
    <w:tmpl w:val="10D8750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0" w15:restartNumberingAfterBreak="0">
    <w:nsid w:val="3A4063DB"/>
    <w:multiLevelType w:val="hybridMultilevel"/>
    <w:tmpl w:val="4304858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 w15:restartNumberingAfterBreak="0">
    <w:nsid w:val="3C067542"/>
    <w:multiLevelType w:val="hybridMultilevel"/>
    <w:tmpl w:val="8F7AC6C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2" w15:restartNumberingAfterBreak="0">
    <w:nsid w:val="40B10748"/>
    <w:multiLevelType w:val="hybridMultilevel"/>
    <w:tmpl w:val="F49E16D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3" w15:restartNumberingAfterBreak="0">
    <w:nsid w:val="40DC78D4"/>
    <w:multiLevelType w:val="hybridMultilevel"/>
    <w:tmpl w:val="72B4FD9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4" w15:restartNumberingAfterBreak="0">
    <w:nsid w:val="47A256EF"/>
    <w:multiLevelType w:val="hybridMultilevel"/>
    <w:tmpl w:val="A7AE722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5" w15:restartNumberingAfterBreak="0">
    <w:nsid w:val="4C5E03C0"/>
    <w:multiLevelType w:val="multilevel"/>
    <w:tmpl w:val="F9E08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2AD0E6F"/>
    <w:multiLevelType w:val="multilevel"/>
    <w:tmpl w:val="E4009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88D6A0A"/>
    <w:multiLevelType w:val="hybridMultilevel"/>
    <w:tmpl w:val="9EBE56E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8" w15:restartNumberingAfterBreak="0">
    <w:nsid w:val="5B004F1E"/>
    <w:multiLevelType w:val="hybridMultilevel"/>
    <w:tmpl w:val="DEC8623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9" w15:restartNumberingAfterBreak="0">
    <w:nsid w:val="5C2F45C5"/>
    <w:multiLevelType w:val="hybridMultilevel"/>
    <w:tmpl w:val="A76E94F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0" w15:restartNumberingAfterBreak="0">
    <w:nsid w:val="5CC94F84"/>
    <w:multiLevelType w:val="hybridMultilevel"/>
    <w:tmpl w:val="6698307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1" w15:restartNumberingAfterBreak="0">
    <w:nsid w:val="60A609FA"/>
    <w:multiLevelType w:val="hybridMultilevel"/>
    <w:tmpl w:val="5ABEC5F0"/>
    <w:lvl w:ilvl="0" w:tplc="13BA3BC0">
      <w:start w:val="1"/>
      <w:numFmt w:val="bullet"/>
      <w:lvlText w:val=""/>
      <w:lvlJc w:val="left"/>
      <w:pPr>
        <w:ind w:left="1060" w:hanging="720"/>
      </w:pPr>
      <w:rPr>
        <w:rFonts w:ascii="Symbol" w:hAnsi="Symbol" w:hint="default"/>
        <w:color w:val="auto"/>
        <w:sz w:val="24"/>
      </w:rPr>
    </w:lvl>
    <w:lvl w:ilvl="1" w:tplc="18090003">
      <w:start w:val="1"/>
      <w:numFmt w:val="bullet"/>
      <w:lvlText w:val="o"/>
      <w:lvlJc w:val="left"/>
      <w:pPr>
        <w:ind w:left="1420" w:hanging="360"/>
      </w:pPr>
      <w:rPr>
        <w:rFonts w:ascii="Courier New" w:hAnsi="Courier New" w:cs="Courier New" w:hint="default"/>
      </w:rPr>
    </w:lvl>
    <w:lvl w:ilvl="2" w:tplc="18090005" w:tentative="1">
      <w:start w:val="1"/>
      <w:numFmt w:val="bullet"/>
      <w:lvlText w:val=""/>
      <w:lvlJc w:val="left"/>
      <w:pPr>
        <w:ind w:left="2140" w:hanging="360"/>
      </w:pPr>
      <w:rPr>
        <w:rFonts w:ascii="Wingdings" w:hAnsi="Wingdings" w:hint="default"/>
      </w:rPr>
    </w:lvl>
    <w:lvl w:ilvl="3" w:tplc="18090001" w:tentative="1">
      <w:start w:val="1"/>
      <w:numFmt w:val="bullet"/>
      <w:lvlText w:val=""/>
      <w:lvlJc w:val="left"/>
      <w:pPr>
        <w:ind w:left="2860" w:hanging="360"/>
      </w:pPr>
      <w:rPr>
        <w:rFonts w:ascii="Symbol" w:hAnsi="Symbol" w:hint="default"/>
      </w:rPr>
    </w:lvl>
    <w:lvl w:ilvl="4" w:tplc="18090003" w:tentative="1">
      <w:start w:val="1"/>
      <w:numFmt w:val="bullet"/>
      <w:lvlText w:val="o"/>
      <w:lvlJc w:val="left"/>
      <w:pPr>
        <w:ind w:left="3580" w:hanging="360"/>
      </w:pPr>
      <w:rPr>
        <w:rFonts w:ascii="Courier New" w:hAnsi="Courier New" w:cs="Courier New" w:hint="default"/>
      </w:rPr>
    </w:lvl>
    <w:lvl w:ilvl="5" w:tplc="18090005" w:tentative="1">
      <w:start w:val="1"/>
      <w:numFmt w:val="bullet"/>
      <w:lvlText w:val=""/>
      <w:lvlJc w:val="left"/>
      <w:pPr>
        <w:ind w:left="4300" w:hanging="360"/>
      </w:pPr>
      <w:rPr>
        <w:rFonts w:ascii="Wingdings" w:hAnsi="Wingdings" w:hint="default"/>
      </w:rPr>
    </w:lvl>
    <w:lvl w:ilvl="6" w:tplc="18090001" w:tentative="1">
      <w:start w:val="1"/>
      <w:numFmt w:val="bullet"/>
      <w:lvlText w:val=""/>
      <w:lvlJc w:val="left"/>
      <w:pPr>
        <w:ind w:left="5020" w:hanging="360"/>
      </w:pPr>
      <w:rPr>
        <w:rFonts w:ascii="Symbol" w:hAnsi="Symbol" w:hint="default"/>
      </w:rPr>
    </w:lvl>
    <w:lvl w:ilvl="7" w:tplc="18090003" w:tentative="1">
      <w:start w:val="1"/>
      <w:numFmt w:val="bullet"/>
      <w:lvlText w:val="o"/>
      <w:lvlJc w:val="left"/>
      <w:pPr>
        <w:ind w:left="5740" w:hanging="360"/>
      </w:pPr>
      <w:rPr>
        <w:rFonts w:ascii="Courier New" w:hAnsi="Courier New" w:cs="Courier New" w:hint="default"/>
      </w:rPr>
    </w:lvl>
    <w:lvl w:ilvl="8" w:tplc="18090005" w:tentative="1">
      <w:start w:val="1"/>
      <w:numFmt w:val="bullet"/>
      <w:lvlText w:val=""/>
      <w:lvlJc w:val="left"/>
      <w:pPr>
        <w:ind w:left="6460" w:hanging="360"/>
      </w:pPr>
      <w:rPr>
        <w:rFonts w:ascii="Wingdings" w:hAnsi="Wingdings" w:hint="default"/>
      </w:rPr>
    </w:lvl>
  </w:abstractNum>
  <w:abstractNum w:abstractNumId="32" w15:restartNumberingAfterBreak="0">
    <w:nsid w:val="63CB363E"/>
    <w:multiLevelType w:val="hybridMultilevel"/>
    <w:tmpl w:val="3BC0B19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3" w15:restartNumberingAfterBreak="0">
    <w:nsid w:val="67CB2730"/>
    <w:multiLevelType w:val="multilevel"/>
    <w:tmpl w:val="2CEA5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CE30A8F"/>
    <w:multiLevelType w:val="hybridMultilevel"/>
    <w:tmpl w:val="A0904C2A"/>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35" w15:restartNumberingAfterBreak="0">
    <w:nsid w:val="6D1E6B6C"/>
    <w:multiLevelType w:val="hybridMultilevel"/>
    <w:tmpl w:val="DE18E8A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16cid:durableId="1310863191">
    <w:abstractNumId w:val="31"/>
  </w:num>
  <w:num w:numId="2" w16cid:durableId="1691026493">
    <w:abstractNumId w:val="27"/>
  </w:num>
  <w:num w:numId="3" w16cid:durableId="1130127743">
    <w:abstractNumId w:val="6"/>
  </w:num>
  <w:num w:numId="4" w16cid:durableId="1478495051">
    <w:abstractNumId w:val="13"/>
  </w:num>
  <w:num w:numId="5" w16cid:durableId="1348483816">
    <w:abstractNumId w:val="23"/>
  </w:num>
  <w:num w:numId="6" w16cid:durableId="1290360607">
    <w:abstractNumId w:val="26"/>
  </w:num>
  <w:num w:numId="7" w16cid:durableId="1179347443">
    <w:abstractNumId w:val="14"/>
  </w:num>
  <w:num w:numId="8" w16cid:durableId="1455639119">
    <w:abstractNumId w:val="25"/>
  </w:num>
  <w:num w:numId="9" w16cid:durableId="1882665972">
    <w:abstractNumId w:val="33"/>
  </w:num>
  <w:num w:numId="10" w16cid:durableId="1292519496">
    <w:abstractNumId w:val="11"/>
  </w:num>
  <w:num w:numId="11" w16cid:durableId="1777360982">
    <w:abstractNumId w:val="9"/>
  </w:num>
  <w:num w:numId="12" w16cid:durableId="1932158721">
    <w:abstractNumId w:val="22"/>
  </w:num>
  <w:num w:numId="13" w16cid:durableId="1956449928">
    <w:abstractNumId w:val="5"/>
  </w:num>
  <w:num w:numId="14" w16cid:durableId="519004954">
    <w:abstractNumId w:val="16"/>
  </w:num>
  <w:num w:numId="15" w16cid:durableId="828862110">
    <w:abstractNumId w:val="30"/>
  </w:num>
  <w:num w:numId="16" w16cid:durableId="1342927513">
    <w:abstractNumId w:val="3"/>
  </w:num>
  <w:num w:numId="17" w16cid:durableId="786435967">
    <w:abstractNumId w:val="21"/>
  </w:num>
  <w:num w:numId="18" w16cid:durableId="1077442032">
    <w:abstractNumId w:val="1"/>
  </w:num>
  <w:num w:numId="19" w16cid:durableId="7803817">
    <w:abstractNumId w:val="32"/>
  </w:num>
  <w:num w:numId="20" w16cid:durableId="989022092">
    <w:abstractNumId w:val="28"/>
  </w:num>
  <w:num w:numId="21" w16cid:durableId="774180202">
    <w:abstractNumId w:val="10"/>
  </w:num>
  <w:num w:numId="22" w16cid:durableId="1879001733">
    <w:abstractNumId w:val="19"/>
  </w:num>
  <w:num w:numId="23" w16cid:durableId="1392728931">
    <w:abstractNumId w:val="29"/>
  </w:num>
  <w:num w:numId="24" w16cid:durableId="763889912">
    <w:abstractNumId w:val="8"/>
  </w:num>
  <w:num w:numId="25" w16cid:durableId="93675146">
    <w:abstractNumId w:val="24"/>
  </w:num>
  <w:num w:numId="26" w16cid:durableId="1889368317">
    <w:abstractNumId w:val="17"/>
  </w:num>
  <w:num w:numId="27" w16cid:durableId="410739432">
    <w:abstractNumId w:val="4"/>
  </w:num>
  <w:num w:numId="28" w16cid:durableId="1951931813">
    <w:abstractNumId w:val="2"/>
  </w:num>
  <w:num w:numId="29" w16cid:durableId="1964193522">
    <w:abstractNumId w:val="0"/>
  </w:num>
  <w:num w:numId="30" w16cid:durableId="863396057">
    <w:abstractNumId w:val="18"/>
  </w:num>
  <w:num w:numId="31" w16cid:durableId="1272778855">
    <w:abstractNumId w:val="35"/>
  </w:num>
  <w:num w:numId="32" w16cid:durableId="997536788">
    <w:abstractNumId w:val="20"/>
  </w:num>
  <w:num w:numId="33" w16cid:durableId="338388604">
    <w:abstractNumId w:val="7"/>
  </w:num>
  <w:num w:numId="34" w16cid:durableId="269553028">
    <w:abstractNumId w:val="15"/>
  </w:num>
  <w:num w:numId="35" w16cid:durableId="1628583977">
    <w:abstractNumId w:val="34"/>
  </w:num>
  <w:num w:numId="36" w16cid:durableId="873267805">
    <w:abstractNumId w:val="1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20"/>
  <w:proofState w:spelling="clean" w:grammar="clean"/>
  <w:documentProtection w:edit="readOnly" w:enforcement="0"/>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Q1MzQ1sTS2MDY0MjJU0lEKTi0uzszPAykwMq0FANS5KbUtAAAA"/>
  </w:docVars>
  <w:rsids>
    <w:rsidRoot w:val="00053C1B"/>
    <w:rsid w:val="00005BD5"/>
    <w:rsid w:val="00006866"/>
    <w:rsid w:val="000075A1"/>
    <w:rsid w:val="00007689"/>
    <w:rsid w:val="000079D8"/>
    <w:rsid w:val="00007EBD"/>
    <w:rsid w:val="000110D2"/>
    <w:rsid w:val="00011BE2"/>
    <w:rsid w:val="00012C07"/>
    <w:rsid w:val="00012E2E"/>
    <w:rsid w:val="00014DD4"/>
    <w:rsid w:val="00014FFC"/>
    <w:rsid w:val="000165E4"/>
    <w:rsid w:val="000237EE"/>
    <w:rsid w:val="0002553E"/>
    <w:rsid w:val="000255CA"/>
    <w:rsid w:val="000259B8"/>
    <w:rsid w:val="00026F04"/>
    <w:rsid w:val="00033A67"/>
    <w:rsid w:val="000376E9"/>
    <w:rsid w:val="00037C99"/>
    <w:rsid w:val="000400E3"/>
    <w:rsid w:val="00041EE6"/>
    <w:rsid w:val="000520EA"/>
    <w:rsid w:val="000530F6"/>
    <w:rsid w:val="00053C1B"/>
    <w:rsid w:val="000544FB"/>
    <w:rsid w:val="0005484A"/>
    <w:rsid w:val="000569B6"/>
    <w:rsid w:val="00056F4D"/>
    <w:rsid w:val="0006154D"/>
    <w:rsid w:val="000623B1"/>
    <w:rsid w:val="00063F1E"/>
    <w:rsid w:val="00065F2D"/>
    <w:rsid w:val="0006687A"/>
    <w:rsid w:val="000717E6"/>
    <w:rsid w:val="0007286E"/>
    <w:rsid w:val="000753CA"/>
    <w:rsid w:val="00075899"/>
    <w:rsid w:val="0007638C"/>
    <w:rsid w:val="0007702F"/>
    <w:rsid w:val="000811DA"/>
    <w:rsid w:val="00081D8F"/>
    <w:rsid w:val="0008253D"/>
    <w:rsid w:val="000858DB"/>
    <w:rsid w:val="000948F9"/>
    <w:rsid w:val="00096C56"/>
    <w:rsid w:val="000A6A9B"/>
    <w:rsid w:val="000A7EBC"/>
    <w:rsid w:val="000B1612"/>
    <w:rsid w:val="000B5FDC"/>
    <w:rsid w:val="000B7FEA"/>
    <w:rsid w:val="000C0F28"/>
    <w:rsid w:val="000C1042"/>
    <w:rsid w:val="000C124E"/>
    <w:rsid w:val="000C41E5"/>
    <w:rsid w:val="000C4987"/>
    <w:rsid w:val="000C6629"/>
    <w:rsid w:val="000C68AD"/>
    <w:rsid w:val="000D17FF"/>
    <w:rsid w:val="000D7E9A"/>
    <w:rsid w:val="000E1249"/>
    <w:rsid w:val="000E34EF"/>
    <w:rsid w:val="000E3E2E"/>
    <w:rsid w:val="000E4474"/>
    <w:rsid w:val="000E7896"/>
    <w:rsid w:val="000E7D85"/>
    <w:rsid w:val="000F0FA9"/>
    <w:rsid w:val="000F5717"/>
    <w:rsid w:val="00103104"/>
    <w:rsid w:val="00104031"/>
    <w:rsid w:val="00104623"/>
    <w:rsid w:val="001069A0"/>
    <w:rsid w:val="00107258"/>
    <w:rsid w:val="00110068"/>
    <w:rsid w:val="001104A5"/>
    <w:rsid w:val="0011164F"/>
    <w:rsid w:val="00115415"/>
    <w:rsid w:val="001156B2"/>
    <w:rsid w:val="001230C7"/>
    <w:rsid w:val="00125CDA"/>
    <w:rsid w:val="001268B9"/>
    <w:rsid w:val="00127DE7"/>
    <w:rsid w:val="00132574"/>
    <w:rsid w:val="00132A8C"/>
    <w:rsid w:val="00133716"/>
    <w:rsid w:val="00134075"/>
    <w:rsid w:val="00135240"/>
    <w:rsid w:val="00135B29"/>
    <w:rsid w:val="00141134"/>
    <w:rsid w:val="00146DBC"/>
    <w:rsid w:val="00152B08"/>
    <w:rsid w:val="00157AF2"/>
    <w:rsid w:val="001614E5"/>
    <w:rsid w:val="00162DE1"/>
    <w:rsid w:val="00163100"/>
    <w:rsid w:val="00166DCA"/>
    <w:rsid w:val="00167494"/>
    <w:rsid w:val="001706D2"/>
    <w:rsid w:val="001711D6"/>
    <w:rsid w:val="00173AAF"/>
    <w:rsid w:val="00174C9A"/>
    <w:rsid w:val="00175F13"/>
    <w:rsid w:val="001770DA"/>
    <w:rsid w:val="001829AD"/>
    <w:rsid w:val="00183DCE"/>
    <w:rsid w:val="00183EC1"/>
    <w:rsid w:val="00191490"/>
    <w:rsid w:val="00192D3C"/>
    <w:rsid w:val="001935FD"/>
    <w:rsid w:val="001948C0"/>
    <w:rsid w:val="001951D6"/>
    <w:rsid w:val="001975C3"/>
    <w:rsid w:val="001A0AF3"/>
    <w:rsid w:val="001A0BF8"/>
    <w:rsid w:val="001A585B"/>
    <w:rsid w:val="001B2B30"/>
    <w:rsid w:val="001B69E7"/>
    <w:rsid w:val="001C0139"/>
    <w:rsid w:val="001C01A4"/>
    <w:rsid w:val="001C03C6"/>
    <w:rsid w:val="001C4254"/>
    <w:rsid w:val="001D0172"/>
    <w:rsid w:val="001D2E9C"/>
    <w:rsid w:val="001D381B"/>
    <w:rsid w:val="001D3AD3"/>
    <w:rsid w:val="001E0F06"/>
    <w:rsid w:val="001E2D52"/>
    <w:rsid w:val="001E7BE6"/>
    <w:rsid w:val="001F5FAD"/>
    <w:rsid w:val="001F6B65"/>
    <w:rsid w:val="0020170C"/>
    <w:rsid w:val="00201E9D"/>
    <w:rsid w:val="00210288"/>
    <w:rsid w:val="00211090"/>
    <w:rsid w:val="00211E28"/>
    <w:rsid w:val="0021350C"/>
    <w:rsid w:val="002156BF"/>
    <w:rsid w:val="00217BC2"/>
    <w:rsid w:val="002206C0"/>
    <w:rsid w:val="00221AE3"/>
    <w:rsid w:val="00221D98"/>
    <w:rsid w:val="00224599"/>
    <w:rsid w:val="00233905"/>
    <w:rsid w:val="002362D0"/>
    <w:rsid w:val="002365DC"/>
    <w:rsid w:val="00240EC2"/>
    <w:rsid w:val="00245B04"/>
    <w:rsid w:val="00246E67"/>
    <w:rsid w:val="002529A8"/>
    <w:rsid w:val="002529D7"/>
    <w:rsid w:val="002532BB"/>
    <w:rsid w:val="002621D6"/>
    <w:rsid w:val="00262322"/>
    <w:rsid w:val="0026419B"/>
    <w:rsid w:val="00265CF1"/>
    <w:rsid w:val="00265E49"/>
    <w:rsid w:val="00270083"/>
    <w:rsid w:val="0027364B"/>
    <w:rsid w:val="002740DF"/>
    <w:rsid w:val="0027627B"/>
    <w:rsid w:val="0027706D"/>
    <w:rsid w:val="00282413"/>
    <w:rsid w:val="00282468"/>
    <w:rsid w:val="00285A14"/>
    <w:rsid w:val="00294468"/>
    <w:rsid w:val="002A0995"/>
    <w:rsid w:val="002A0A7E"/>
    <w:rsid w:val="002A131A"/>
    <w:rsid w:val="002A1C8D"/>
    <w:rsid w:val="002B2273"/>
    <w:rsid w:val="002B24ED"/>
    <w:rsid w:val="002B2F82"/>
    <w:rsid w:val="002B3B78"/>
    <w:rsid w:val="002B3EE0"/>
    <w:rsid w:val="002B4798"/>
    <w:rsid w:val="002B74AC"/>
    <w:rsid w:val="002C2BF3"/>
    <w:rsid w:val="002C4C59"/>
    <w:rsid w:val="002C5099"/>
    <w:rsid w:val="002C7EF8"/>
    <w:rsid w:val="002D2A02"/>
    <w:rsid w:val="002D3F82"/>
    <w:rsid w:val="002D6409"/>
    <w:rsid w:val="002D7176"/>
    <w:rsid w:val="002E0845"/>
    <w:rsid w:val="002E14A8"/>
    <w:rsid w:val="002E365A"/>
    <w:rsid w:val="002E4958"/>
    <w:rsid w:val="002F00CE"/>
    <w:rsid w:val="002F023C"/>
    <w:rsid w:val="002F20CB"/>
    <w:rsid w:val="002F504E"/>
    <w:rsid w:val="002F5650"/>
    <w:rsid w:val="002F71D2"/>
    <w:rsid w:val="002F7A3C"/>
    <w:rsid w:val="003000EE"/>
    <w:rsid w:val="003010C1"/>
    <w:rsid w:val="0030385D"/>
    <w:rsid w:val="00305CBE"/>
    <w:rsid w:val="00306925"/>
    <w:rsid w:val="00314B4F"/>
    <w:rsid w:val="00316933"/>
    <w:rsid w:val="0031722B"/>
    <w:rsid w:val="003208F8"/>
    <w:rsid w:val="0032367D"/>
    <w:rsid w:val="0032400A"/>
    <w:rsid w:val="00324505"/>
    <w:rsid w:val="00324DBB"/>
    <w:rsid w:val="00330939"/>
    <w:rsid w:val="00331DDD"/>
    <w:rsid w:val="003329B8"/>
    <w:rsid w:val="00332C90"/>
    <w:rsid w:val="00335756"/>
    <w:rsid w:val="00337619"/>
    <w:rsid w:val="00337D06"/>
    <w:rsid w:val="0034029B"/>
    <w:rsid w:val="0034038D"/>
    <w:rsid w:val="00340570"/>
    <w:rsid w:val="00344038"/>
    <w:rsid w:val="003463FC"/>
    <w:rsid w:val="00351828"/>
    <w:rsid w:val="00361687"/>
    <w:rsid w:val="00362159"/>
    <w:rsid w:val="00362D83"/>
    <w:rsid w:val="00367730"/>
    <w:rsid w:val="003727A1"/>
    <w:rsid w:val="00375CFC"/>
    <w:rsid w:val="003818C9"/>
    <w:rsid w:val="003828CC"/>
    <w:rsid w:val="00383DFE"/>
    <w:rsid w:val="0038429E"/>
    <w:rsid w:val="00384643"/>
    <w:rsid w:val="003869B3"/>
    <w:rsid w:val="00386FCD"/>
    <w:rsid w:val="00394436"/>
    <w:rsid w:val="00394888"/>
    <w:rsid w:val="0039797B"/>
    <w:rsid w:val="003A0C68"/>
    <w:rsid w:val="003A29D6"/>
    <w:rsid w:val="003A4C20"/>
    <w:rsid w:val="003A72E8"/>
    <w:rsid w:val="003B0979"/>
    <w:rsid w:val="003C19C8"/>
    <w:rsid w:val="003C5476"/>
    <w:rsid w:val="003C62DC"/>
    <w:rsid w:val="003C7120"/>
    <w:rsid w:val="003C7F54"/>
    <w:rsid w:val="003D0B61"/>
    <w:rsid w:val="003D17CD"/>
    <w:rsid w:val="003D1DEF"/>
    <w:rsid w:val="003D30B3"/>
    <w:rsid w:val="003D3B8B"/>
    <w:rsid w:val="003D4DFD"/>
    <w:rsid w:val="003D5125"/>
    <w:rsid w:val="003D7D7B"/>
    <w:rsid w:val="003E0CD0"/>
    <w:rsid w:val="003E1398"/>
    <w:rsid w:val="003E3EA6"/>
    <w:rsid w:val="003E3F04"/>
    <w:rsid w:val="003E7C68"/>
    <w:rsid w:val="003F2FC7"/>
    <w:rsid w:val="003F3E1A"/>
    <w:rsid w:val="003F4C22"/>
    <w:rsid w:val="003F52C8"/>
    <w:rsid w:val="003F6186"/>
    <w:rsid w:val="004007F6"/>
    <w:rsid w:val="00400B68"/>
    <w:rsid w:val="00401D03"/>
    <w:rsid w:val="00401F56"/>
    <w:rsid w:val="0040524F"/>
    <w:rsid w:val="00411266"/>
    <w:rsid w:val="00412813"/>
    <w:rsid w:val="00424F65"/>
    <w:rsid w:val="004262BA"/>
    <w:rsid w:val="00426BEE"/>
    <w:rsid w:val="00427CCD"/>
    <w:rsid w:val="0043088E"/>
    <w:rsid w:val="0043173D"/>
    <w:rsid w:val="00437D1A"/>
    <w:rsid w:val="00437D21"/>
    <w:rsid w:val="00440613"/>
    <w:rsid w:val="00440A6F"/>
    <w:rsid w:val="00441DEF"/>
    <w:rsid w:val="0044398C"/>
    <w:rsid w:val="00445EDC"/>
    <w:rsid w:val="004503B7"/>
    <w:rsid w:val="00450A53"/>
    <w:rsid w:val="00453916"/>
    <w:rsid w:val="00453BEF"/>
    <w:rsid w:val="004606CF"/>
    <w:rsid w:val="00460C3F"/>
    <w:rsid w:val="004617D5"/>
    <w:rsid w:val="00462BE5"/>
    <w:rsid w:val="0046548B"/>
    <w:rsid w:val="004809C0"/>
    <w:rsid w:val="00481989"/>
    <w:rsid w:val="00482693"/>
    <w:rsid w:val="00483FB1"/>
    <w:rsid w:val="00483FDC"/>
    <w:rsid w:val="00493E96"/>
    <w:rsid w:val="0049573F"/>
    <w:rsid w:val="00495B5A"/>
    <w:rsid w:val="0049724C"/>
    <w:rsid w:val="00497585"/>
    <w:rsid w:val="00497666"/>
    <w:rsid w:val="004979C4"/>
    <w:rsid w:val="004A0DFA"/>
    <w:rsid w:val="004A0E8B"/>
    <w:rsid w:val="004A13C6"/>
    <w:rsid w:val="004A2E50"/>
    <w:rsid w:val="004A30BF"/>
    <w:rsid w:val="004A3FA7"/>
    <w:rsid w:val="004A4B0C"/>
    <w:rsid w:val="004B07FC"/>
    <w:rsid w:val="004B1515"/>
    <w:rsid w:val="004B15F8"/>
    <w:rsid w:val="004B433B"/>
    <w:rsid w:val="004B5B46"/>
    <w:rsid w:val="004C11A3"/>
    <w:rsid w:val="004C1EE9"/>
    <w:rsid w:val="004C257D"/>
    <w:rsid w:val="004C3517"/>
    <w:rsid w:val="004C5E9B"/>
    <w:rsid w:val="004C63E7"/>
    <w:rsid w:val="004D293B"/>
    <w:rsid w:val="004D60DD"/>
    <w:rsid w:val="004D7FCB"/>
    <w:rsid w:val="004E0A47"/>
    <w:rsid w:val="004E0C0C"/>
    <w:rsid w:val="004E148D"/>
    <w:rsid w:val="004E2303"/>
    <w:rsid w:val="004E348F"/>
    <w:rsid w:val="004E3724"/>
    <w:rsid w:val="004E3B40"/>
    <w:rsid w:val="004E63BB"/>
    <w:rsid w:val="004E7A01"/>
    <w:rsid w:val="004F20D2"/>
    <w:rsid w:val="004F6AB2"/>
    <w:rsid w:val="0050242D"/>
    <w:rsid w:val="005100C0"/>
    <w:rsid w:val="00511059"/>
    <w:rsid w:val="00511EE4"/>
    <w:rsid w:val="005138A5"/>
    <w:rsid w:val="00513937"/>
    <w:rsid w:val="005173CF"/>
    <w:rsid w:val="00517724"/>
    <w:rsid w:val="0052082D"/>
    <w:rsid w:val="0052332A"/>
    <w:rsid w:val="00524766"/>
    <w:rsid w:val="005253E4"/>
    <w:rsid w:val="00531382"/>
    <w:rsid w:val="005360D1"/>
    <w:rsid w:val="005362C4"/>
    <w:rsid w:val="00536E27"/>
    <w:rsid w:val="0054481C"/>
    <w:rsid w:val="0055006F"/>
    <w:rsid w:val="0055047B"/>
    <w:rsid w:val="005576D9"/>
    <w:rsid w:val="00561A83"/>
    <w:rsid w:val="005626F1"/>
    <w:rsid w:val="00562E7E"/>
    <w:rsid w:val="005630EA"/>
    <w:rsid w:val="005635C1"/>
    <w:rsid w:val="0056374C"/>
    <w:rsid w:val="00563E7A"/>
    <w:rsid w:val="005640A2"/>
    <w:rsid w:val="00565B60"/>
    <w:rsid w:val="0056659F"/>
    <w:rsid w:val="00566EA7"/>
    <w:rsid w:val="00573B7B"/>
    <w:rsid w:val="00575F4A"/>
    <w:rsid w:val="0058362D"/>
    <w:rsid w:val="0058757D"/>
    <w:rsid w:val="00591487"/>
    <w:rsid w:val="005924F1"/>
    <w:rsid w:val="00592715"/>
    <w:rsid w:val="0059425B"/>
    <w:rsid w:val="005A01AB"/>
    <w:rsid w:val="005A6716"/>
    <w:rsid w:val="005B0B04"/>
    <w:rsid w:val="005B1EF6"/>
    <w:rsid w:val="005B2A86"/>
    <w:rsid w:val="005B464A"/>
    <w:rsid w:val="005B4A1C"/>
    <w:rsid w:val="005B5C4D"/>
    <w:rsid w:val="005C2248"/>
    <w:rsid w:val="005C2AEB"/>
    <w:rsid w:val="005C300A"/>
    <w:rsid w:val="005C5B2A"/>
    <w:rsid w:val="005D7D1C"/>
    <w:rsid w:val="005E1F32"/>
    <w:rsid w:val="005E1FE7"/>
    <w:rsid w:val="005E5770"/>
    <w:rsid w:val="005E64AE"/>
    <w:rsid w:val="005E64B3"/>
    <w:rsid w:val="005F18FB"/>
    <w:rsid w:val="005F23C3"/>
    <w:rsid w:val="005F2BA4"/>
    <w:rsid w:val="005F2FC3"/>
    <w:rsid w:val="005F306E"/>
    <w:rsid w:val="005F4E9B"/>
    <w:rsid w:val="005F5A9F"/>
    <w:rsid w:val="00600753"/>
    <w:rsid w:val="00601266"/>
    <w:rsid w:val="00601D80"/>
    <w:rsid w:val="006056A2"/>
    <w:rsid w:val="00605D3E"/>
    <w:rsid w:val="0060646A"/>
    <w:rsid w:val="00607FAA"/>
    <w:rsid w:val="0061191C"/>
    <w:rsid w:val="00611FAC"/>
    <w:rsid w:val="0061583A"/>
    <w:rsid w:val="00620AB0"/>
    <w:rsid w:val="00621676"/>
    <w:rsid w:val="006232DE"/>
    <w:rsid w:val="00631F4A"/>
    <w:rsid w:val="006346EC"/>
    <w:rsid w:val="0063481D"/>
    <w:rsid w:val="00634B29"/>
    <w:rsid w:val="00634B2A"/>
    <w:rsid w:val="00635C41"/>
    <w:rsid w:val="00636EE5"/>
    <w:rsid w:val="0064233D"/>
    <w:rsid w:val="00642AAE"/>
    <w:rsid w:val="00655D32"/>
    <w:rsid w:val="006575C1"/>
    <w:rsid w:val="00662C83"/>
    <w:rsid w:val="00662DA0"/>
    <w:rsid w:val="006654F3"/>
    <w:rsid w:val="00671A4F"/>
    <w:rsid w:val="0067293D"/>
    <w:rsid w:val="00673695"/>
    <w:rsid w:val="00674A7F"/>
    <w:rsid w:val="00674B7D"/>
    <w:rsid w:val="00674FC3"/>
    <w:rsid w:val="006775EF"/>
    <w:rsid w:val="0068128A"/>
    <w:rsid w:val="00681AD4"/>
    <w:rsid w:val="00681F28"/>
    <w:rsid w:val="0068226E"/>
    <w:rsid w:val="006842C5"/>
    <w:rsid w:val="0068688A"/>
    <w:rsid w:val="00690E88"/>
    <w:rsid w:val="00691DE0"/>
    <w:rsid w:val="00697DE1"/>
    <w:rsid w:val="006A26E9"/>
    <w:rsid w:val="006A46A6"/>
    <w:rsid w:val="006A556F"/>
    <w:rsid w:val="006A5AA1"/>
    <w:rsid w:val="006A6576"/>
    <w:rsid w:val="006A691E"/>
    <w:rsid w:val="006B16D1"/>
    <w:rsid w:val="006B2C91"/>
    <w:rsid w:val="006B7699"/>
    <w:rsid w:val="006B79DA"/>
    <w:rsid w:val="006C14E9"/>
    <w:rsid w:val="006C2005"/>
    <w:rsid w:val="006C61BB"/>
    <w:rsid w:val="006C70E2"/>
    <w:rsid w:val="006C74EF"/>
    <w:rsid w:val="006C7AFB"/>
    <w:rsid w:val="006D1D45"/>
    <w:rsid w:val="006D1FA2"/>
    <w:rsid w:val="006D40D4"/>
    <w:rsid w:val="006D47C5"/>
    <w:rsid w:val="006D5E7B"/>
    <w:rsid w:val="006E0698"/>
    <w:rsid w:val="006E54DC"/>
    <w:rsid w:val="006E6CBC"/>
    <w:rsid w:val="006F0D63"/>
    <w:rsid w:val="006F16C3"/>
    <w:rsid w:val="006F354A"/>
    <w:rsid w:val="006F3752"/>
    <w:rsid w:val="006F6B01"/>
    <w:rsid w:val="006F784F"/>
    <w:rsid w:val="0070163F"/>
    <w:rsid w:val="00703136"/>
    <w:rsid w:val="00705354"/>
    <w:rsid w:val="00706055"/>
    <w:rsid w:val="00706646"/>
    <w:rsid w:val="007119E3"/>
    <w:rsid w:val="00711AF2"/>
    <w:rsid w:val="0071362A"/>
    <w:rsid w:val="007152BD"/>
    <w:rsid w:val="00716550"/>
    <w:rsid w:val="007171AC"/>
    <w:rsid w:val="00720123"/>
    <w:rsid w:val="00720BF5"/>
    <w:rsid w:val="00726FFE"/>
    <w:rsid w:val="007278F7"/>
    <w:rsid w:val="0073160C"/>
    <w:rsid w:val="00732FE8"/>
    <w:rsid w:val="007337BC"/>
    <w:rsid w:val="00746BC5"/>
    <w:rsid w:val="00750B89"/>
    <w:rsid w:val="007572F0"/>
    <w:rsid w:val="0076048B"/>
    <w:rsid w:val="00761321"/>
    <w:rsid w:val="00761CEA"/>
    <w:rsid w:val="007622C2"/>
    <w:rsid w:val="0076376F"/>
    <w:rsid w:val="00765600"/>
    <w:rsid w:val="0076792A"/>
    <w:rsid w:val="00772A1C"/>
    <w:rsid w:val="00773EA0"/>
    <w:rsid w:val="0077677C"/>
    <w:rsid w:val="00781D92"/>
    <w:rsid w:val="00782526"/>
    <w:rsid w:val="007833DB"/>
    <w:rsid w:val="007850F3"/>
    <w:rsid w:val="00787370"/>
    <w:rsid w:val="00787DB6"/>
    <w:rsid w:val="0079048F"/>
    <w:rsid w:val="0079633E"/>
    <w:rsid w:val="00796973"/>
    <w:rsid w:val="007A0B00"/>
    <w:rsid w:val="007A1679"/>
    <w:rsid w:val="007B2640"/>
    <w:rsid w:val="007B3534"/>
    <w:rsid w:val="007B365C"/>
    <w:rsid w:val="007B626A"/>
    <w:rsid w:val="007B73D1"/>
    <w:rsid w:val="007C3E43"/>
    <w:rsid w:val="007C412C"/>
    <w:rsid w:val="007C50D3"/>
    <w:rsid w:val="007C763E"/>
    <w:rsid w:val="007C7870"/>
    <w:rsid w:val="007D09A2"/>
    <w:rsid w:val="007D224A"/>
    <w:rsid w:val="007D2C34"/>
    <w:rsid w:val="007E0B76"/>
    <w:rsid w:val="007E54A3"/>
    <w:rsid w:val="007E788A"/>
    <w:rsid w:val="007F204F"/>
    <w:rsid w:val="007F4924"/>
    <w:rsid w:val="007F6223"/>
    <w:rsid w:val="007F6B3E"/>
    <w:rsid w:val="0080082A"/>
    <w:rsid w:val="00806518"/>
    <w:rsid w:val="008129B8"/>
    <w:rsid w:val="00813A2F"/>
    <w:rsid w:val="00814E3A"/>
    <w:rsid w:val="0081551E"/>
    <w:rsid w:val="00817833"/>
    <w:rsid w:val="00817B3D"/>
    <w:rsid w:val="00826378"/>
    <w:rsid w:val="00827227"/>
    <w:rsid w:val="00831C8E"/>
    <w:rsid w:val="00833048"/>
    <w:rsid w:val="008344DE"/>
    <w:rsid w:val="0084026F"/>
    <w:rsid w:val="00847380"/>
    <w:rsid w:val="0085294D"/>
    <w:rsid w:val="00856B44"/>
    <w:rsid w:val="00860471"/>
    <w:rsid w:val="00864276"/>
    <w:rsid w:val="008668CF"/>
    <w:rsid w:val="0087036F"/>
    <w:rsid w:val="00871C85"/>
    <w:rsid w:val="00872EAB"/>
    <w:rsid w:val="008740BE"/>
    <w:rsid w:val="00875FA8"/>
    <w:rsid w:val="0087781C"/>
    <w:rsid w:val="00880510"/>
    <w:rsid w:val="00885688"/>
    <w:rsid w:val="00895039"/>
    <w:rsid w:val="0089566F"/>
    <w:rsid w:val="00896006"/>
    <w:rsid w:val="008967B7"/>
    <w:rsid w:val="008A1EC6"/>
    <w:rsid w:val="008A302C"/>
    <w:rsid w:val="008A43AE"/>
    <w:rsid w:val="008A4B60"/>
    <w:rsid w:val="008A54A3"/>
    <w:rsid w:val="008A6204"/>
    <w:rsid w:val="008B019C"/>
    <w:rsid w:val="008B0FDF"/>
    <w:rsid w:val="008B3528"/>
    <w:rsid w:val="008C0C36"/>
    <w:rsid w:val="008C2073"/>
    <w:rsid w:val="008C697D"/>
    <w:rsid w:val="008C704B"/>
    <w:rsid w:val="008C752C"/>
    <w:rsid w:val="008D2AC2"/>
    <w:rsid w:val="008D56D0"/>
    <w:rsid w:val="008D7561"/>
    <w:rsid w:val="008E0341"/>
    <w:rsid w:val="008E0FA1"/>
    <w:rsid w:val="008E2B10"/>
    <w:rsid w:val="008E3D06"/>
    <w:rsid w:val="008E6579"/>
    <w:rsid w:val="008E7C48"/>
    <w:rsid w:val="008F0C06"/>
    <w:rsid w:val="008F4407"/>
    <w:rsid w:val="008F475F"/>
    <w:rsid w:val="008F7148"/>
    <w:rsid w:val="00910A2A"/>
    <w:rsid w:val="00911BBC"/>
    <w:rsid w:val="00921524"/>
    <w:rsid w:val="00922B3D"/>
    <w:rsid w:val="00923A73"/>
    <w:rsid w:val="00923C5B"/>
    <w:rsid w:val="00933F97"/>
    <w:rsid w:val="009344F4"/>
    <w:rsid w:val="00940441"/>
    <w:rsid w:val="00942A66"/>
    <w:rsid w:val="00942FD5"/>
    <w:rsid w:val="009435CE"/>
    <w:rsid w:val="00944EE4"/>
    <w:rsid w:val="00950008"/>
    <w:rsid w:val="00955DC7"/>
    <w:rsid w:val="00960116"/>
    <w:rsid w:val="0096131D"/>
    <w:rsid w:val="00961DB8"/>
    <w:rsid w:val="00966739"/>
    <w:rsid w:val="00970072"/>
    <w:rsid w:val="00971C07"/>
    <w:rsid w:val="0097302D"/>
    <w:rsid w:val="00974904"/>
    <w:rsid w:val="00976C6B"/>
    <w:rsid w:val="00980842"/>
    <w:rsid w:val="009813E5"/>
    <w:rsid w:val="00982169"/>
    <w:rsid w:val="00984EEA"/>
    <w:rsid w:val="009859AB"/>
    <w:rsid w:val="00985BBF"/>
    <w:rsid w:val="00987EB7"/>
    <w:rsid w:val="00994734"/>
    <w:rsid w:val="00997768"/>
    <w:rsid w:val="009A16F8"/>
    <w:rsid w:val="009A1774"/>
    <w:rsid w:val="009A526C"/>
    <w:rsid w:val="009B1286"/>
    <w:rsid w:val="009B2D2B"/>
    <w:rsid w:val="009B7B6F"/>
    <w:rsid w:val="009C1054"/>
    <w:rsid w:val="009C5704"/>
    <w:rsid w:val="009C5E01"/>
    <w:rsid w:val="009C69B7"/>
    <w:rsid w:val="009D0C2E"/>
    <w:rsid w:val="009D4A0F"/>
    <w:rsid w:val="009D57BA"/>
    <w:rsid w:val="009D60EF"/>
    <w:rsid w:val="009D6F3F"/>
    <w:rsid w:val="009E4379"/>
    <w:rsid w:val="009E5435"/>
    <w:rsid w:val="009E598D"/>
    <w:rsid w:val="009E7D75"/>
    <w:rsid w:val="009F09C7"/>
    <w:rsid w:val="009F0F4D"/>
    <w:rsid w:val="009F11BA"/>
    <w:rsid w:val="009F1647"/>
    <w:rsid w:val="009F1AAA"/>
    <w:rsid w:val="009F24A7"/>
    <w:rsid w:val="009F5251"/>
    <w:rsid w:val="00A16607"/>
    <w:rsid w:val="00A17A46"/>
    <w:rsid w:val="00A215C1"/>
    <w:rsid w:val="00A22471"/>
    <w:rsid w:val="00A24F9A"/>
    <w:rsid w:val="00A260CD"/>
    <w:rsid w:val="00A26345"/>
    <w:rsid w:val="00A27A24"/>
    <w:rsid w:val="00A37789"/>
    <w:rsid w:val="00A400B2"/>
    <w:rsid w:val="00A41B2F"/>
    <w:rsid w:val="00A41BA0"/>
    <w:rsid w:val="00A43F2F"/>
    <w:rsid w:val="00A445E1"/>
    <w:rsid w:val="00A52508"/>
    <w:rsid w:val="00A53105"/>
    <w:rsid w:val="00A5450D"/>
    <w:rsid w:val="00A561A8"/>
    <w:rsid w:val="00A56FB4"/>
    <w:rsid w:val="00A5733B"/>
    <w:rsid w:val="00A57488"/>
    <w:rsid w:val="00A600A1"/>
    <w:rsid w:val="00A607C9"/>
    <w:rsid w:val="00A659E9"/>
    <w:rsid w:val="00A67937"/>
    <w:rsid w:val="00A70924"/>
    <w:rsid w:val="00A70B50"/>
    <w:rsid w:val="00A723D8"/>
    <w:rsid w:val="00A7342A"/>
    <w:rsid w:val="00A73BC5"/>
    <w:rsid w:val="00A759F9"/>
    <w:rsid w:val="00A7614D"/>
    <w:rsid w:val="00A77EBB"/>
    <w:rsid w:val="00A835BC"/>
    <w:rsid w:val="00A849C0"/>
    <w:rsid w:val="00A84DAD"/>
    <w:rsid w:val="00A851FB"/>
    <w:rsid w:val="00A852F6"/>
    <w:rsid w:val="00A87626"/>
    <w:rsid w:val="00A900A6"/>
    <w:rsid w:val="00A90F7B"/>
    <w:rsid w:val="00A914C8"/>
    <w:rsid w:val="00A951E0"/>
    <w:rsid w:val="00A9553C"/>
    <w:rsid w:val="00AA06CC"/>
    <w:rsid w:val="00AA1ACB"/>
    <w:rsid w:val="00AA20F0"/>
    <w:rsid w:val="00AA50F5"/>
    <w:rsid w:val="00AB5D74"/>
    <w:rsid w:val="00AB5F60"/>
    <w:rsid w:val="00AB6F44"/>
    <w:rsid w:val="00AB7442"/>
    <w:rsid w:val="00AB7C69"/>
    <w:rsid w:val="00AC0F75"/>
    <w:rsid w:val="00AC381C"/>
    <w:rsid w:val="00AC39E4"/>
    <w:rsid w:val="00AC5DBA"/>
    <w:rsid w:val="00AC64D3"/>
    <w:rsid w:val="00AC65B8"/>
    <w:rsid w:val="00AC6B45"/>
    <w:rsid w:val="00AD1B3E"/>
    <w:rsid w:val="00AD4C5D"/>
    <w:rsid w:val="00AD67BF"/>
    <w:rsid w:val="00AE0EF4"/>
    <w:rsid w:val="00AE3760"/>
    <w:rsid w:val="00AE4EF1"/>
    <w:rsid w:val="00AE5638"/>
    <w:rsid w:val="00AE5725"/>
    <w:rsid w:val="00AE713D"/>
    <w:rsid w:val="00AF1111"/>
    <w:rsid w:val="00AF2836"/>
    <w:rsid w:val="00B00B89"/>
    <w:rsid w:val="00B00DE8"/>
    <w:rsid w:val="00B01691"/>
    <w:rsid w:val="00B03056"/>
    <w:rsid w:val="00B06E67"/>
    <w:rsid w:val="00B07140"/>
    <w:rsid w:val="00B07F3D"/>
    <w:rsid w:val="00B1220E"/>
    <w:rsid w:val="00B13FD3"/>
    <w:rsid w:val="00B16CDE"/>
    <w:rsid w:val="00B179E3"/>
    <w:rsid w:val="00B17FBF"/>
    <w:rsid w:val="00B2025E"/>
    <w:rsid w:val="00B21ABC"/>
    <w:rsid w:val="00B2457E"/>
    <w:rsid w:val="00B245CD"/>
    <w:rsid w:val="00B256AA"/>
    <w:rsid w:val="00B25AB5"/>
    <w:rsid w:val="00B26D28"/>
    <w:rsid w:val="00B270A2"/>
    <w:rsid w:val="00B30F24"/>
    <w:rsid w:val="00B33807"/>
    <w:rsid w:val="00B363E0"/>
    <w:rsid w:val="00B36AFF"/>
    <w:rsid w:val="00B37917"/>
    <w:rsid w:val="00B37AC8"/>
    <w:rsid w:val="00B41226"/>
    <w:rsid w:val="00B43169"/>
    <w:rsid w:val="00B43856"/>
    <w:rsid w:val="00B45003"/>
    <w:rsid w:val="00B514D7"/>
    <w:rsid w:val="00B53453"/>
    <w:rsid w:val="00B57745"/>
    <w:rsid w:val="00B5780C"/>
    <w:rsid w:val="00B60742"/>
    <w:rsid w:val="00B60AF9"/>
    <w:rsid w:val="00B61CE0"/>
    <w:rsid w:val="00B61E19"/>
    <w:rsid w:val="00B66246"/>
    <w:rsid w:val="00B665C7"/>
    <w:rsid w:val="00B67E4C"/>
    <w:rsid w:val="00B7042F"/>
    <w:rsid w:val="00B74061"/>
    <w:rsid w:val="00B74599"/>
    <w:rsid w:val="00B806F5"/>
    <w:rsid w:val="00B84DE9"/>
    <w:rsid w:val="00B91F37"/>
    <w:rsid w:val="00B932E3"/>
    <w:rsid w:val="00B9370F"/>
    <w:rsid w:val="00B9439B"/>
    <w:rsid w:val="00B957DA"/>
    <w:rsid w:val="00B97CB9"/>
    <w:rsid w:val="00BA0A07"/>
    <w:rsid w:val="00BA0B1B"/>
    <w:rsid w:val="00BA230C"/>
    <w:rsid w:val="00BA50BA"/>
    <w:rsid w:val="00BB49DC"/>
    <w:rsid w:val="00BB4C53"/>
    <w:rsid w:val="00BB4E3B"/>
    <w:rsid w:val="00BC19CB"/>
    <w:rsid w:val="00BD18C6"/>
    <w:rsid w:val="00BD4160"/>
    <w:rsid w:val="00BD4593"/>
    <w:rsid w:val="00BD47EE"/>
    <w:rsid w:val="00BD4C3F"/>
    <w:rsid w:val="00BE0AD9"/>
    <w:rsid w:val="00BE0C80"/>
    <w:rsid w:val="00BE0ECE"/>
    <w:rsid w:val="00BE2893"/>
    <w:rsid w:val="00BE40B8"/>
    <w:rsid w:val="00BE5DCF"/>
    <w:rsid w:val="00BF5256"/>
    <w:rsid w:val="00C02913"/>
    <w:rsid w:val="00C05C32"/>
    <w:rsid w:val="00C060CB"/>
    <w:rsid w:val="00C064E8"/>
    <w:rsid w:val="00C06F22"/>
    <w:rsid w:val="00C073F5"/>
    <w:rsid w:val="00C07CCE"/>
    <w:rsid w:val="00C168E5"/>
    <w:rsid w:val="00C17952"/>
    <w:rsid w:val="00C17CF4"/>
    <w:rsid w:val="00C20B65"/>
    <w:rsid w:val="00C22190"/>
    <w:rsid w:val="00C2432E"/>
    <w:rsid w:val="00C2728C"/>
    <w:rsid w:val="00C30567"/>
    <w:rsid w:val="00C3264F"/>
    <w:rsid w:val="00C34691"/>
    <w:rsid w:val="00C35453"/>
    <w:rsid w:val="00C43FE8"/>
    <w:rsid w:val="00C44FBA"/>
    <w:rsid w:val="00C45C66"/>
    <w:rsid w:val="00C46987"/>
    <w:rsid w:val="00C475A0"/>
    <w:rsid w:val="00C50346"/>
    <w:rsid w:val="00C5149C"/>
    <w:rsid w:val="00C5513E"/>
    <w:rsid w:val="00C57625"/>
    <w:rsid w:val="00C57874"/>
    <w:rsid w:val="00C61179"/>
    <w:rsid w:val="00C61381"/>
    <w:rsid w:val="00C62465"/>
    <w:rsid w:val="00C679EA"/>
    <w:rsid w:val="00C710DA"/>
    <w:rsid w:val="00C7625D"/>
    <w:rsid w:val="00C764C2"/>
    <w:rsid w:val="00C76D29"/>
    <w:rsid w:val="00C820B9"/>
    <w:rsid w:val="00C86468"/>
    <w:rsid w:val="00C86E40"/>
    <w:rsid w:val="00C87964"/>
    <w:rsid w:val="00C92878"/>
    <w:rsid w:val="00C95C4E"/>
    <w:rsid w:val="00CA04B1"/>
    <w:rsid w:val="00CA1696"/>
    <w:rsid w:val="00CA1D53"/>
    <w:rsid w:val="00CA3416"/>
    <w:rsid w:val="00CA5290"/>
    <w:rsid w:val="00CA5B96"/>
    <w:rsid w:val="00CB3252"/>
    <w:rsid w:val="00CB3B64"/>
    <w:rsid w:val="00CB452A"/>
    <w:rsid w:val="00CB4B0A"/>
    <w:rsid w:val="00CB50C7"/>
    <w:rsid w:val="00CC0BCD"/>
    <w:rsid w:val="00CC27D1"/>
    <w:rsid w:val="00CC5453"/>
    <w:rsid w:val="00CC7479"/>
    <w:rsid w:val="00CD0EC0"/>
    <w:rsid w:val="00CD45A2"/>
    <w:rsid w:val="00CD7AAD"/>
    <w:rsid w:val="00CE0683"/>
    <w:rsid w:val="00CE10C1"/>
    <w:rsid w:val="00CE314A"/>
    <w:rsid w:val="00CE5C85"/>
    <w:rsid w:val="00CF0A9E"/>
    <w:rsid w:val="00CF5810"/>
    <w:rsid w:val="00CF63DA"/>
    <w:rsid w:val="00CF6EAB"/>
    <w:rsid w:val="00CF6F33"/>
    <w:rsid w:val="00CF781E"/>
    <w:rsid w:val="00CF7B34"/>
    <w:rsid w:val="00D014C0"/>
    <w:rsid w:val="00D076BF"/>
    <w:rsid w:val="00D11A62"/>
    <w:rsid w:val="00D11E10"/>
    <w:rsid w:val="00D13C87"/>
    <w:rsid w:val="00D1449E"/>
    <w:rsid w:val="00D14ECD"/>
    <w:rsid w:val="00D156C4"/>
    <w:rsid w:val="00D15C54"/>
    <w:rsid w:val="00D17D25"/>
    <w:rsid w:val="00D2190F"/>
    <w:rsid w:val="00D21A35"/>
    <w:rsid w:val="00D235DD"/>
    <w:rsid w:val="00D23F3E"/>
    <w:rsid w:val="00D23FDF"/>
    <w:rsid w:val="00D24714"/>
    <w:rsid w:val="00D2476B"/>
    <w:rsid w:val="00D268C3"/>
    <w:rsid w:val="00D31E44"/>
    <w:rsid w:val="00D32DBC"/>
    <w:rsid w:val="00D37FBA"/>
    <w:rsid w:val="00D4070B"/>
    <w:rsid w:val="00D43C3D"/>
    <w:rsid w:val="00D43CAA"/>
    <w:rsid w:val="00D507AB"/>
    <w:rsid w:val="00D527DD"/>
    <w:rsid w:val="00D54567"/>
    <w:rsid w:val="00D5476E"/>
    <w:rsid w:val="00D55C12"/>
    <w:rsid w:val="00D57468"/>
    <w:rsid w:val="00D62152"/>
    <w:rsid w:val="00D64128"/>
    <w:rsid w:val="00D66B3C"/>
    <w:rsid w:val="00D66BAD"/>
    <w:rsid w:val="00D71509"/>
    <w:rsid w:val="00D732BA"/>
    <w:rsid w:val="00D757B7"/>
    <w:rsid w:val="00D76E2E"/>
    <w:rsid w:val="00D80167"/>
    <w:rsid w:val="00D84EE1"/>
    <w:rsid w:val="00D86853"/>
    <w:rsid w:val="00D8728C"/>
    <w:rsid w:val="00D87866"/>
    <w:rsid w:val="00D91EBC"/>
    <w:rsid w:val="00D97659"/>
    <w:rsid w:val="00DA121A"/>
    <w:rsid w:val="00DA1DF2"/>
    <w:rsid w:val="00DA1FB6"/>
    <w:rsid w:val="00DA545A"/>
    <w:rsid w:val="00DA72A4"/>
    <w:rsid w:val="00DB1E47"/>
    <w:rsid w:val="00DB35A4"/>
    <w:rsid w:val="00DC3D59"/>
    <w:rsid w:val="00DC40C9"/>
    <w:rsid w:val="00DC46CC"/>
    <w:rsid w:val="00DD2EF4"/>
    <w:rsid w:val="00DD4A4C"/>
    <w:rsid w:val="00DD57BC"/>
    <w:rsid w:val="00DE039F"/>
    <w:rsid w:val="00DE467C"/>
    <w:rsid w:val="00DF4CF5"/>
    <w:rsid w:val="00DF6A51"/>
    <w:rsid w:val="00E03A16"/>
    <w:rsid w:val="00E05940"/>
    <w:rsid w:val="00E06692"/>
    <w:rsid w:val="00E074B6"/>
    <w:rsid w:val="00E07A8A"/>
    <w:rsid w:val="00E10633"/>
    <w:rsid w:val="00E12354"/>
    <w:rsid w:val="00E12830"/>
    <w:rsid w:val="00E1330F"/>
    <w:rsid w:val="00E1547E"/>
    <w:rsid w:val="00E20304"/>
    <w:rsid w:val="00E22405"/>
    <w:rsid w:val="00E22D93"/>
    <w:rsid w:val="00E24896"/>
    <w:rsid w:val="00E30C2D"/>
    <w:rsid w:val="00E30EC5"/>
    <w:rsid w:val="00E3108D"/>
    <w:rsid w:val="00E32FCF"/>
    <w:rsid w:val="00E3339F"/>
    <w:rsid w:val="00E33BD0"/>
    <w:rsid w:val="00E34F49"/>
    <w:rsid w:val="00E35ADD"/>
    <w:rsid w:val="00E35D75"/>
    <w:rsid w:val="00E37E5C"/>
    <w:rsid w:val="00E40254"/>
    <w:rsid w:val="00E40ADD"/>
    <w:rsid w:val="00E40EDE"/>
    <w:rsid w:val="00E43E0F"/>
    <w:rsid w:val="00E44560"/>
    <w:rsid w:val="00E5229D"/>
    <w:rsid w:val="00E52EAF"/>
    <w:rsid w:val="00E63DEC"/>
    <w:rsid w:val="00E64667"/>
    <w:rsid w:val="00E655E2"/>
    <w:rsid w:val="00E7460F"/>
    <w:rsid w:val="00E74C82"/>
    <w:rsid w:val="00E800C6"/>
    <w:rsid w:val="00E80AA4"/>
    <w:rsid w:val="00E83476"/>
    <w:rsid w:val="00E84DE3"/>
    <w:rsid w:val="00E859F9"/>
    <w:rsid w:val="00E90C38"/>
    <w:rsid w:val="00E9223B"/>
    <w:rsid w:val="00E923EE"/>
    <w:rsid w:val="00E938D0"/>
    <w:rsid w:val="00E9455A"/>
    <w:rsid w:val="00E95B08"/>
    <w:rsid w:val="00E95F8D"/>
    <w:rsid w:val="00E967C9"/>
    <w:rsid w:val="00E97065"/>
    <w:rsid w:val="00E97547"/>
    <w:rsid w:val="00EA3ACD"/>
    <w:rsid w:val="00EA3B12"/>
    <w:rsid w:val="00EA3FDF"/>
    <w:rsid w:val="00EA4590"/>
    <w:rsid w:val="00EA4C6D"/>
    <w:rsid w:val="00EA4E14"/>
    <w:rsid w:val="00EA4FA1"/>
    <w:rsid w:val="00EA73B5"/>
    <w:rsid w:val="00EB00D7"/>
    <w:rsid w:val="00EB52CC"/>
    <w:rsid w:val="00EB5A94"/>
    <w:rsid w:val="00EB6F9E"/>
    <w:rsid w:val="00EB7712"/>
    <w:rsid w:val="00EC07C8"/>
    <w:rsid w:val="00EC1DAD"/>
    <w:rsid w:val="00EC3E34"/>
    <w:rsid w:val="00ED6101"/>
    <w:rsid w:val="00ED72D1"/>
    <w:rsid w:val="00EE0F88"/>
    <w:rsid w:val="00EE3668"/>
    <w:rsid w:val="00EF0760"/>
    <w:rsid w:val="00EF14F8"/>
    <w:rsid w:val="00EF2AE0"/>
    <w:rsid w:val="00EF5F3C"/>
    <w:rsid w:val="00EF7FEE"/>
    <w:rsid w:val="00F0227B"/>
    <w:rsid w:val="00F04BE2"/>
    <w:rsid w:val="00F068B1"/>
    <w:rsid w:val="00F105C2"/>
    <w:rsid w:val="00F120EE"/>
    <w:rsid w:val="00F14D76"/>
    <w:rsid w:val="00F16359"/>
    <w:rsid w:val="00F174BA"/>
    <w:rsid w:val="00F17DE9"/>
    <w:rsid w:val="00F20DA8"/>
    <w:rsid w:val="00F246A1"/>
    <w:rsid w:val="00F25D31"/>
    <w:rsid w:val="00F266A4"/>
    <w:rsid w:val="00F27708"/>
    <w:rsid w:val="00F27A75"/>
    <w:rsid w:val="00F31825"/>
    <w:rsid w:val="00F3751A"/>
    <w:rsid w:val="00F4043C"/>
    <w:rsid w:val="00F408BA"/>
    <w:rsid w:val="00F42FC3"/>
    <w:rsid w:val="00F430B1"/>
    <w:rsid w:val="00F443D5"/>
    <w:rsid w:val="00F46127"/>
    <w:rsid w:val="00F47560"/>
    <w:rsid w:val="00F47704"/>
    <w:rsid w:val="00F518F1"/>
    <w:rsid w:val="00F5454F"/>
    <w:rsid w:val="00F54BF9"/>
    <w:rsid w:val="00F55CE1"/>
    <w:rsid w:val="00F56913"/>
    <w:rsid w:val="00F6196B"/>
    <w:rsid w:val="00F6380F"/>
    <w:rsid w:val="00F63BEF"/>
    <w:rsid w:val="00F6569F"/>
    <w:rsid w:val="00F65DD2"/>
    <w:rsid w:val="00F702E3"/>
    <w:rsid w:val="00F73856"/>
    <w:rsid w:val="00F73EC0"/>
    <w:rsid w:val="00F82A42"/>
    <w:rsid w:val="00F84862"/>
    <w:rsid w:val="00F87C1F"/>
    <w:rsid w:val="00F96338"/>
    <w:rsid w:val="00F96A9A"/>
    <w:rsid w:val="00F96AA9"/>
    <w:rsid w:val="00FA0166"/>
    <w:rsid w:val="00FA3284"/>
    <w:rsid w:val="00FA5A09"/>
    <w:rsid w:val="00FA756F"/>
    <w:rsid w:val="00FB3E31"/>
    <w:rsid w:val="00FC0D2D"/>
    <w:rsid w:val="00FC3503"/>
    <w:rsid w:val="00FC5288"/>
    <w:rsid w:val="00FC57DD"/>
    <w:rsid w:val="00FD5C1F"/>
    <w:rsid w:val="00FE2502"/>
    <w:rsid w:val="00FE4AAA"/>
    <w:rsid w:val="00FF2D50"/>
    <w:rsid w:val="00FF6F82"/>
    <w:rsid w:val="00FF762C"/>
    <w:rsid w:val="01967E51"/>
    <w:rsid w:val="027BC7B6"/>
    <w:rsid w:val="0295CA70"/>
    <w:rsid w:val="029D83D7"/>
    <w:rsid w:val="02AB1A21"/>
    <w:rsid w:val="058318BF"/>
    <w:rsid w:val="07E3ABE7"/>
    <w:rsid w:val="0A3DF0D6"/>
    <w:rsid w:val="0B1723A5"/>
    <w:rsid w:val="0B46E017"/>
    <w:rsid w:val="0CC168BF"/>
    <w:rsid w:val="0CE21900"/>
    <w:rsid w:val="14D6D8ED"/>
    <w:rsid w:val="177CBE39"/>
    <w:rsid w:val="1861B35A"/>
    <w:rsid w:val="19F085B3"/>
    <w:rsid w:val="1B8C9BB1"/>
    <w:rsid w:val="1BB46F2F"/>
    <w:rsid w:val="1C55BF02"/>
    <w:rsid w:val="220895A0"/>
    <w:rsid w:val="234EBB93"/>
    <w:rsid w:val="236CDC61"/>
    <w:rsid w:val="24E07432"/>
    <w:rsid w:val="2630A626"/>
    <w:rsid w:val="269277C0"/>
    <w:rsid w:val="27215CD1"/>
    <w:rsid w:val="27D54CD3"/>
    <w:rsid w:val="285EAEC7"/>
    <w:rsid w:val="2894FAB7"/>
    <w:rsid w:val="29FA7F28"/>
    <w:rsid w:val="2B8B93EE"/>
    <w:rsid w:val="305D012F"/>
    <w:rsid w:val="30D81928"/>
    <w:rsid w:val="37832890"/>
    <w:rsid w:val="38824334"/>
    <w:rsid w:val="3893519C"/>
    <w:rsid w:val="3D7FB37A"/>
    <w:rsid w:val="445D25A1"/>
    <w:rsid w:val="4461B928"/>
    <w:rsid w:val="4560CAEF"/>
    <w:rsid w:val="463AC5C3"/>
    <w:rsid w:val="465A016B"/>
    <w:rsid w:val="46CFFA73"/>
    <w:rsid w:val="48BA86AE"/>
    <w:rsid w:val="4A0A6232"/>
    <w:rsid w:val="4CC7009D"/>
    <w:rsid w:val="4EF5D29C"/>
    <w:rsid w:val="5091A2FD"/>
    <w:rsid w:val="5372DF28"/>
    <w:rsid w:val="55AAD45D"/>
    <w:rsid w:val="58856053"/>
    <w:rsid w:val="599F16CC"/>
    <w:rsid w:val="5D813096"/>
    <w:rsid w:val="6168CC4C"/>
    <w:rsid w:val="64BBFA5D"/>
    <w:rsid w:val="68261424"/>
    <w:rsid w:val="69C6E7CB"/>
    <w:rsid w:val="6A8D88FE"/>
    <w:rsid w:val="6B30CB87"/>
    <w:rsid w:val="6C103102"/>
    <w:rsid w:val="6CCC9BE8"/>
    <w:rsid w:val="705A4031"/>
    <w:rsid w:val="727F7286"/>
    <w:rsid w:val="742A10B9"/>
    <w:rsid w:val="766C9159"/>
    <w:rsid w:val="76AAD63B"/>
    <w:rsid w:val="76FD393B"/>
    <w:rsid w:val="78B5EBF6"/>
    <w:rsid w:val="7A0D5669"/>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25B788"/>
  <w15:chartTrackingRefBased/>
  <w15:docId w15:val="{860933F0-00F5-41F0-B2B9-3F6E24723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3E96"/>
    <w:pPr>
      <w:spacing w:before="100" w:beforeAutospacing="1" w:after="100" w:afterAutospacing="1"/>
      <w:jc w:val="center"/>
    </w:pPr>
  </w:style>
  <w:style w:type="paragraph" w:styleId="Heading1">
    <w:name w:val="heading 1"/>
    <w:basedOn w:val="Normal"/>
    <w:next w:val="Normal"/>
    <w:link w:val="Heading1Char"/>
    <w:uiPriority w:val="9"/>
    <w:qFormat/>
    <w:rsid w:val="00053C1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727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727A1"/>
    <w:pPr>
      <w:keepNext/>
      <w:keepLines/>
      <w:widowControl w:val="0"/>
      <w:autoSpaceDE w:val="0"/>
      <w:autoSpaceDN w:val="0"/>
      <w:spacing w:before="80" w:beforeAutospacing="0" w:after="0" w:afterAutospacing="0" w:line="240" w:lineRule="auto"/>
      <w:jc w:val="left"/>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3727A1"/>
    <w:pPr>
      <w:keepNext/>
      <w:keepLines/>
      <w:widowControl w:val="0"/>
      <w:autoSpaceDE w:val="0"/>
      <w:autoSpaceDN w:val="0"/>
      <w:spacing w:before="80" w:beforeAutospacing="0" w:after="0" w:afterAutospacing="0" w:line="240" w:lineRule="auto"/>
      <w:jc w:val="left"/>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3727A1"/>
    <w:pPr>
      <w:keepNext/>
      <w:keepLines/>
      <w:widowControl w:val="0"/>
      <w:autoSpaceDE w:val="0"/>
      <w:autoSpaceDN w:val="0"/>
      <w:spacing w:before="80" w:beforeAutospacing="0" w:after="0" w:afterAutospacing="0" w:line="240" w:lineRule="auto"/>
      <w:jc w:val="left"/>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3727A1"/>
    <w:pPr>
      <w:keepNext/>
      <w:keepLines/>
      <w:widowControl w:val="0"/>
      <w:autoSpaceDE w:val="0"/>
      <w:autoSpaceDN w:val="0"/>
      <w:spacing w:before="80" w:beforeAutospacing="0" w:after="0" w:afterAutospacing="0" w:line="240" w:lineRule="auto"/>
      <w:jc w:val="left"/>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3727A1"/>
    <w:pPr>
      <w:keepNext/>
      <w:keepLines/>
      <w:widowControl w:val="0"/>
      <w:autoSpaceDE w:val="0"/>
      <w:autoSpaceDN w:val="0"/>
      <w:spacing w:before="80" w:beforeAutospacing="0" w:after="0" w:afterAutospacing="0" w:line="240" w:lineRule="auto"/>
      <w:jc w:val="left"/>
      <w:outlineLvl w:val="6"/>
    </w:pPr>
    <w:rPr>
      <w:rFonts w:asciiTheme="majorHAnsi" w:eastAsiaTheme="majorEastAsia" w:hAnsiTheme="majorHAnsi" w:cstheme="majorBidi"/>
      <w:b/>
      <w:bCs/>
      <w:color w:val="833C0B" w:themeColor="accent2" w:themeShade="80"/>
    </w:rPr>
  </w:style>
  <w:style w:type="paragraph" w:styleId="Heading8">
    <w:name w:val="heading 8"/>
    <w:basedOn w:val="Normal"/>
    <w:next w:val="Normal"/>
    <w:link w:val="Heading8Char"/>
    <w:uiPriority w:val="9"/>
    <w:semiHidden/>
    <w:unhideWhenUsed/>
    <w:qFormat/>
    <w:rsid w:val="003727A1"/>
    <w:pPr>
      <w:keepNext/>
      <w:keepLines/>
      <w:widowControl w:val="0"/>
      <w:autoSpaceDE w:val="0"/>
      <w:autoSpaceDN w:val="0"/>
      <w:spacing w:before="80" w:beforeAutospacing="0" w:after="0" w:afterAutospacing="0" w:line="240" w:lineRule="auto"/>
      <w:jc w:val="left"/>
      <w:outlineLvl w:val="7"/>
    </w:pPr>
    <w:rPr>
      <w:rFonts w:asciiTheme="majorHAnsi" w:eastAsiaTheme="majorEastAsia" w:hAnsiTheme="majorHAnsi" w:cstheme="majorBidi"/>
      <w:color w:val="833C0B" w:themeColor="accent2" w:themeShade="80"/>
    </w:rPr>
  </w:style>
  <w:style w:type="paragraph" w:styleId="Heading9">
    <w:name w:val="heading 9"/>
    <w:basedOn w:val="Normal"/>
    <w:next w:val="Normal"/>
    <w:link w:val="Heading9Char"/>
    <w:uiPriority w:val="9"/>
    <w:semiHidden/>
    <w:unhideWhenUsed/>
    <w:qFormat/>
    <w:rsid w:val="003727A1"/>
    <w:pPr>
      <w:keepNext/>
      <w:keepLines/>
      <w:widowControl w:val="0"/>
      <w:autoSpaceDE w:val="0"/>
      <w:autoSpaceDN w:val="0"/>
      <w:spacing w:before="80" w:beforeAutospacing="0" w:after="0" w:afterAutospacing="0" w:line="240" w:lineRule="auto"/>
      <w:jc w:val="left"/>
      <w:outlineLvl w:val="8"/>
    </w:pPr>
    <w:rPr>
      <w:rFonts w:asciiTheme="majorHAnsi" w:eastAsiaTheme="majorEastAsia" w:hAnsiTheme="majorHAnsi" w:cstheme="majorBidi"/>
      <w:i/>
      <w:iCs/>
      <w:color w:val="833C0B"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3C1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53C1B"/>
  </w:style>
  <w:style w:type="paragraph" w:styleId="Footer">
    <w:name w:val="footer"/>
    <w:basedOn w:val="Normal"/>
    <w:link w:val="FooterChar"/>
    <w:uiPriority w:val="99"/>
    <w:unhideWhenUsed/>
    <w:rsid w:val="00053C1B"/>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53C1B"/>
  </w:style>
  <w:style w:type="table" w:styleId="TableGrid">
    <w:name w:val="Table Grid"/>
    <w:basedOn w:val="TableNormal"/>
    <w:rsid w:val="00053C1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qFormat/>
    <w:rsid w:val="00CB3252"/>
    <w:pPr>
      <w:tabs>
        <w:tab w:val="right" w:leader="dot" w:pos="9016"/>
      </w:tabs>
      <w:spacing w:before="240" w:beforeAutospacing="0" w:after="120" w:afterAutospacing="0" w:line="240" w:lineRule="auto"/>
    </w:pPr>
    <w:rPr>
      <w:rFonts w:ascii="Cambria" w:hAnsi="Cambria"/>
      <w:b/>
      <w:bCs/>
      <w:noProof/>
    </w:rPr>
  </w:style>
  <w:style w:type="paragraph" w:styleId="TOC2">
    <w:name w:val="toc 2"/>
    <w:basedOn w:val="Normal"/>
    <w:next w:val="Normal"/>
    <w:autoRedefine/>
    <w:uiPriority w:val="39"/>
    <w:unhideWhenUsed/>
    <w:qFormat/>
    <w:rsid w:val="00CB3252"/>
    <w:pPr>
      <w:tabs>
        <w:tab w:val="right" w:leader="dot" w:pos="9016"/>
      </w:tabs>
      <w:ind w:left="220"/>
    </w:pPr>
    <w:rPr>
      <w:rFonts w:ascii="Cambria" w:hAnsi="Cambria"/>
    </w:rPr>
  </w:style>
  <w:style w:type="paragraph" w:styleId="TOC3">
    <w:name w:val="toc 3"/>
    <w:basedOn w:val="Normal"/>
    <w:next w:val="Normal"/>
    <w:autoRedefine/>
    <w:uiPriority w:val="39"/>
    <w:unhideWhenUsed/>
    <w:rsid w:val="00053C1B"/>
    <w:pPr>
      <w:ind w:left="440"/>
    </w:pPr>
    <w:rPr>
      <w:rFonts w:ascii="Cambria" w:hAnsi="Cambria"/>
    </w:rPr>
  </w:style>
  <w:style w:type="paragraph" w:styleId="FootnoteText">
    <w:name w:val="footnote text"/>
    <w:basedOn w:val="Normal"/>
    <w:link w:val="FootnoteTextChar"/>
    <w:uiPriority w:val="99"/>
    <w:semiHidden/>
    <w:unhideWhenUsed/>
    <w:rsid w:val="00053C1B"/>
    <w:pPr>
      <w:spacing w:before="0" w:beforeAutospacing="0" w:after="0" w:afterAutospacing="0" w:line="240" w:lineRule="auto"/>
      <w:jc w:val="left"/>
    </w:pPr>
    <w:rPr>
      <w:rFonts w:asciiTheme="majorHAnsi" w:eastAsiaTheme="majorEastAsia" w:hAnsiTheme="majorHAnsi" w:cstheme="majorBidi"/>
      <w:sz w:val="20"/>
      <w:szCs w:val="20"/>
    </w:rPr>
  </w:style>
  <w:style w:type="character" w:customStyle="1" w:styleId="FootnoteTextChar">
    <w:name w:val="Footnote Text Char"/>
    <w:basedOn w:val="DefaultParagraphFont"/>
    <w:link w:val="FootnoteText"/>
    <w:uiPriority w:val="99"/>
    <w:semiHidden/>
    <w:rsid w:val="00053C1B"/>
    <w:rPr>
      <w:rFonts w:asciiTheme="majorHAnsi" w:eastAsiaTheme="majorEastAsia" w:hAnsiTheme="majorHAnsi" w:cstheme="majorBidi"/>
      <w:sz w:val="20"/>
      <w:szCs w:val="20"/>
    </w:rPr>
  </w:style>
  <w:style w:type="character" w:styleId="FootnoteReference">
    <w:name w:val="footnote reference"/>
    <w:basedOn w:val="DefaultParagraphFont"/>
    <w:uiPriority w:val="99"/>
    <w:unhideWhenUsed/>
    <w:rsid w:val="00053C1B"/>
    <w:rPr>
      <w:vertAlign w:val="superscript"/>
    </w:rPr>
  </w:style>
  <w:style w:type="paragraph" w:styleId="ListParagraph">
    <w:name w:val="List Paragraph"/>
    <w:aliases w:val="Bullets"/>
    <w:basedOn w:val="Normal"/>
    <w:link w:val="ListParagraphChar"/>
    <w:uiPriority w:val="34"/>
    <w:qFormat/>
    <w:rsid w:val="00053C1B"/>
    <w:pPr>
      <w:spacing w:before="0" w:beforeAutospacing="0" w:after="200" w:afterAutospacing="0" w:line="252" w:lineRule="auto"/>
      <w:ind w:left="720"/>
      <w:contextualSpacing/>
      <w:jc w:val="left"/>
    </w:pPr>
    <w:rPr>
      <w:rFonts w:asciiTheme="majorHAnsi" w:eastAsiaTheme="majorEastAsia" w:hAnsiTheme="majorHAnsi" w:cstheme="majorBidi"/>
    </w:rPr>
  </w:style>
  <w:style w:type="character" w:styleId="Emphasis">
    <w:name w:val="Emphasis"/>
    <w:uiPriority w:val="20"/>
    <w:qFormat/>
    <w:rsid w:val="00053C1B"/>
    <w:rPr>
      <w:caps/>
      <w:spacing w:val="5"/>
      <w:sz w:val="20"/>
      <w:szCs w:val="20"/>
    </w:rPr>
  </w:style>
  <w:style w:type="character" w:customStyle="1" w:styleId="ListParagraphChar">
    <w:name w:val="List Paragraph Char"/>
    <w:aliases w:val="Bullets Char"/>
    <w:basedOn w:val="DefaultParagraphFont"/>
    <w:link w:val="ListParagraph"/>
    <w:uiPriority w:val="34"/>
    <w:locked/>
    <w:rsid w:val="00053C1B"/>
    <w:rPr>
      <w:rFonts w:asciiTheme="majorHAnsi" w:eastAsiaTheme="majorEastAsia" w:hAnsiTheme="majorHAnsi" w:cstheme="majorBidi"/>
    </w:rPr>
  </w:style>
  <w:style w:type="paragraph" w:styleId="NormalWeb">
    <w:name w:val="Normal (Web)"/>
    <w:basedOn w:val="Normal"/>
    <w:uiPriority w:val="99"/>
    <w:unhideWhenUsed/>
    <w:rsid w:val="00053C1B"/>
    <w:pPr>
      <w:spacing w:line="240" w:lineRule="auto"/>
      <w:jc w:val="left"/>
    </w:pPr>
    <w:rPr>
      <w:rFonts w:ascii="Times New Roman" w:eastAsia="Times New Roman" w:hAnsi="Times New Roman" w:cs="Times New Roman"/>
      <w:sz w:val="24"/>
      <w:szCs w:val="24"/>
      <w:lang w:eastAsia="en-IE"/>
    </w:rPr>
  </w:style>
  <w:style w:type="character" w:customStyle="1" w:styleId="Heading1Char">
    <w:name w:val="Heading 1 Char"/>
    <w:basedOn w:val="DefaultParagraphFont"/>
    <w:link w:val="Heading1"/>
    <w:uiPriority w:val="9"/>
    <w:rsid w:val="00053C1B"/>
    <w:rPr>
      <w:rFonts w:asciiTheme="majorHAnsi" w:eastAsiaTheme="majorEastAsia" w:hAnsiTheme="majorHAnsi" w:cstheme="majorBidi"/>
      <w:color w:val="2E74B5" w:themeColor="accent1" w:themeShade="BF"/>
      <w:sz w:val="32"/>
      <w:szCs w:val="32"/>
    </w:rPr>
  </w:style>
  <w:style w:type="paragraph" w:styleId="NoSpacing">
    <w:name w:val="No Spacing"/>
    <w:link w:val="NoSpacingChar"/>
    <w:uiPriority w:val="1"/>
    <w:qFormat/>
    <w:rsid w:val="003727A1"/>
    <w:pPr>
      <w:pBdr>
        <w:bottom w:val="single" w:sz="4" w:space="1" w:color="auto"/>
      </w:pBdr>
      <w:spacing w:beforeAutospacing="1" w:afterAutospacing="1" w:line="240" w:lineRule="auto"/>
      <w:jc w:val="center"/>
    </w:pPr>
    <w:rPr>
      <w:rFonts w:ascii="Cambria" w:hAnsi="Cambria"/>
      <w:sz w:val="24"/>
    </w:rPr>
  </w:style>
  <w:style w:type="paragraph" w:styleId="TOCHeading">
    <w:name w:val="TOC Heading"/>
    <w:basedOn w:val="Heading1"/>
    <w:next w:val="Normal"/>
    <w:uiPriority w:val="39"/>
    <w:unhideWhenUsed/>
    <w:qFormat/>
    <w:rsid w:val="003727A1"/>
    <w:pPr>
      <w:spacing w:beforeAutospacing="0" w:afterAutospacing="0" w:line="259" w:lineRule="auto"/>
      <w:jc w:val="left"/>
      <w:outlineLvl w:val="9"/>
    </w:pPr>
    <w:rPr>
      <w:lang w:val="en-US"/>
    </w:rPr>
  </w:style>
  <w:style w:type="character" w:styleId="Hyperlink">
    <w:name w:val="Hyperlink"/>
    <w:basedOn w:val="DefaultParagraphFont"/>
    <w:uiPriority w:val="99"/>
    <w:unhideWhenUsed/>
    <w:rsid w:val="003727A1"/>
    <w:rPr>
      <w:color w:val="0563C1" w:themeColor="hyperlink"/>
      <w:u w:val="single"/>
    </w:rPr>
  </w:style>
  <w:style w:type="character" w:customStyle="1" w:styleId="Heading2Char">
    <w:name w:val="Heading 2 Char"/>
    <w:basedOn w:val="DefaultParagraphFont"/>
    <w:link w:val="Heading2"/>
    <w:uiPriority w:val="9"/>
    <w:rsid w:val="003727A1"/>
    <w:rPr>
      <w:rFonts w:asciiTheme="majorHAnsi" w:eastAsiaTheme="majorEastAsia" w:hAnsiTheme="majorHAnsi" w:cstheme="majorBidi"/>
      <w:color w:val="2E74B5" w:themeColor="accent1" w:themeShade="BF"/>
      <w:sz w:val="26"/>
      <w:szCs w:val="26"/>
    </w:rPr>
  </w:style>
  <w:style w:type="table" w:customStyle="1" w:styleId="TableGrid1">
    <w:name w:val="Table Grid1"/>
    <w:basedOn w:val="TableNormal"/>
    <w:next w:val="TableGrid"/>
    <w:rsid w:val="003727A1"/>
    <w:pPr>
      <w:spacing w:line="240" w:lineRule="auto"/>
    </w:pPr>
    <w:rPr>
      <w:rFonts w:ascii="Arial"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ion1">
    <w:name w:val="Caption1"/>
    <w:basedOn w:val="Normal"/>
    <w:next w:val="Normal"/>
    <w:uiPriority w:val="35"/>
    <w:unhideWhenUsed/>
    <w:qFormat/>
    <w:rsid w:val="003727A1"/>
    <w:pPr>
      <w:widowControl w:val="0"/>
      <w:autoSpaceDE w:val="0"/>
      <w:autoSpaceDN w:val="0"/>
      <w:spacing w:before="0" w:beforeAutospacing="0" w:after="200" w:afterAutospacing="0" w:line="240" w:lineRule="auto"/>
      <w:jc w:val="left"/>
    </w:pPr>
    <w:rPr>
      <w:rFonts w:ascii="Times New Roman" w:eastAsia="Times New Roman" w:hAnsi="Times New Roman" w:cs="Times New Roman"/>
      <w:i/>
      <w:iCs/>
      <w:color w:val="455F51"/>
      <w:sz w:val="18"/>
      <w:szCs w:val="18"/>
    </w:rPr>
  </w:style>
  <w:style w:type="paragraph" w:customStyle="1" w:styleId="Style1">
    <w:name w:val="Style1"/>
    <w:basedOn w:val="Heading1"/>
    <w:link w:val="Style1Char"/>
    <w:uiPriority w:val="1"/>
    <w:qFormat/>
    <w:rsid w:val="003727A1"/>
    <w:pPr>
      <w:keepNext w:val="0"/>
      <w:keepLines w:val="0"/>
      <w:widowControl w:val="0"/>
      <w:pBdr>
        <w:bottom w:val="single" w:sz="4" w:space="1" w:color="auto"/>
      </w:pBdr>
      <w:autoSpaceDE w:val="0"/>
      <w:autoSpaceDN w:val="0"/>
      <w:spacing w:before="59" w:beforeAutospacing="0" w:afterAutospacing="0" w:line="240" w:lineRule="auto"/>
      <w:ind w:left="561" w:hanging="364"/>
      <w:jc w:val="left"/>
    </w:pPr>
    <w:rPr>
      <w:rFonts w:ascii="Calibri" w:hAnsi="Calibri" w:cs="Times New Roman"/>
      <w:bCs/>
    </w:rPr>
  </w:style>
  <w:style w:type="character" w:customStyle="1" w:styleId="Style1Char">
    <w:name w:val="Style1 Char"/>
    <w:basedOn w:val="Heading1Char"/>
    <w:link w:val="Style1"/>
    <w:uiPriority w:val="1"/>
    <w:rsid w:val="003727A1"/>
    <w:rPr>
      <w:rFonts w:ascii="Calibri" w:eastAsiaTheme="majorEastAsia" w:hAnsi="Calibri" w:cs="Times New Roman"/>
      <w:bCs/>
      <w:color w:val="2E74B5" w:themeColor="accent1" w:themeShade="BF"/>
      <w:sz w:val="32"/>
      <w:szCs w:val="32"/>
    </w:rPr>
  </w:style>
  <w:style w:type="character" w:styleId="CommentReference">
    <w:name w:val="annotation reference"/>
    <w:basedOn w:val="DefaultParagraphFont"/>
    <w:uiPriority w:val="99"/>
    <w:semiHidden/>
    <w:unhideWhenUsed/>
    <w:rsid w:val="003727A1"/>
    <w:rPr>
      <w:sz w:val="16"/>
      <w:szCs w:val="16"/>
    </w:rPr>
  </w:style>
  <w:style w:type="paragraph" w:styleId="CommentText">
    <w:name w:val="annotation text"/>
    <w:basedOn w:val="Normal"/>
    <w:link w:val="CommentTextChar"/>
    <w:uiPriority w:val="99"/>
    <w:unhideWhenUsed/>
    <w:rsid w:val="003727A1"/>
    <w:pPr>
      <w:spacing w:line="240" w:lineRule="auto"/>
    </w:pPr>
    <w:rPr>
      <w:sz w:val="20"/>
      <w:szCs w:val="20"/>
    </w:rPr>
  </w:style>
  <w:style w:type="character" w:customStyle="1" w:styleId="CommentTextChar">
    <w:name w:val="Comment Text Char"/>
    <w:basedOn w:val="DefaultParagraphFont"/>
    <w:link w:val="CommentText"/>
    <w:uiPriority w:val="99"/>
    <w:rsid w:val="003727A1"/>
    <w:rPr>
      <w:sz w:val="20"/>
      <w:szCs w:val="20"/>
    </w:rPr>
  </w:style>
  <w:style w:type="paragraph" w:styleId="CommentSubject">
    <w:name w:val="annotation subject"/>
    <w:basedOn w:val="CommentText"/>
    <w:next w:val="CommentText"/>
    <w:link w:val="CommentSubjectChar"/>
    <w:uiPriority w:val="99"/>
    <w:semiHidden/>
    <w:unhideWhenUsed/>
    <w:rsid w:val="003727A1"/>
    <w:rPr>
      <w:b/>
      <w:bCs/>
    </w:rPr>
  </w:style>
  <w:style w:type="character" w:customStyle="1" w:styleId="CommentSubjectChar">
    <w:name w:val="Comment Subject Char"/>
    <w:basedOn w:val="CommentTextChar"/>
    <w:link w:val="CommentSubject"/>
    <w:uiPriority w:val="99"/>
    <w:semiHidden/>
    <w:rsid w:val="003727A1"/>
    <w:rPr>
      <w:b/>
      <w:bCs/>
      <w:sz w:val="20"/>
      <w:szCs w:val="20"/>
    </w:rPr>
  </w:style>
  <w:style w:type="paragraph" w:styleId="BalloonText">
    <w:name w:val="Balloon Text"/>
    <w:basedOn w:val="Normal"/>
    <w:link w:val="BalloonTextChar"/>
    <w:uiPriority w:val="99"/>
    <w:semiHidden/>
    <w:unhideWhenUsed/>
    <w:rsid w:val="003727A1"/>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27A1"/>
    <w:rPr>
      <w:rFonts w:ascii="Segoe UI" w:hAnsi="Segoe UI" w:cs="Segoe UI"/>
      <w:sz w:val="18"/>
      <w:szCs w:val="18"/>
    </w:rPr>
  </w:style>
  <w:style w:type="character" w:customStyle="1" w:styleId="Heading3Char">
    <w:name w:val="Heading 3 Char"/>
    <w:basedOn w:val="DefaultParagraphFont"/>
    <w:link w:val="Heading3"/>
    <w:uiPriority w:val="9"/>
    <w:rsid w:val="003727A1"/>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semiHidden/>
    <w:rsid w:val="003727A1"/>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3727A1"/>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3727A1"/>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3727A1"/>
    <w:rPr>
      <w:rFonts w:asciiTheme="majorHAnsi" w:eastAsiaTheme="majorEastAsia" w:hAnsiTheme="majorHAnsi" w:cstheme="majorBidi"/>
      <w:b/>
      <w:bCs/>
      <w:color w:val="833C0B" w:themeColor="accent2" w:themeShade="80"/>
    </w:rPr>
  </w:style>
  <w:style w:type="character" w:customStyle="1" w:styleId="Heading8Char">
    <w:name w:val="Heading 8 Char"/>
    <w:basedOn w:val="DefaultParagraphFont"/>
    <w:link w:val="Heading8"/>
    <w:uiPriority w:val="9"/>
    <w:semiHidden/>
    <w:rsid w:val="003727A1"/>
    <w:rPr>
      <w:rFonts w:asciiTheme="majorHAnsi" w:eastAsiaTheme="majorEastAsia" w:hAnsiTheme="majorHAnsi" w:cstheme="majorBidi"/>
      <w:color w:val="833C0B" w:themeColor="accent2" w:themeShade="80"/>
    </w:rPr>
  </w:style>
  <w:style w:type="character" w:customStyle="1" w:styleId="Heading9Char">
    <w:name w:val="Heading 9 Char"/>
    <w:basedOn w:val="DefaultParagraphFont"/>
    <w:link w:val="Heading9"/>
    <w:uiPriority w:val="9"/>
    <w:semiHidden/>
    <w:rsid w:val="003727A1"/>
    <w:rPr>
      <w:rFonts w:asciiTheme="majorHAnsi" w:eastAsiaTheme="majorEastAsia" w:hAnsiTheme="majorHAnsi" w:cstheme="majorBidi"/>
      <w:i/>
      <w:iCs/>
      <w:color w:val="833C0B" w:themeColor="accent2" w:themeShade="80"/>
    </w:rPr>
  </w:style>
  <w:style w:type="paragraph" w:styleId="Caption">
    <w:name w:val="caption"/>
    <w:basedOn w:val="Normal"/>
    <w:next w:val="Normal"/>
    <w:uiPriority w:val="35"/>
    <w:unhideWhenUsed/>
    <w:qFormat/>
    <w:rsid w:val="003727A1"/>
    <w:pPr>
      <w:widowControl w:val="0"/>
      <w:autoSpaceDE w:val="0"/>
      <w:autoSpaceDN w:val="0"/>
      <w:spacing w:before="0" w:beforeAutospacing="0" w:after="0" w:afterAutospacing="0" w:line="240" w:lineRule="auto"/>
      <w:jc w:val="left"/>
    </w:pPr>
    <w:rPr>
      <w:rFonts w:ascii="Times New Roman" w:eastAsia="Times New Roman" w:hAnsi="Times New Roman" w:cs="Times New Roman"/>
      <w:b/>
      <w:bCs/>
      <w:color w:val="404040" w:themeColor="text1" w:themeTint="BF"/>
      <w:sz w:val="16"/>
      <w:szCs w:val="16"/>
    </w:rPr>
  </w:style>
  <w:style w:type="paragraph" w:styleId="Title">
    <w:name w:val="Title"/>
    <w:basedOn w:val="Normal"/>
    <w:next w:val="Normal"/>
    <w:link w:val="TitleChar"/>
    <w:uiPriority w:val="10"/>
    <w:qFormat/>
    <w:rsid w:val="003727A1"/>
    <w:pPr>
      <w:widowControl w:val="0"/>
      <w:autoSpaceDE w:val="0"/>
      <w:autoSpaceDN w:val="0"/>
      <w:spacing w:before="0" w:beforeAutospacing="0" w:after="0" w:afterAutospacing="0" w:line="240" w:lineRule="auto"/>
      <w:contextualSpacing/>
      <w:jc w:val="left"/>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3727A1"/>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3727A1"/>
    <w:pPr>
      <w:widowControl w:val="0"/>
      <w:numPr>
        <w:ilvl w:val="1"/>
      </w:numPr>
      <w:autoSpaceDE w:val="0"/>
      <w:autoSpaceDN w:val="0"/>
      <w:spacing w:before="0" w:beforeAutospacing="0" w:after="240" w:afterAutospacing="0" w:line="240" w:lineRule="auto"/>
      <w:jc w:val="left"/>
    </w:pPr>
    <w:rPr>
      <w:rFonts w:ascii="Times New Roman" w:eastAsia="Times New Roman" w:hAnsi="Times New Roman" w:cs="Times New Roman"/>
      <w:caps/>
      <w:color w:val="404040" w:themeColor="text1" w:themeTint="BF"/>
      <w:spacing w:val="20"/>
      <w:sz w:val="28"/>
      <w:szCs w:val="28"/>
    </w:rPr>
  </w:style>
  <w:style w:type="character" w:customStyle="1" w:styleId="SubtitleChar">
    <w:name w:val="Subtitle Char"/>
    <w:basedOn w:val="DefaultParagraphFont"/>
    <w:link w:val="Subtitle"/>
    <w:uiPriority w:val="11"/>
    <w:rsid w:val="003727A1"/>
    <w:rPr>
      <w:rFonts w:ascii="Times New Roman" w:eastAsia="Times New Roman" w:hAnsi="Times New Roman" w:cs="Times New Roman"/>
      <w:caps/>
      <w:color w:val="404040" w:themeColor="text1" w:themeTint="BF"/>
      <w:spacing w:val="20"/>
      <w:sz w:val="28"/>
      <w:szCs w:val="28"/>
    </w:rPr>
  </w:style>
  <w:style w:type="character" w:styleId="Strong">
    <w:name w:val="Strong"/>
    <w:basedOn w:val="DefaultParagraphFont"/>
    <w:uiPriority w:val="22"/>
    <w:qFormat/>
    <w:rsid w:val="003727A1"/>
    <w:rPr>
      <w:b/>
      <w:bCs/>
    </w:rPr>
  </w:style>
  <w:style w:type="character" w:customStyle="1" w:styleId="NoSpacingChar">
    <w:name w:val="No Spacing Char"/>
    <w:basedOn w:val="DefaultParagraphFont"/>
    <w:link w:val="NoSpacing"/>
    <w:uiPriority w:val="1"/>
    <w:rsid w:val="003727A1"/>
    <w:rPr>
      <w:rFonts w:ascii="Cambria" w:hAnsi="Cambria"/>
      <w:sz w:val="24"/>
    </w:rPr>
  </w:style>
  <w:style w:type="paragraph" w:styleId="Quote">
    <w:name w:val="Quote"/>
    <w:basedOn w:val="Normal"/>
    <w:next w:val="Normal"/>
    <w:link w:val="QuoteChar"/>
    <w:uiPriority w:val="29"/>
    <w:qFormat/>
    <w:rsid w:val="003727A1"/>
    <w:pPr>
      <w:widowControl w:val="0"/>
      <w:autoSpaceDE w:val="0"/>
      <w:autoSpaceDN w:val="0"/>
      <w:spacing w:before="160" w:beforeAutospacing="0" w:after="0" w:afterAutospacing="0" w:line="240" w:lineRule="auto"/>
      <w:ind w:left="720" w:right="720"/>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3727A1"/>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3727A1"/>
    <w:pPr>
      <w:widowControl w:val="0"/>
      <w:pBdr>
        <w:top w:val="single" w:sz="24" w:space="4" w:color="ED7D31" w:themeColor="accent2"/>
      </w:pBdr>
      <w:autoSpaceDE w:val="0"/>
      <w:autoSpaceDN w:val="0"/>
      <w:spacing w:before="240" w:beforeAutospacing="0" w:after="240" w:afterAutospacing="0" w:line="240" w:lineRule="auto"/>
      <w:ind w:left="936" w:right="936"/>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3727A1"/>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3727A1"/>
    <w:rPr>
      <w:i/>
      <w:iCs/>
      <w:color w:val="595959" w:themeColor="text1" w:themeTint="A6"/>
    </w:rPr>
  </w:style>
  <w:style w:type="character" w:styleId="IntenseEmphasis">
    <w:name w:val="Intense Emphasis"/>
    <w:basedOn w:val="DefaultParagraphFont"/>
    <w:uiPriority w:val="21"/>
    <w:qFormat/>
    <w:rsid w:val="003727A1"/>
    <w:rPr>
      <w:b/>
      <w:bCs/>
      <w:i/>
      <w:iCs/>
      <w:caps w:val="0"/>
      <w:smallCaps w:val="0"/>
      <w:strike w:val="0"/>
      <w:dstrike w:val="0"/>
      <w:color w:val="ED7D31" w:themeColor="accent2"/>
    </w:rPr>
  </w:style>
  <w:style w:type="character" w:styleId="SubtleReference">
    <w:name w:val="Subtle Reference"/>
    <w:basedOn w:val="DefaultParagraphFont"/>
    <w:uiPriority w:val="31"/>
    <w:qFormat/>
    <w:rsid w:val="003727A1"/>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3727A1"/>
    <w:rPr>
      <w:b/>
      <w:bCs/>
      <w:caps w:val="0"/>
      <w:smallCaps/>
      <w:color w:val="auto"/>
      <w:spacing w:val="0"/>
      <w:u w:val="single"/>
    </w:rPr>
  </w:style>
  <w:style w:type="character" w:styleId="BookTitle">
    <w:name w:val="Book Title"/>
    <w:basedOn w:val="DefaultParagraphFont"/>
    <w:uiPriority w:val="33"/>
    <w:qFormat/>
    <w:rsid w:val="003727A1"/>
    <w:rPr>
      <w:b/>
      <w:bCs/>
      <w:caps w:val="0"/>
      <w:smallCaps/>
      <w:spacing w:val="0"/>
    </w:rPr>
  </w:style>
  <w:style w:type="paragraph" w:styleId="BodyText">
    <w:name w:val="Body Text"/>
    <w:basedOn w:val="Normal"/>
    <w:link w:val="BodyTextChar"/>
    <w:uiPriority w:val="1"/>
    <w:qFormat/>
    <w:rsid w:val="003727A1"/>
    <w:pPr>
      <w:widowControl w:val="0"/>
      <w:autoSpaceDE w:val="0"/>
      <w:autoSpaceDN w:val="0"/>
      <w:spacing w:before="0" w:beforeAutospacing="0" w:after="0" w:afterAutospacing="0" w:line="240" w:lineRule="auto"/>
      <w:jc w:val="left"/>
    </w:pPr>
    <w:rPr>
      <w:rFonts w:ascii="Times New Roman" w:eastAsia="Times New Roman" w:hAnsi="Times New Roman" w:cs="Times New Roman"/>
    </w:rPr>
  </w:style>
  <w:style w:type="character" w:customStyle="1" w:styleId="BodyTextChar">
    <w:name w:val="Body Text Char"/>
    <w:basedOn w:val="DefaultParagraphFont"/>
    <w:link w:val="BodyText"/>
    <w:uiPriority w:val="1"/>
    <w:rsid w:val="003727A1"/>
    <w:rPr>
      <w:rFonts w:ascii="Times New Roman" w:eastAsia="Times New Roman" w:hAnsi="Times New Roman" w:cs="Times New Roman"/>
    </w:rPr>
  </w:style>
  <w:style w:type="paragraph" w:customStyle="1" w:styleId="TableParagraph">
    <w:name w:val="Table Paragraph"/>
    <w:basedOn w:val="Normal"/>
    <w:uiPriority w:val="1"/>
    <w:qFormat/>
    <w:rsid w:val="003727A1"/>
    <w:pPr>
      <w:widowControl w:val="0"/>
      <w:autoSpaceDE w:val="0"/>
      <w:autoSpaceDN w:val="0"/>
      <w:spacing w:before="0" w:beforeAutospacing="0" w:after="0" w:afterAutospacing="0" w:line="240" w:lineRule="auto"/>
      <w:ind w:left="107"/>
      <w:jc w:val="left"/>
    </w:pPr>
    <w:rPr>
      <w:rFonts w:ascii="Times New Roman" w:eastAsia="Times New Roman" w:hAnsi="Times New Roman" w:cs="Times New Roman"/>
    </w:rPr>
  </w:style>
  <w:style w:type="character" w:customStyle="1" w:styleId="fontstyle01">
    <w:name w:val="fontstyle01"/>
    <w:basedOn w:val="DefaultParagraphFont"/>
    <w:rsid w:val="003727A1"/>
    <w:rPr>
      <w:rFonts w:ascii="Calibri" w:hAnsi="Calibri" w:cs="Calibri" w:hint="default"/>
      <w:b w:val="0"/>
      <w:bCs w:val="0"/>
      <w:i w:val="0"/>
      <w:iCs w:val="0"/>
      <w:color w:val="000000"/>
      <w:sz w:val="20"/>
      <w:szCs w:val="20"/>
    </w:rPr>
  </w:style>
  <w:style w:type="paragraph" w:customStyle="1" w:styleId="paragraph">
    <w:name w:val="paragraph"/>
    <w:basedOn w:val="Normal"/>
    <w:rsid w:val="003727A1"/>
    <w:pPr>
      <w:spacing w:line="240" w:lineRule="auto"/>
      <w:jc w:val="left"/>
    </w:pPr>
    <w:rPr>
      <w:rFonts w:ascii="Times New Roman" w:eastAsia="Times New Roman" w:hAnsi="Times New Roman" w:cs="Times New Roman"/>
      <w:sz w:val="24"/>
      <w:szCs w:val="24"/>
      <w:lang w:eastAsia="en-IE"/>
    </w:rPr>
  </w:style>
  <w:style w:type="character" w:customStyle="1" w:styleId="normaltextrun">
    <w:name w:val="normaltextrun"/>
    <w:basedOn w:val="DefaultParagraphFont"/>
    <w:rsid w:val="003727A1"/>
  </w:style>
  <w:style w:type="character" w:customStyle="1" w:styleId="eop">
    <w:name w:val="eop"/>
    <w:basedOn w:val="DefaultParagraphFont"/>
    <w:rsid w:val="003727A1"/>
  </w:style>
  <w:style w:type="paragraph" w:styleId="TOC4">
    <w:name w:val="toc 4"/>
    <w:basedOn w:val="Normal"/>
    <w:next w:val="Normal"/>
    <w:autoRedefine/>
    <w:uiPriority w:val="39"/>
    <w:semiHidden/>
    <w:unhideWhenUsed/>
    <w:rsid w:val="003727A1"/>
    <w:pPr>
      <w:widowControl w:val="0"/>
      <w:autoSpaceDE w:val="0"/>
      <w:autoSpaceDN w:val="0"/>
      <w:spacing w:before="0" w:beforeAutospacing="0" w:after="0" w:afterAutospacing="0" w:line="240" w:lineRule="auto"/>
      <w:ind w:left="660"/>
      <w:jc w:val="left"/>
    </w:pPr>
    <w:rPr>
      <w:rFonts w:eastAsia="Times New Roman" w:cs="Times New Roman"/>
      <w:sz w:val="20"/>
      <w:szCs w:val="20"/>
    </w:rPr>
  </w:style>
  <w:style w:type="paragraph" w:styleId="TOC5">
    <w:name w:val="toc 5"/>
    <w:basedOn w:val="Normal"/>
    <w:next w:val="Normal"/>
    <w:autoRedefine/>
    <w:uiPriority w:val="39"/>
    <w:semiHidden/>
    <w:unhideWhenUsed/>
    <w:rsid w:val="003727A1"/>
    <w:pPr>
      <w:widowControl w:val="0"/>
      <w:autoSpaceDE w:val="0"/>
      <w:autoSpaceDN w:val="0"/>
      <w:spacing w:before="0" w:beforeAutospacing="0" w:after="0" w:afterAutospacing="0" w:line="240" w:lineRule="auto"/>
      <w:ind w:left="880"/>
      <w:jc w:val="left"/>
    </w:pPr>
    <w:rPr>
      <w:rFonts w:eastAsia="Times New Roman" w:cs="Times New Roman"/>
      <w:sz w:val="20"/>
      <w:szCs w:val="20"/>
    </w:rPr>
  </w:style>
  <w:style w:type="paragraph" w:styleId="TOC6">
    <w:name w:val="toc 6"/>
    <w:basedOn w:val="Normal"/>
    <w:next w:val="Normal"/>
    <w:autoRedefine/>
    <w:uiPriority w:val="39"/>
    <w:semiHidden/>
    <w:unhideWhenUsed/>
    <w:rsid w:val="003727A1"/>
    <w:pPr>
      <w:widowControl w:val="0"/>
      <w:autoSpaceDE w:val="0"/>
      <w:autoSpaceDN w:val="0"/>
      <w:spacing w:before="0" w:beforeAutospacing="0" w:after="0" w:afterAutospacing="0" w:line="240" w:lineRule="auto"/>
      <w:ind w:left="1100"/>
      <w:jc w:val="left"/>
    </w:pPr>
    <w:rPr>
      <w:rFonts w:eastAsia="Times New Roman" w:cs="Times New Roman"/>
      <w:sz w:val="20"/>
      <w:szCs w:val="20"/>
    </w:rPr>
  </w:style>
  <w:style w:type="paragraph" w:styleId="TOC7">
    <w:name w:val="toc 7"/>
    <w:basedOn w:val="Normal"/>
    <w:next w:val="Normal"/>
    <w:autoRedefine/>
    <w:uiPriority w:val="39"/>
    <w:semiHidden/>
    <w:unhideWhenUsed/>
    <w:rsid w:val="003727A1"/>
    <w:pPr>
      <w:widowControl w:val="0"/>
      <w:autoSpaceDE w:val="0"/>
      <w:autoSpaceDN w:val="0"/>
      <w:spacing w:before="0" w:beforeAutospacing="0" w:after="0" w:afterAutospacing="0" w:line="240" w:lineRule="auto"/>
      <w:ind w:left="1320"/>
      <w:jc w:val="left"/>
    </w:pPr>
    <w:rPr>
      <w:rFonts w:eastAsia="Times New Roman" w:cs="Times New Roman"/>
      <w:sz w:val="20"/>
      <w:szCs w:val="20"/>
    </w:rPr>
  </w:style>
  <w:style w:type="paragraph" w:styleId="TOC8">
    <w:name w:val="toc 8"/>
    <w:basedOn w:val="Normal"/>
    <w:next w:val="Normal"/>
    <w:autoRedefine/>
    <w:uiPriority w:val="39"/>
    <w:semiHidden/>
    <w:unhideWhenUsed/>
    <w:rsid w:val="003727A1"/>
    <w:pPr>
      <w:widowControl w:val="0"/>
      <w:autoSpaceDE w:val="0"/>
      <w:autoSpaceDN w:val="0"/>
      <w:spacing w:before="0" w:beforeAutospacing="0" w:after="0" w:afterAutospacing="0" w:line="240" w:lineRule="auto"/>
      <w:ind w:left="1540"/>
      <w:jc w:val="left"/>
    </w:pPr>
    <w:rPr>
      <w:rFonts w:eastAsia="Times New Roman" w:cs="Times New Roman"/>
      <w:sz w:val="20"/>
      <w:szCs w:val="20"/>
    </w:rPr>
  </w:style>
  <w:style w:type="paragraph" w:styleId="TOC9">
    <w:name w:val="toc 9"/>
    <w:basedOn w:val="Normal"/>
    <w:next w:val="Normal"/>
    <w:autoRedefine/>
    <w:uiPriority w:val="39"/>
    <w:semiHidden/>
    <w:unhideWhenUsed/>
    <w:rsid w:val="003727A1"/>
    <w:pPr>
      <w:widowControl w:val="0"/>
      <w:autoSpaceDE w:val="0"/>
      <w:autoSpaceDN w:val="0"/>
      <w:spacing w:before="0" w:beforeAutospacing="0" w:after="0" w:afterAutospacing="0" w:line="240" w:lineRule="auto"/>
      <w:ind w:left="1760"/>
      <w:jc w:val="left"/>
    </w:pPr>
    <w:rPr>
      <w:rFonts w:eastAsia="Times New Roman" w:cs="Times New Roman"/>
      <w:sz w:val="20"/>
      <w:szCs w:val="20"/>
    </w:rPr>
  </w:style>
  <w:style w:type="table" w:customStyle="1" w:styleId="TableGrid2">
    <w:name w:val="Table Grid2"/>
    <w:basedOn w:val="TableNormal"/>
    <w:next w:val="TableGrid"/>
    <w:rsid w:val="0068688A"/>
    <w:pPr>
      <w:spacing w:line="240" w:lineRule="auto"/>
    </w:pPr>
    <w:rPr>
      <w:rFonts w:ascii="Arial"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68688A"/>
    <w:pPr>
      <w:spacing w:line="240" w:lineRule="auto"/>
    </w:pPr>
    <w:rPr>
      <w:rFonts w:ascii="Arial"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635C41"/>
    <w:pPr>
      <w:spacing w:line="240" w:lineRule="auto"/>
    </w:pPr>
    <w:rPr>
      <w:rFonts w:asciiTheme="majorHAnsi" w:eastAsiaTheme="majorEastAsia" w:hAnsiTheme="majorHAnsi" w:cstheme="maj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43173D"/>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43173D"/>
    <w:rPr>
      <w:sz w:val="20"/>
      <w:szCs w:val="20"/>
    </w:rPr>
  </w:style>
  <w:style w:type="character" w:styleId="EndnoteReference">
    <w:name w:val="endnote reference"/>
    <w:basedOn w:val="DefaultParagraphFont"/>
    <w:uiPriority w:val="99"/>
    <w:semiHidden/>
    <w:unhideWhenUsed/>
    <w:rsid w:val="0043173D"/>
    <w:rPr>
      <w:vertAlign w:val="superscript"/>
    </w:rPr>
  </w:style>
  <w:style w:type="numbering" w:customStyle="1" w:styleId="NoList1">
    <w:name w:val="No List1"/>
    <w:next w:val="NoList"/>
    <w:uiPriority w:val="99"/>
    <w:semiHidden/>
    <w:unhideWhenUsed/>
    <w:rsid w:val="00D21A35"/>
  </w:style>
  <w:style w:type="character" w:customStyle="1" w:styleId="apple-converted-space">
    <w:name w:val="apple-converted-space"/>
    <w:basedOn w:val="DefaultParagraphFont"/>
    <w:rsid w:val="00F73856"/>
  </w:style>
  <w:style w:type="character" w:styleId="PageNumber">
    <w:name w:val="page number"/>
    <w:basedOn w:val="DefaultParagraphFont"/>
    <w:uiPriority w:val="99"/>
    <w:semiHidden/>
    <w:unhideWhenUsed/>
    <w:rsid w:val="00EB00D7"/>
  </w:style>
  <w:style w:type="table" w:customStyle="1" w:styleId="TableGrid5">
    <w:name w:val="Table Grid5"/>
    <w:basedOn w:val="TableNormal"/>
    <w:next w:val="TableGrid"/>
    <w:uiPriority w:val="39"/>
    <w:rsid w:val="0036168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EC07C8"/>
    <w:pPr>
      <w:spacing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5Dark-Accent1">
    <w:name w:val="Grid Table 5 Dark Accent 1"/>
    <w:basedOn w:val="TableNormal"/>
    <w:uiPriority w:val="50"/>
    <w:rsid w:val="00EC07C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4-Accent5">
    <w:name w:val="Grid Table 4 Accent 5"/>
    <w:basedOn w:val="TableNormal"/>
    <w:uiPriority w:val="49"/>
    <w:rsid w:val="00CA3416"/>
    <w:pPr>
      <w:spacing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6Colorful">
    <w:name w:val="Grid Table 6 Colorful"/>
    <w:basedOn w:val="TableNormal"/>
    <w:uiPriority w:val="51"/>
    <w:rsid w:val="002B74AC"/>
    <w:pPr>
      <w:spacing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60646A"/>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UnresolvedMention1">
    <w:name w:val="Unresolved Mention1"/>
    <w:basedOn w:val="DefaultParagraphFont"/>
    <w:uiPriority w:val="99"/>
    <w:semiHidden/>
    <w:unhideWhenUsed/>
    <w:rsid w:val="00611FAC"/>
    <w:rPr>
      <w:color w:val="605E5C"/>
      <w:shd w:val="clear" w:color="auto" w:fill="E1DFDD"/>
    </w:rPr>
  </w:style>
  <w:style w:type="table" w:styleId="GridTable7Colorful-Accent1">
    <w:name w:val="Grid Table 7 Colorful Accent 1"/>
    <w:basedOn w:val="TableNormal"/>
    <w:uiPriority w:val="52"/>
    <w:rsid w:val="00210288"/>
    <w:pPr>
      <w:spacing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paragraph" w:styleId="TableofFigures">
    <w:name w:val="table of figures"/>
    <w:basedOn w:val="Normal"/>
    <w:next w:val="Normal"/>
    <w:uiPriority w:val="99"/>
    <w:unhideWhenUsed/>
    <w:rsid w:val="00F87C1F"/>
    <w:pPr>
      <w:spacing w:after="0"/>
    </w:pPr>
  </w:style>
  <w:style w:type="table" w:styleId="LightShading-Accent5">
    <w:name w:val="Light Shading Accent 5"/>
    <w:basedOn w:val="TableNormal"/>
    <w:uiPriority w:val="60"/>
    <w:rsid w:val="00C06F22"/>
    <w:pPr>
      <w:spacing w:line="240" w:lineRule="auto"/>
    </w:pPr>
    <w:rPr>
      <w:rFonts w:eastAsiaTheme="minorEastAsia"/>
      <w:color w:val="2F5496" w:themeColor="accent5" w:themeShade="BF"/>
      <w:lang w:val="en-US"/>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character" w:customStyle="1" w:styleId="scxw234582676">
    <w:name w:val="scxw234582676"/>
    <w:basedOn w:val="DefaultParagraphFont"/>
    <w:rsid w:val="000C68AD"/>
  </w:style>
  <w:style w:type="character" w:customStyle="1" w:styleId="scxw108419447">
    <w:name w:val="scxw108419447"/>
    <w:basedOn w:val="DefaultParagraphFont"/>
    <w:rsid w:val="000C68AD"/>
  </w:style>
  <w:style w:type="character" w:customStyle="1" w:styleId="scxw226303045">
    <w:name w:val="scxw226303045"/>
    <w:basedOn w:val="DefaultParagraphFont"/>
    <w:rsid w:val="00BD4160"/>
  </w:style>
  <w:style w:type="character" w:customStyle="1" w:styleId="scxw175370412">
    <w:name w:val="scxw175370412"/>
    <w:basedOn w:val="DefaultParagraphFont"/>
    <w:rsid w:val="005F5A9F"/>
  </w:style>
  <w:style w:type="character" w:customStyle="1" w:styleId="scxw12240413">
    <w:name w:val="scxw12240413"/>
    <w:basedOn w:val="DefaultParagraphFont"/>
    <w:rsid w:val="00D4070B"/>
  </w:style>
  <w:style w:type="character" w:customStyle="1" w:styleId="scxw195281146">
    <w:name w:val="scxw195281146"/>
    <w:basedOn w:val="DefaultParagraphFont"/>
    <w:rsid w:val="00A5733B"/>
  </w:style>
  <w:style w:type="character" w:customStyle="1" w:styleId="superscript">
    <w:name w:val="superscript"/>
    <w:basedOn w:val="DefaultParagraphFont"/>
    <w:rsid w:val="00E12354"/>
  </w:style>
  <w:style w:type="paragraph" w:customStyle="1" w:styleId="elementtoproof">
    <w:name w:val="elementtoproof"/>
    <w:basedOn w:val="Normal"/>
    <w:rsid w:val="002D2A02"/>
    <w:pPr>
      <w:spacing w:before="0" w:beforeAutospacing="0" w:after="0" w:afterAutospacing="0" w:line="240" w:lineRule="auto"/>
      <w:jc w:val="left"/>
    </w:pPr>
    <w:rPr>
      <w:rFonts w:ascii="Aptos" w:hAnsi="Aptos" w:cs="Aptos"/>
      <w:sz w:val="24"/>
      <w:szCs w:val="24"/>
      <w:lang w:eastAsia="en-IE"/>
    </w:rPr>
  </w:style>
  <w:style w:type="paragraph" w:styleId="Revision">
    <w:name w:val="Revision"/>
    <w:hidden/>
    <w:uiPriority w:val="99"/>
    <w:semiHidden/>
    <w:rsid w:val="0056659F"/>
    <w:pPr>
      <w:spacing w:line="240" w:lineRule="auto"/>
    </w:pPr>
  </w:style>
  <w:style w:type="paragraph" w:customStyle="1" w:styleId="xmsolistparagraph">
    <w:name w:val="x_msolistparagraph"/>
    <w:basedOn w:val="Normal"/>
    <w:rsid w:val="004C11A3"/>
    <w:pPr>
      <w:spacing w:before="0" w:beforeAutospacing="0" w:after="200" w:afterAutospacing="0" w:line="252" w:lineRule="auto"/>
      <w:ind w:left="720"/>
      <w:jc w:val="left"/>
    </w:pPr>
    <w:rPr>
      <w:rFonts w:ascii="Aptos Display" w:hAnsi="Aptos Display" w:cs="Aptos"/>
      <w:sz w:val="24"/>
      <w:szCs w:val="24"/>
      <w:lang w:eastAsia="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51521">
      <w:bodyDiv w:val="1"/>
      <w:marLeft w:val="0"/>
      <w:marRight w:val="0"/>
      <w:marTop w:val="0"/>
      <w:marBottom w:val="0"/>
      <w:divBdr>
        <w:top w:val="none" w:sz="0" w:space="0" w:color="auto"/>
        <w:left w:val="none" w:sz="0" w:space="0" w:color="auto"/>
        <w:bottom w:val="none" w:sz="0" w:space="0" w:color="auto"/>
        <w:right w:val="none" w:sz="0" w:space="0" w:color="auto"/>
      </w:divBdr>
    </w:div>
    <w:div w:id="70932624">
      <w:bodyDiv w:val="1"/>
      <w:marLeft w:val="0"/>
      <w:marRight w:val="0"/>
      <w:marTop w:val="0"/>
      <w:marBottom w:val="0"/>
      <w:divBdr>
        <w:top w:val="none" w:sz="0" w:space="0" w:color="auto"/>
        <w:left w:val="none" w:sz="0" w:space="0" w:color="auto"/>
        <w:bottom w:val="none" w:sz="0" w:space="0" w:color="auto"/>
        <w:right w:val="none" w:sz="0" w:space="0" w:color="auto"/>
      </w:divBdr>
    </w:div>
    <w:div w:id="71313758">
      <w:bodyDiv w:val="1"/>
      <w:marLeft w:val="0"/>
      <w:marRight w:val="0"/>
      <w:marTop w:val="0"/>
      <w:marBottom w:val="0"/>
      <w:divBdr>
        <w:top w:val="none" w:sz="0" w:space="0" w:color="auto"/>
        <w:left w:val="none" w:sz="0" w:space="0" w:color="auto"/>
        <w:bottom w:val="none" w:sz="0" w:space="0" w:color="auto"/>
        <w:right w:val="none" w:sz="0" w:space="0" w:color="auto"/>
      </w:divBdr>
    </w:div>
    <w:div w:id="73476479">
      <w:bodyDiv w:val="1"/>
      <w:marLeft w:val="0"/>
      <w:marRight w:val="0"/>
      <w:marTop w:val="0"/>
      <w:marBottom w:val="0"/>
      <w:divBdr>
        <w:top w:val="none" w:sz="0" w:space="0" w:color="auto"/>
        <w:left w:val="none" w:sz="0" w:space="0" w:color="auto"/>
        <w:bottom w:val="none" w:sz="0" w:space="0" w:color="auto"/>
        <w:right w:val="none" w:sz="0" w:space="0" w:color="auto"/>
      </w:divBdr>
    </w:div>
    <w:div w:id="131339032">
      <w:bodyDiv w:val="1"/>
      <w:marLeft w:val="0"/>
      <w:marRight w:val="0"/>
      <w:marTop w:val="0"/>
      <w:marBottom w:val="0"/>
      <w:divBdr>
        <w:top w:val="none" w:sz="0" w:space="0" w:color="auto"/>
        <w:left w:val="none" w:sz="0" w:space="0" w:color="auto"/>
        <w:bottom w:val="none" w:sz="0" w:space="0" w:color="auto"/>
        <w:right w:val="none" w:sz="0" w:space="0" w:color="auto"/>
      </w:divBdr>
      <w:divsChild>
        <w:div w:id="1273052458">
          <w:marLeft w:val="0"/>
          <w:marRight w:val="0"/>
          <w:marTop w:val="0"/>
          <w:marBottom w:val="0"/>
          <w:divBdr>
            <w:top w:val="none" w:sz="0" w:space="0" w:color="auto"/>
            <w:left w:val="none" w:sz="0" w:space="0" w:color="auto"/>
            <w:bottom w:val="none" w:sz="0" w:space="0" w:color="auto"/>
            <w:right w:val="none" w:sz="0" w:space="0" w:color="auto"/>
          </w:divBdr>
        </w:div>
        <w:div w:id="433594183">
          <w:marLeft w:val="0"/>
          <w:marRight w:val="0"/>
          <w:marTop w:val="0"/>
          <w:marBottom w:val="0"/>
          <w:divBdr>
            <w:top w:val="none" w:sz="0" w:space="0" w:color="auto"/>
            <w:left w:val="none" w:sz="0" w:space="0" w:color="auto"/>
            <w:bottom w:val="none" w:sz="0" w:space="0" w:color="auto"/>
            <w:right w:val="none" w:sz="0" w:space="0" w:color="auto"/>
          </w:divBdr>
        </w:div>
        <w:div w:id="175459695">
          <w:marLeft w:val="0"/>
          <w:marRight w:val="0"/>
          <w:marTop w:val="0"/>
          <w:marBottom w:val="0"/>
          <w:divBdr>
            <w:top w:val="none" w:sz="0" w:space="0" w:color="auto"/>
            <w:left w:val="none" w:sz="0" w:space="0" w:color="auto"/>
            <w:bottom w:val="none" w:sz="0" w:space="0" w:color="auto"/>
            <w:right w:val="none" w:sz="0" w:space="0" w:color="auto"/>
          </w:divBdr>
        </w:div>
        <w:div w:id="1274947091">
          <w:marLeft w:val="0"/>
          <w:marRight w:val="0"/>
          <w:marTop w:val="0"/>
          <w:marBottom w:val="0"/>
          <w:divBdr>
            <w:top w:val="none" w:sz="0" w:space="0" w:color="auto"/>
            <w:left w:val="none" w:sz="0" w:space="0" w:color="auto"/>
            <w:bottom w:val="none" w:sz="0" w:space="0" w:color="auto"/>
            <w:right w:val="none" w:sz="0" w:space="0" w:color="auto"/>
          </w:divBdr>
        </w:div>
        <w:div w:id="1197550215">
          <w:marLeft w:val="0"/>
          <w:marRight w:val="0"/>
          <w:marTop w:val="0"/>
          <w:marBottom w:val="0"/>
          <w:divBdr>
            <w:top w:val="none" w:sz="0" w:space="0" w:color="auto"/>
            <w:left w:val="none" w:sz="0" w:space="0" w:color="auto"/>
            <w:bottom w:val="none" w:sz="0" w:space="0" w:color="auto"/>
            <w:right w:val="none" w:sz="0" w:space="0" w:color="auto"/>
          </w:divBdr>
        </w:div>
        <w:div w:id="510528199">
          <w:marLeft w:val="0"/>
          <w:marRight w:val="0"/>
          <w:marTop w:val="0"/>
          <w:marBottom w:val="0"/>
          <w:divBdr>
            <w:top w:val="none" w:sz="0" w:space="0" w:color="auto"/>
            <w:left w:val="none" w:sz="0" w:space="0" w:color="auto"/>
            <w:bottom w:val="none" w:sz="0" w:space="0" w:color="auto"/>
            <w:right w:val="none" w:sz="0" w:space="0" w:color="auto"/>
          </w:divBdr>
        </w:div>
      </w:divsChild>
    </w:div>
    <w:div w:id="174423981">
      <w:bodyDiv w:val="1"/>
      <w:marLeft w:val="0"/>
      <w:marRight w:val="0"/>
      <w:marTop w:val="0"/>
      <w:marBottom w:val="0"/>
      <w:divBdr>
        <w:top w:val="none" w:sz="0" w:space="0" w:color="auto"/>
        <w:left w:val="none" w:sz="0" w:space="0" w:color="auto"/>
        <w:bottom w:val="none" w:sz="0" w:space="0" w:color="auto"/>
        <w:right w:val="none" w:sz="0" w:space="0" w:color="auto"/>
      </w:divBdr>
      <w:divsChild>
        <w:div w:id="1834836790">
          <w:marLeft w:val="0"/>
          <w:marRight w:val="0"/>
          <w:marTop w:val="0"/>
          <w:marBottom w:val="0"/>
          <w:divBdr>
            <w:top w:val="none" w:sz="0" w:space="0" w:color="auto"/>
            <w:left w:val="none" w:sz="0" w:space="0" w:color="auto"/>
            <w:bottom w:val="none" w:sz="0" w:space="0" w:color="auto"/>
            <w:right w:val="none" w:sz="0" w:space="0" w:color="auto"/>
          </w:divBdr>
          <w:divsChild>
            <w:div w:id="1541437437">
              <w:marLeft w:val="0"/>
              <w:marRight w:val="0"/>
              <w:marTop w:val="0"/>
              <w:marBottom w:val="0"/>
              <w:divBdr>
                <w:top w:val="none" w:sz="0" w:space="0" w:color="auto"/>
                <w:left w:val="none" w:sz="0" w:space="0" w:color="auto"/>
                <w:bottom w:val="none" w:sz="0" w:space="0" w:color="auto"/>
                <w:right w:val="none" w:sz="0" w:space="0" w:color="auto"/>
              </w:divBdr>
            </w:div>
            <w:div w:id="1485005257">
              <w:marLeft w:val="0"/>
              <w:marRight w:val="0"/>
              <w:marTop w:val="0"/>
              <w:marBottom w:val="0"/>
              <w:divBdr>
                <w:top w:val="none" w:sz="0" w:space="0" w:color="auto"/>
                <w:left w:val="none" w:sz="0" w:space="0" w:color="auto"/>
                <w:bottom w:val="none" w:sz="0" w:space="0" w:color="auto"/>
                <w:right w:val="none" w:sz="0" w:space="0" w:color="auto"/>
              </w:divBdr>
            </w:div>
            <w:div w:id="1886140172">
              <w:marLeft w:val="0"/>
              <w:marRight w:val="0"/>
              <w:marTop w:val="0"/>
              <w:marBottom w:val="0"/>
              <w:divBdr>
                <w:top w:val="none" w:sz="0" w:space="0" w:color="auto"/>
                <w:left w:val="none" w:sz="0" w:space="0" w:color="auto"/>
                <w:bottom w:val="none" w:sz="0" w:space="0" w:color="auto"/>
                <w:right w:val="none" w:sz="0" w:space="0" w:color="auto"/>
              </w:divBdr>
            </w:div>
            <w:div w:id="515660205">
              <w:marLeft w:val="0"/>
              <w:marRight w:val="0"/>
              <w:marTop w:val="0"/>
              <w:marBottom w:val="0"/>
              <w:divBdr>
                <w:top w:val="none" w:sz="0" w:space="0" w:color="auto"/>
                <w:left w:val="none" w:sz="0" w:space="0" w:color="auto"/>
                <w:bottom w:val="none" w:sz="0" w:space="0" w:color="auto"/>
                <w:right w:val="none" w:sz="0" w:space="0" w:color="auto"/>
              </w:divBdr>
            </w:div>
          </w:divsChild>
        </w:div>
        <w:div w:id="321467794">
          <w:marLeft w:val="0"/>
          <w:marRight w:val="0"/>
          <w:marTop w:val="0"/>
          <w:marBottom w:val="0"/>
          <w:divBdr>
            <w:top w:val="none" w:sz="0" w:space="0" w:color="auto"/>
            <w:left w:val="none" w:sz="0" w:space="0" w:color="auto"/>
            <w:bottom w:val="none" w:sz="0" w:space="0" w:color="auto"/>
            <w:right w:val="none" w:sz="0" w:space="0" w:color="auto"/>
          </w:divBdr>
          <w:divsChild>
            <w:div w:id="538670165">
              <w:marLeft w:val="0"/>
              <w:marRight w:val="0"/>
              <w:marTop w:val="0"/>
              <w:marBottom w:val="0"/>
              <w:divBdr>
                <w:top w:val="none" w:sz="0" w:space="0" w:color="auto"/>
                <w:left w:val="none" w:sz="0" w:space="0" w:color="auto"/>
                <w:bottom w:val="none" w:sz="0" w:space="0" w:color="auto"/>
                <w:right w:val="none" w:sz="0" w:space="0" w:color="auto"/>
              </w:divBdr>
            </w:div>
          </w:divsChild>
        </w:div>
        <w:div w:id="507208851">
          <w:marLeft w:val="0"/>
          <w:marRight w:val="0"/>
          <w:marTop w:val="0"/>
          <w:marBottom w:val="0"/>
          <w:divBdr>
            <w:top w:val="none" w:sz="0" w:space="0" w:color="auto"/>
            <w:left w:val="none" w:sz="0" w:space="0" w:color="auto"/>
            <w:bottom w:val="none" w:sz="0" w:space="0" w:color="auto"/>
            <w:right w:val="none" w:sz="0" w:space="0" w:color="auto"/>
          </w:divBdr>
          <w:divsChild>
            <w:div w:id="1281032193">
              <w:marLeft w:val="0"/>
              <w:marRight w:val="0"/>
              <w:marTop w:val="0"/>
              <w:marBottom w:val="0"/>
              <w:divBdr>
                <w:top w:val="none" w:sz="0" w:space="0" w:color="auto"/>
                <w:left w:val="none" w:sz="0" w:space="0" w:color="auto"/>
                <w:bottom w:val="none" w:sz="0" w:space="0" w:color="auto"/>
                <w:right w:val="none" w:sz="0" w:space="0" w:color="auto"/>
              </w:divBdr>
            </w:div>
          </w:divsChild>
        </w:div>
        <w:div w:id="312023581">
          <w:marLeft w:val="0"/>
          <w:marRight w:val="0"/>
          <w:marTop w:val="0"/>
          <w:marBottom w:val="0"/>
          <w:divBdr>
            <w:top w:val="none" w:sz="0" w:space="0" w:color="auto"/>
            <w:left w:val="none" w:sz="0" w:space="0" w:color="auto"/>
            <w:bottom w:val="none" w:sz="0" w:space="0" w:color="auto"/>
            <w:right w:val="none" w:sz="0" w:space="0" w:color="auto"/>
          </w:divBdr>
        </w:div>
        <w:div w:id="1611008701">
          <w:marLeft w:val="0"/>
          <w:marRight w:val="0"/>
          <w:marTop w:val="0"/>
          <w:marBottom w:val="0"/>
          <w:divBdr>
            <w:top w:val="none" w:sz="0" w:space="0" w:color="auto"/>
            <w:left w:val="none" w:sz="0" w:space="0" w:color="auto"/>
            <w:bottom w:val="none" w:sz="0" w:space="0" w:color="auto"/>
            <w:right w:val="none" w:sz="0" w:space="0" w:color="auto"/>
          </w:divBdr>
        </w:div>
        <w:div w:id="62610792">
          <w:marLeft w:val="0"/>
          <w:marRight w:val="0"/>
          <w:marTop w:val="0"/>
          <w:marBottom w:val="0"/>
          <w:divBdr>
            <w:top w:val="none" w:sz="0" w:space="0" w:color="auto"/>
            <w:left w:val="none" w:sz="0" w:space="0" w:color="auto"/>
            <w:bottom w:val="none" w:sz="0" w:space="0" w:color="auto"/>
            <w:right w:val="none" w:sz="0" w:space="0" w:color="auto"/>
          </w:divBdr>
        </w:div>
      </w:divsChild>
    </w:div>
    <w:div w:id="174728695">
      <w:bodyDiv w:val="1"/>
      <w:marLeft w:val="0"/>
      <w:marRight w:val="0"/>
      <w:marTop w:val="0"/>
      <w:marBottom w:val="0"/>
      <w:divBdr>
        <w:top w:val="none" w:sz="0" w:space="0" w:color="auto"/>
        <w:left w:val="none" w:sz="0" w:space="0" w:color="auto"/>
        <w:bottom w:val="none" w:sz="0" w:space="0" w:color="auto"/>
        <w:right w:val="none" w:sz="0" w:space="0" w:color="auto"/>
      </w:divBdr>
    </w:div>
    <w:div w:id="204680910">
      <w:bodyDiv w:val="1"/>
      <w:marLeft w:val="0"/>
      <w:marRight w:val="0"/>
      <w:marTop w:val="0"/>
      <w:marBottom w:val="0"/>
      <w:divBdr>
        <w:top w:val="none" w:sz="0" w:space="0" w:color="auto"/>
        <w:left w:val="none" w:sz="0" w:space="0" w:color="auto"/>
        <w:bottom w:val="none" w:sz="0" w:space="0" w:color="auto"/>
        <w:right w:val="none" w:sz="0" w:space="0" w:color="auto"/>
      </w:divBdr>
      <w:divsChild>
        <w:div w:id="1385565745">
          <w:marLeft w:val="547"/>
          <w:marRight w:val="0"/>
          <w:marTop w:val="0"/>
          <w:marBottom w:val="0"/>
          <w:divBdr>
            <w:top w:val="none" w:sz="0" w:space="0" w:color="auto"/>
            <w:left w:val="none" w:sz="0" w:space="0" w:color="auto"/>
            <w:bottom w:val="none" w:sz="0" w:space="0" w:color="auto"/>
            <w:right w:val="none" w:sz="0" w:space="0" w:color="auto"/>
          </w:divBdr>
        </w:div>
      </w:divsChild>
    </w:div>
    <w:div w:id="239607422">
      <w:bodyDiv w:val="1"/>
      <w:marLeft w:val="0"/>
      <w:marRight w:val="0"/>
      <w:marTop w:val="0"/>
      <w:marBottom w:val="0"/>
      <w:divBdr>
        <w:top w:val="none" w:sz="0" w:space="0" w:color="auto"/>
        <w:left w:val="none" w:sz="0" w:space="0" w:color="auto"/>
        <w:bottom w:val="none" w:sz="0" w:space="0" w:color="auto"/>
        <w:right w:val="none" w:sz="0" w:space="0" w:color="auto"/>
      </w:divBdr>
    </w:div>
    <w:div w:id="240412548">
      <w:bodyDiv w:val="1"/>
      <w:marLeft w:val="0"/>
      <w:marRight w:val="0"/>
      <w:marTop w:val="0"/>
      <w:marBottom w:val="0"/>
      <w:divBdr>
        <w:top w:val="none" w:sz="0" w:space="0" w:color="auto"/>
        <w:left w:val="none" w:sz="0" w:space="0" w:color="auto"/>
        <w:bottom w:val="none" w:sz="0" w:space="0" w:color="auto"/>
        <w:right w:val="none" w:sz="0" w:space="0" w:color="auto"/>
      </w:divBdr>
      <w:divsChild>
        <w:div w:id="1566187076">
          <w:marLeft w:val="0"/>
          <w:marRight w:val="0"/>
          <w:marTop w:val="0"/>
          <w:marBottom w:val="0"/>
          <w:divBdr>
            <w:top w:val="none" w:sz="0" w:space="0" w:color="auto"/>
            <w:left w:val="none" w:sz="0" w:space="0" w:color="auto"/>
            <w:bottom w:val="none" w:sz="0" w:space="0" w:color="auto"/>
            <w:right w:val="none" w:sz="0" w:space="0" w:color="auto"/>
          </w:divBdr>
        </w:div>
        <w:div w:id="462425634">
          <w:marLeft w:val="0"/>
          <w:marRight w:val="0"/>
          <w:marTop w:val="0"/>
          <w:marBottom w:val="0"/>
          <w:divBdr>
            <w:top w:val="none" w:sz="0" w:space="0" w:color="auto"/>
            <w:left w:val="none" w:sz="0" w:space="0" w:color="auto"/>
            <w:bottom w:val="none" w:sz="0" w:space="0" w:color="auto"/>
            <w:right w:val="none" w:sz="0" w:space="0" w:color="auto"/>
          </w:divBdr>
        </w:div>
        <w:div w:id="850339479">
          <w:marLeft w:val="0"/>
          <w:marRight w:val="0"/>
          <w:marTop w:val="0"/>
          <w:marBottom w:val="0"/>
          <w:divBdr>
            <w:top w:val="none" w:sz="0" w:space="0" w:color="auto"/>
            <w:left w:val="none" w:sz="0" w:space="0" w:color="auto"/>
            <w:bottom w:val="none" w:sz="0" w:space="0" w:color="auto"/>
            <w:right w:val="none" w:sz="0" w:space="0" w:color="auto"/>
          </w:divBdr>
        </w:div>
        <w:div w:id="216747481">
          <w:marLeft w:val="0"/>
          <w:marRight w:val="0"/>
          <w:marTop w:val="0"/>
          <w:marBottom w:val="0"/>
          <w:divBdr>
            <w:top w:val="none" w:sz="0" w:space="0" w:color="auto"/>
            <w:left w:val="none" w:sz="0" w:space="0" w:color="auto"/>
            <w:bottom w:val="none" w:sz="0" w:space="0" w:color="auto"/>
            <w:right w:val="none" w:sz="0" w:space="0" w:color="auto"/>
          </w:divBdr>
        </w:div>
        <w:div w:id="469979331">
          <w:marLeft w:val="0"/>
          <w:marRight w:val="0"/>
          <w:marTop w:val="0"/>
          <w:marBottom w:val="0"/>
          <w:divBdr>
            <w:top w:val="none" w:sz="0" w:space="0" w:color="auto"/>
            <w:left w:val="none" w:sz="0" w:space="0" w:color="auto"/>
            <w:bottom w:val="none" w:sz="0" w:space="0" w:color="auto"/>
            <w:right w:val="none" w:sz="0" w:space="0" w:color="auto"/>
          </w:divBdr>
        </w:div>
        <w:div w:id="1964069495">
          <w:marLeft w:val="0"/>
          <w:marRight w:val="0"/>
          <w:marTop w:val="0"/>
          <w:marBottom w:val="0"/>
          <w:divBdr>
            <w:top w:val="none" w:sz="0" w:space="0" w:color="auto"/>
            <w:left w:val="none" w:sz="0" w:space="0" w:color="auto"/>
            <w:bottom w:val="none" w:sz="0" w:space="0" w:color="auto"/>
            <w:right w:val="none" w:sz="0" w:space="0" w:color="auto"/>
          </w:divBdr>
        </w:div>
        <w:div w:id="918103247">
          <w:marLeft w:val="0"/>
          <w:marRight w:val="0"/>
          <w:marTop w:val="0"/>
          <w:marBottom w:val="0"/>
          <w:divBdr>
            <w:top w:val="none" w:sz="0" w:space="0" w:color="auto"/>
            <w:left w:val="none" w:sz="0" w:space="0" w:color="auto"/>
            <w:bottom w:val="none" w:sz="0" w:space="0" w:color="auto"/>
            <w:right w:val="none" w:sz="0" w:space="0" w:color="auto"/>
          </w:divBdr>
        </w:div>
        <w:div w:id="875847195">
          <w:marLeft w:val="0"/>
          <w:marRight w:val="0"/>
          <w:marTop w:val="0"/>
          <w:marBottom w:val="0"/>
          <w:divBdr>
            <w:top w:val="none" w:sz="0" w:space="0" w:color="auto"/>
            <w:left w:val="none" w:sz="0" w:space="0" w:color="auto"/>
            <w:bottom w:val="none" w:sz="0" w:space="0" w:color="auto"/>
            <w:right w:val="none" w:sz="0" w:space="0" w:color="auto"/>
          </w:divBdr>
        </w:div>
        <w:div w:id="1739595617">
          <w:marLeft w:val="0"/>
          <w:marRight w:val="0"/>
          <w:marTop w:val="0"/>
          <w:marBottom w:val="0"/>
          <w:divBdr>
            <w:top w:val="none" w:sz="0" w:space="0" w:color="auto"/>
            <w:left w:val="none" w:sz="0" w:space="0" w:color="auto"/>
            <w:bottom w:val="none" w:sz="0" w:space="0" w:color="auto"/>
            <w:right w:val="none" w:sz="0" w:space="0" w:color="auto"/>
          </w:divBdr>
        </w:div>
        <w:div w:id="1839691702">
          <w:marLeft w:val="0"/>
          <w:marRight w:val="0"/>
          <w:marTop w:val="0"/>
          <w:marBottom w:val="0"/>
          <w:divBdr>
            <w:top w:val="none" w:sz="0" w:space="0" w:color="auto"/>
            <w:left w:val="none" w:sz="0" w:space="0" w:color="auto"/>
            <w:bottom w:val="none" w:sz="0" w:space="0" w:color="auto"/>
            <w:right w:val="none" w:sz="0" w:space="0" w:color="auto"/>
          </w:divBdr>
        </w:div>
        <w:div w:id="1062555262">
          <w:marLeft w:val="0"/>
          <w:marRight w:val="0"/>
          <w:marTop w:val="0"/>
          <w:marBottom w:val="0"/>
          <w:divBdr>
            <w:top w:val="none" w:sz="0" w:space="0" w:color="auto"/>
            <w:left w:val="none" w:sz="0" w:space="0" w:color="auto"/>
            <w:bottom w:val="none" w:sz="0" w:space="0" w:color="auto"/>
            <w:right w:val="none" w:sz="0" w:space="0" w:color="auto"/>
          </w:divBdr>
        </w:div>
        <w:div w:id="1597513717">
          <w:marLeft w:val="0"/>
          <w:marRight w:val="0"/>
          <w:marTop w:val="0"/>
          <w:marBottom w:val="0"/>
          <w:divBdr>
            <w:top w:val="none" w:sz="0" w:space="0" w:color="auto"/>
            <w:left w:val="none" w:sz="0" w:space="0" w:color="auto"/>
            <w:bottom w:val="none" w:sz="0" w:space="0" w:color="auto"/>
            <w:right w:val="none" w:sz="0" w:space="0" w:color="auto"/>
          </w:divBdr>
        </w:div>
      </w:divsChild>
    </w:div>
    <w:div w:id="258375663">
      <w:bodyDiv w:val="1"/>
      <w:marLeft w:val="0"/>
      <w:marRight w:val="0"/>
      <w:marTop w:val="0"/>
      <w:marBottom w:val="0"/>
      <w:divBdr>
        <w:top w:val="none" w:sz="0" w:space="0" w:color="auto"/>
        <w:left w:val="none" w:sz="0" w:space="0" w:color="auto"/>
        <w:bottom w:val="none" w:sz="0" w:space="0" w:color="auto"/>
        <w:right w:val="none" w:sz="0" w:space="0" w:color="auto"/>
      </w:divBdr>
      <w:divsChild>
        <w:div w:id="803162016">
          <w:marLeft w:val="0"/>
          <w:marRight w:val="0"/>
          <w:marTop w:val="0"/>
          <w:marBottom w:val="0"/>
          <w:divBdr>
            <w:top w:val="none" w:sz="0" w:space="0" w:color="auto"/>
            <w:left w:val="none" w:sz="0" w:space="0" w:color="auto"/>
            <w:bottom w:val="none" w:sz="0" w:space="0" w:color="auto"/>
            <w:right w:val="none" w:sz="0" w:space="0" w:color="auto"/>
          </w:divBdr>
        </w:div>
        <w:div w:id="1702319727">
          <w:marLeft w:val="0"/>
          <w:marRight w:val="0"/>
          <w:marTop w:val="0"/>
          <w:marBottom w:val="0"/>
          <w:divBdr>
            <w:top w:val="none" w:sz="0" w:space="0" w:color="auto"/>
            <w:left w:val="none" w:sz="0" w:space="0" w:color="auto"/>
            <w:bottom w:val="none" w:sz="0" w:space="0" w:color="auto"/>
            <w:right w:val="none" w:sz="0" w:space="0" w:color="auto"/>
          </w:divBdr>
        </w:div>
        <w:div w:id="66459743">
          <w:marLeft w:val="0"/>
          <w:marRight w:val="0"/>
          <w:marTop w:val="0"/>
          <w:marBottom w:val="0"/>
          <w:divBdr>
            <w:top w:val="none" w:sz="0" w:space="0" w:color="auto"/>
            <w:left w:val="none" w:sz="0" w:space="0" w:color="auto"/>
            <w:bottom w:val="none" w:sz="0" w:space="0" w:color="auto"/>
            <w:right w:val="none" w:sz="0" w:space="0" w:color="auto"/>
          </w:divBdr>
        </w:div>
        <w:div w:id="1908105656">
          <w:marLeft w:val="0"/>
          <w:marRight w:val="0"/>
          <w:marTop w:val="0"/>
          <w:marBottom w:val="0"/>
          <w:divBdr>
            <w:top w:val="none" w:sz="0" w:space="0" w:color="auto"/>
            <w:left w:val="none" w:sz="0" w:space="0" w:color="auto"/>
            <w:bottom w:val="none" w:sz="0" w:space="0" w:color="auto"/>
            <w:right w:val="none" w:sz="0" w:space="0" w:color="auto"/>
          </w:divBdr>
        </w:div>
        <w:div w:id="1929460213">
          <w:marLeft w:val="0"/>
          <w:marRight w:val="0"/>
          <w:marTop w:val="0"/>
          <w:marBottom w:val="0"/>
          <w:divBdr>
            <w:top w:val="none" w:sz="0" w:space="0" w:color="auto"/>
            <w:left w:val="none" w:sz="0" w:space="0" w:color="auto"/>
            <w:bottom w:val="none" w:sz="0" w:space="0" w:color="auto"/>
            <w:right w:val="none" w:sz="0" w:space="0" w:color="auto"/>
          </w:divBdr>
        </w:div>
      </w:divsChild>
    </w:div>
    <w:div w:id="263808470">
      <w:bodyDiv w:val="1"/>
      <w:marLeft w:val="0"/>
      <w:marRight w:val="0"/>
      <w:marTop w:val="0"/>
      <w:marBottom w:val="0"/>
      <w:divBdr>
        <w:top w:val="none" w:sz="0" w:space="0" w:color="auto"/>
        <w:left w:val="none" w:sz="0" w:space="0" w:color="auto"/>
        <w:bottom w:val="none" w:sz="0" w:space="0" w:color="auto"/>
        <w:right w:val="none" w:sz="0" w:space="0" w:color="auto"/>
      </w:divBdr>
      <w:divsChild>
        <w:div w:id="1562054151">
          <w:marLeft w:val="0"/>
          <w:marRight w:val="0"/>
          <w:marTop w:val="0"/>
          <w:marBottom w:val="0"/>
          <w:divBdr>
            <w:top w:val="none" w:sz="0" w:space="0" w:color="auto"/>
            <w:left w:val="none" w:sz="0" w:space="0" w:color="auto"/>
            <w:bottom w:val="none" w:sz="0" w:space="0" w:color="auto"/>
            <w:right w:val="none" w:sz="0" w:space="0" w:color="auto"/>
          </w:divBdr>
        </w:div>
        <w:div w:id="853809757">
          <w:marLeft w:val="0"/>
          <w:marRight w:val="0"/>
          <w:marTop w:val="0"/>
          <w:marBottom w:val="0"/>
          <w:divBdr>
            <w:top w:val="none" w:sz="0" w:space="0" w:color="auto"/>
            <w:left w:val="none" w:sz="0" w:space="0" w:color="auto"/>
            <w:bottom w:val="none" w:sz="0" w:space="0" w:color="auto"/>
            <w:right w:val="none" w:sz="0" w:space="0" w:color="auto"/>
          </w:divBdr>
        </w:div>
        <w:div w:id="2048408796">
          <w:marLeft w:val="0"/>
          <w:marRight w:val="0"/>
          <w:marTop w:val="0"/>
          <w:marBottom w:val="0"/>
          <w:divBdr>
            <w:top w:val="none" w:sz="0" w:space="0" w:color="auto"/>
            <w:left w:val="none" w:sz="0" w:space="0" w:color="auto"/>
            <w:bottom w:val="none" w:sz="0" w:space="0" w:color="auto"/>
            <w:right w:val="none" w:sz="0" w:space="0" w:color="auto"/>
          </w:divBdr>
        </w:div>
        <w:div w:id="1292860671">
          <w:marLeft w:val="0"/>
          <w:marRight w:val="0"/>
          <w:marTop w:val="0"/>
          <w:marBottom w:val="0"/>
          <w:divBdr>
            <w:top w:val="none" w:sz="0" w:space="0" w:color="auto"/>
            <w:left w:val="none" w:sz="0" w:space="0" w:color="auto"/>
            <w:bottom w:val="none" w:sz="0" w:space="0" w:color="auto"/>
            <w:right w:val="none" w:sz="0" w:space="0" w:color="auto"/>
          </w:divBdr>
        </w:div>
        <w:div w:id="1996759882">
          <w:marLeft w:val="0"/>
          <w:marRight w:val="0"/>
          <w:marTop w:val="0"/>
          <w:marBottom w:val="0"/>
          <w:divBdr>
            <w:top w:val="none" w:sz="0" w:space="0" w:color="auto"/>
            <w:left w:val="none" w:sz="0" w:space="0" w:color="auto"/>
            <w:bottom w:val="none" w:sz="0" w:space="0" w:color="auto"/>
            <w:right w:val="none" w:sz="0" w:space="0" w:color="auto"/>
          </w:divBdr>
        </w:div>
        <w:div w:id="1876042025">
          <w:marLeft w:val="0"/>
          <w:marRight w:val="0"/>
          <w:marTop w:val="0"/>
          <w:marBottom w:val="0"/>
          <w:divBdr>
            <w:top w:val="none" w:sz="0" w:space="0" w:color="auto"/>
            <w:left w:val="none" w:sz="0" w:space="0" w:color="auto"/>
            <w:bottom w:val="none" w:sz="0" w:space="0" w:color="auto"/>
            <w:right w:val="none" w:sz="0" w:space="0" w:color="auto"/>
          </w:divBdr>
        </w:div>
        <w:div w:id="563489965">
          <w:marLeft w:val="0"/>
          <w:marRight w:val="0"/>
          <w:marTop w:val="0"/>
          <w:marBottom w:val="0"/>
          <w:divBdr>
            <w:top w:val="none" w:sz="0" w:space="0" w:color="auto"/>
            <w:left w:val="none" w:sz="0" w:space="0" w:color="auto"/>
            <w:bottom w:val="none" w:sz="0" w:space="0" w:color="auto"/>
            <w:right w:val="none" w:sz="0" w:space="0" w:color="auto"/>
          </w:divBdr>
        </w:div>
      </w:divsChild>
    </w:div>
    <w:div w:id="283466593">
      <w:bodyDiv w:val="1"/>
      <w:marLeft w:val="0"/>
      <w:marRight w:val="0"/>
      <w:marTop w:val="0"/>
      <w:marBottom w:val="0"/>
      <w:divBdr>
        <w:top w:val="none" w:sz="0" w:space="0" w:color="auto"/>
        <w:left w:val="none" w:sz="0" w:space="0" w:color="auto"/>
        <w:bottom w:val="none" w:sz="0" w:space="0" w:color="auto"/>
        <w:right w:val="none" w:sz="0" w:space="0" w:color="auto"/>
      </w:divBdr>
    </w:div>
    <w:div w:id="348607202">
      <w:bodyDiv w:val="1"/>
      <w:marLeft w:val="0"/>
      <w:marRight w:val="0"/>
      <w:marTop w:val="0"/>
      <w:marBottom w:val="0"/>
      <w:divBdr>
        <w:top w:val="none" w:sz="0" w:space="0" w:color="auto"/>
        <w:left w:val="none" w:sz="0" w:space="0" w:color="auto"/>
        <w:bottom w:val="none" w:sz="0" w:space="0" w:color="auto"/>
        <w:right w:val="none" w:sz="0" w:space="0" w:color="auto"/>
      </w:divBdr>
      <w:divsChild>
        <w:div w:id="969476176">
          <w:marLeft w:val="0"/>
          <w:marRight w:val="0"/>
          <w:marTop w:val="0"/>
          <w:marBottom w:val="0"/>
          <w:divBdr>
            <w:top w:val="none" w:sz="0" w:space="0" w:color="auto"/>
            <w:left w:val="none" w:sz="0" w:space="0" w:color="auto"/>
            <w:bottom w:val="none" w:sz="0" w:space="0" w:color="auto"/>
            <w:right w:val="none" w:sz="0" w:space="0" w:color="auto"/>
          </w:divBdr>
        </w:div>
        <w:div w:id="1922333029">
          <w:marLeft w:val="0"/>
          <w:marRight w:val="0"/>
          <w:marTop w:val="0"/>
          <w:marBottom w:val="0"/>
          <w:divBdr>
            <w:top w:val="none" w:sz="0" w:space="0" w:color="auto"/>
            <w:left w:val="none" w:sz="0" w:space="0" w:color="auto"/>
            <w:bottom w:val="none" w:sz="0" w:space="0" w:color="auto"/>
            <w:right w:val="none" w:sz="0" w:space="0" w:color="auto"/>
          </w:divBdr>
        </w:div>
        <w:div w:id="1260718888">
          <w:marLeft w:val="0"/>
          <w:marRight w:val="0"/>
          <w:marTop w:val="0"/>
          <w:marBottom w:val="0"/>
          <w:divBdr>
            <w:top w:val="none" w:sz="0" w:space="0" w:color="auto"/>
            <w:left w:val="none" w:sz="0" w:space="0" w:color="auto"/>
            <w:bottom w:val="none" w:sz="0" w:space="0" w:color="auto"/>
            <w:right w:val="none" w:sz="0" w:space="0" w:color="auto"/>
          </w:divBdr>
        </w:div>
        <w:div w:id="332533422">
          <w:marLeft w:val="0"/>
          <w:marRight w:val="0"/>
          <w:marTop w:val="0"/>
          <w:marBottom w:val="0"/>
          <w:divBdr>
            <w:top w:val="none" w:sz="0" w:space="0" w:color="auto"/>
            <w:left w:val="none" w:sz="0" w:space="0" w:color="auto"/>
            <w:bottom w:val="none" w:sz="0" w:space="0" w:color="auto"/>
            <w:right w:val="none" w:sz="0" w:space="0" w:color="auto"/>
          </w:divBdr>
        </w:div>
        <w:div w:id="1184512452">
          <w:marLeft w:val="0"/>
          <w:marRight w:val="0"/>
          <w:marTop w:val="0"/>
          <w:marBottom w:val="0"/>
          <w:divBdr>
            <w:top w:val="none" w:sz="0" w:space="0" w:color="auto"/>
            <w:left w:val="none" w:sz="0" w:space="0" w:color="auto"/>
            <w:bottom w:val="none" w:sz="0" w:space="0" w:color="auto"/>
            <w:right w:val="none" w:sz="0" w:space="0" w:color="auto"/>
          </w:divBdr>
        </w:div>
        <w:div w:id="517545637">
          <w:marLeft w:val="0"/>
          <w:marRight w:val="0"/>
          <w:marTop w:val="0"/>
          <w:marBottom w:val="0"/>
          <w:divBdr>
            <w:top w:val="none" w:sz="0" w:space="0" w:color="auto"/>
            <w:left w:val="none" w:sz="0" w:space="0" w:color="auto"/>
            <w:bottom w:val="none" w:sz="0" w:space="0" w:color="auto"/>
            <w:right w:val="none" w:sz="0" w:space="0" w:color="auto"/>
          </w:divBdr>
        </w:div>
        <w:div w:id="702756431">
          <w:marLeft w:val="0"/>
          <w:marRight w:val="0"/>
          <w:marTop w:val="0"/>
          <w:marBottom w:val="0"/>
          <w:divBdr>
            <w:top w:val="none" w:sz="0" w:space="0" w:color="auto"/>
            <w:left w:val="none" w:sz="0" w:space="0" w:color="auto"/>
            <w:bottom w:val="none" w:sz="0" w:space="0" w:color="auto"/>
            <w:right w:val="none" w:sz="0" w:space="0" w:color="auto"/>
          </w:divBdr>
        </w:div>
      </w:divsChild>
    </w:div>
    <w:div w:id="399015001">
      <w:bodyDiv w:val="1"/>
      <w:marLeft w:val="0"/>
      <w:marRight w:val="0"/>
      <w:marTop w:val="0"/>
      <w:marBottom w:val="0"/>
      <w:divBdr>
        <w:top w:val="none" w:sz="0" w:space="0" w:color="auto"/>
        <w:left w:val="none" w:sz="0" w:space="0" w:color="auto"/>
        <w:bottom w:val="none" w:sz="0" w:space="0" w:color="auto"/>
        <w:right w:val="none" w:sz="0" w:space="0" w:color="auto"/>
      </w:divBdr>
    </w:div>
    <w:div w:id="411437525">
      <w:bodyDiv w:val="1"/>
      <w:marLeft w:val="0"/>
      <w:marRight w:val="0"/>
      <w:marTop w:val="0"/>
      <w:marBottom w:val="0"/>
      <w:divBdr>
        <w:top w:val="none" w:sz="0" w:space="0" w:color="auto"/>
        <w:left w:val="none" w:sz="0" w:space="0" w:color="auto"/>
        <w:bottom w:val="none" w:sz="0" w:space="0" w:color="auto"/>
        <w:right w:val="none" w:sz="0" w:space="0" w:color="auto"/>
      </w:divBdr>
    </w:div>
    <w:div w:id="442186837">
      <w:bodyDiv w:val="1"/>
      <w:marLeft w:val="0"/>
      <w:marRight w:val="0"/>
      <w:marTop w:val="0"/>
      <w:marBottom w:val="0"/>
      <w:divBdr>
        <w:top w:val="none" w:sz="0" w:space="0" w:color="auto"/>
        <w:left w:val="none" w:sz="0" w:space="0" w:color="auto"/>
        <w:bottom w:val="none" w:sz="0" w:space="0" w:color="auto"/>
        <w:right w:val="none" w:sz="0" w:space="0" w:color="auto"/>
      </w:divBdr>
      <w:divsChild>
        <w:div w:id="2044596776">
          <w:marLeft w:val="0"/>
          <w:marRight w:val="0"/>
          <w:marTop w:val="0"/>
          <w:marBottom w:val="0"/>
          <w:divBdr>
            <w:top w:val="none" w:sz="0" w:space="0" w:color="auto"/>
            <w:left w:val="none" w:sz="0" w:space="0" w:color="auto"/>
            <w:bottom w:val="none" w:sz="0" w:space="0" w:color="auto"/>
            <w:right w:val="none" w:sz="0" w:space="0" w:color="auto"/>
          </w:divBdr>
        </w:div>
      </w:divsChild>
    </w:div>
    <w:div w:id="487553339">
      <w:bodyDiv w:val="1"/>
      <w:marLeft w:val="0"/>
      <w:marRight w:val="0"/>
      <w:marTop w:val="0"/>
      <w:marBottom w:val="0"/>
      <w:divBdr>
        <w:top w:val="none" w:sz="0" w:space="0" w:color="auto"/>
        <w:left w:val="none" w:sz="0" w:space="0" w:color="auto"/>
        <w:bottom w:val="none" w:sz="0" w:space="0" w:color="auto"/>
        <w:right w:val="none" w:sz="0" w:space="0" w:color="auto"/>
      </w:divBdr>
    </w:div>
    <w:div w:id="495729858">
      <w:bodyDiv w:val="1"/>
      <w:marLeft w:val="0"/>
      <w:marRight w:val="0"/>
      <w:marTop w:val="0"/>
      <w:marBottom w:val="0"/>
      <w:divBdr>
        <w:top w:val="none" w:sz="0" w:space="0" w:color="auto"/>
        <w:left w:val="none" w:sz="0" w:space="0" w:color="auto"/>
        <w:bottom w:val="none" w:sz="0" w:space="0" w:color="auto"/>
        <w:right w:val="none" w:sz="0" w:space="0" w:color="auto"/>
      </w:divBdr>
    </w:div>
    <w:div w:id="527718944">
      <w:bodyDiv w:val="1"/>
      <w:marLeft w:val="0"/>
      <w:marRight w:val="0"/>
      <w:marTop w:val="0"/>
      <w:marBottom w:val="0"/>
      <w:divBdr>
        <w:top w:val="none" w:sz="0" w:space="0" w:color="auto"/>
        <w:left w:val="none" w:sz="0" w:space="0" w:color="auto"/>
        <w:bottom w:val="none" w:sz="0" w:space="0" w:color="auto"/>
        <w:right w:val="none" w:sz="0" w:space="0" w:color="auto"/>
      </w:divBdr>
    </w:div>
    <w:div w:id="548806192">
      <w:bodyDiv w:val="1"/>
      <w:marLeft w:val="0"/>
      <w:marRight w:val="0"/>
      <w:marTop w:val="0"/>
      <w:marBottom w:val="0"/>
      <w:divBdr>
        <w:top w:val="none" w:sz="0" w:space="0" w:color="auto"/>
        <w:left w:val="none" w:sz="0" w:space="0" w:color="auto"/>
        <w:bottom w:val="none" w:sz="0" w:space="0" w:color="auto"/>
        <w:right w:val="none" w:sz="0" w:space="0" w:color="auto"/>
      </w:divBdr>
    </w:div>
    <w:div w:id="551577518">
      <w:bodyDiv w:val="1"/>
      <w:marLeft w:val="0"/>
      <w:marRight w:val="0"/>
      <w:marTop w:val="0"/>
      <w:marBottom w:val="0"/>
      <w:divBdr>
        <w:top w:val="none" w:sz="0" w:space="0" w:color="auto"/>
        <w:left w:val="none" w:sz="0" w:space="0" w:color="auto"/>
        <w:bottom w:val="none" w:sz="0" w:space="0" w:color="auto"/>
        <w:right w:val="none" w:sz="0" w:space="0" w:color="auto"/>
      </w:divBdr>
    </w:div>
    <w:div w:id="574172034">
      <w:bodyDiv w:val="1"/>
      <w:marLeft w:val="0"/>
      <w:marRight w:val="0"/>
      <w:marTop w:val="0"/>
      <w:marBottom w:val="0"/>
      <w:divBdr>
        <w:top w:val="none" w:sz="0" w:space="0" w:color="auto"/>
        <w:left w:val="none" w:sz="0" w:space="0" w:color="auto"/>
        <w:bottom w:val="none" w:sz="0" w:space="0" w:color="auto"/>
        <w:right w:val="none" w:sz="0" w:space="0" w:color="auto"/>
      </w:divBdr>
      <w:divsChild>
        <w:div w:id="505099310">
          <w:marLeft w:val="1166"/>
          <w:marRight w:val="0"/>
          <w:marTop w:val="0"/>
          <w:marBottom w:val="0"/>
          <w:divBdr>
            <w:top w:val="none" w:sz="0" w:space="0" w:color="auto"/>
            <w:left w:val="none" w:sz="0" w:space="0" w:color="auto"/>
            <w:bottom w:val="none" w:sz="0" w:space="0" w:color="auto"/>
            <w:right w:val="none" w:sz="0" w:space="0" w:color="auto"/>
          </w:divBdr>
        </w:div>
        <w:div w:id="1773628072">
          <w:marLeft w:val="1166"/>
          <w:marRight w:val="0"/>
          <w:marTop w:val="0"/>
          <w:marBottom w:val="0"/>
          <w:divBdr>
            <w:top w:val="none" w:sz="0" w:space="0" w:color="auto"/>
            <w:left w:val="none" w:sz="0" w:space="0" w:color="auto"/>
            <w:bottom w:val="none" w:sz="0" w:space="0" w:color="auto"/>
            <w:right w:val="none" w:sz="0" w:space="0" w:color="auto"/>
          </w:divBdr>
        </w:div>
        <w:div w:id="1053694208">
          <w:marLeft w:val="1166"/>
          <w:marRight w:val="0"/>
          <w:marTop w:val="0"/>
          <w:marBottom w:val="0"/>
          <w:divBdr>
            <w:top w:val="none" w:sz="0" w:space="0" w:color="auto"/>
            <w:left w:val="none" w:sz="0" w:space="0" w:color="auto"/>
            <w:bottom w:val="none" w:sz="0" w:space="0" w:color="auto"/>
            <w:right w:val="none" w:sz="0" w:space="0" w:color="auto"/>
          </w:divBdr>
        </w:div>
        <w:div w:id="1627275044">
          <w:marLeft w:val="1166"/>
          <w:marRight w:val="0"/>
          <w:marTop w:val="0"/>
          <w:marBottom w:val="0"/>
          <w:divBdr>
            <w:top w:val="none" w:sz="0" w:space="0" w:color="auto"/>
            <w:left w:val="none" w:sz="0" w:space="0" w:color="auto"/>
            <w:bottom w:val="none" w:sz="0" w:space="0" w:color="auto"/>
            <w:right w:val="none" w:sz="0" w:space="0" w:color="auto"/>
          </w:divBdr>
        </w:div>
        <w:div w:id="1483351644">
          <w:marLeft w:val="1166"/>
          <w:marRight w:val="0"/>
          <w:marTop w:val="0"/>
          <w:marBottom w:val="0"/>
          <w:divBdr>
            <w:top w:val="none" w:sz="0" w:space="0" w:color="auto"/>
            <w:left w:val="none" w:sz="0" w:space="0" w:color="auto"/>
            <w:bottom w:val="none" w:sz="0" w:space="0" w:color="auto"/>
            <w:right w:val="none" w:sz="0" w:space="0" w:color="auto"/>
          </w:divBdr>
        </w:div>
        <w:div w:id="437943930">
          <w:marLeft w:val="1166"/>
          <w:marRight w:val="0"/>
          <w:marTop w:val="0"/>
          <w:marBottom w:val="0"/>
          <w:divBdr>
            <w:top w:val="none" w:sz="0" w:space="0" w:color="auto"/>
            <w:left w:val="none" w:sz="0" w:space="0" w:color="auto"/>
            <w:bottom w:val="none" w:sz="0" w:space="0" w:color="auto"/>
            <w:right w:val="none" w:sz="0" w:space="0" w:color="auto"/>
          </w:divBdr>
        </w:div>
        <w:div w:id="206378184">
          <w:marLeft w:val="1166"/>
          <w:marRight w:val="0"/>
          <w:marTop w:val="0"/>
          <w:marBottom w:val="0"/>
          <w:divBdr>
            <w:top w:val="none" w:sz="0" w:space="0" w:color="auto"/>
            <w:left w:val="none" w:sz="0" w:space="0" w:color="auto"/>
            <w:bottom w:val="none" w:sz="0" w:space="0" w:color="auto"/>
            <w:right w:val="none" w:sz="0" w:space="0" w:color="auto"/>
          </w:divBdr>
        </w:div>
        <w:div w:id="1619140479">
          <w:marLeft w:val="1166"/>
          <w:marRight w:val="0"/>
          <w:marTop w:val="0"/>
          <w:marBottom w:val="0"/>
          <w:divBdr>
            <w:top w:val="none" w:sz="0" w:space="0" w:color="auto"/>
            <w:left w:val="none" w:sz="0" w:space="0" w:color="auto"/>
            <w:bottom w:val="none" w:sz="0" w:space="0" w:color="auto"/>
            <w:right w:val="none" w:sz="0" w:space="0" w:color="auto"/>
          </w:divBdr>
        </w:div>
        <w:div w:id="587924554">
          <w:marLeft w:val="1800"/>
          <w:marRight w:val="0"/>
          <w:marTop w:val="0"/>
          <w:marBottom w:val="0"/>
          <w:divBdr>
            <w:top w:val="none" w:sz="0" w:space="0" w:color="auto"/>
            <w:left w:val="none" w:sz="0" w:space="0" w:color="auto"/>
            <w:bottom w:val="none" w:sz="0" w:space="0" w:color="auto"/>
            <w:right w:val="none" w:sz="0" w:space="0" w:color="auto"/>
          </w:divBdr>
        </w:div>
        <w:div w:id="480193594">
          <w:marLeft w:val="1800"/>
          <w:marRight w:val="0"/>
          <w:marTop w:val="0"/>
          <w:marBottom w:val="0"/>
          <w:divBdr>
            <w:top w:val="none" w:sz="0" w:space="0" w:color="auto"/>
            <w:left w:val="none" w:sz="0" w:space="0" w:color="auto"/>
            <w:bottom w:val="none" w:sz="0" w:space="0" w:color="auto"/>
            <w:right w:val="none" w:sz="0" w:space="0" w:color="auto"/>
          </w:divBdr>
        </w:div>
        <w:div w:id="1807313962">
          <w:marLeft w:val="1800"/>
          <w:marRight w:val="0"/>
          <w:marTop w:val="0"/>
          <w:marBottom w:val="0"/>
          <w:divBdr>
            <w:top w:val="none" w:sz="0" w:space="0" w:color="auto"/>
            <w:left w:val="none" w:sz="0" w:space="0" w:color="auto"/>
            <w:bottom w:val="none" w:sz="0" w:space="0" w:color="auto"/>
            <w:right w:val="none" w:sz="0" w:space="0" w:color="auto"/>
          </w:divBdr>
        </w:div>
        <w:div w:id="1137139182">
          <w:marLeft w:val="1800"/>
          <w:marRight w:val="0"/>
          <w:marTop w:val="0"/>
          <w:marBottom w:val="0"/>
          <w:divBdr>
            <w:top w:val="none" w:sz="0" w:space="0" w:color="auto"/>
            <w:left w:val="none" w:sz="0" w:space="0" w:color="auto"/>
            <w:bottom w:val="none" w:sz="0" w:space="0" w:color="auto"/>
            <w:right w:val="none" w:sz="0" w:space="0" w:color="auto"/>
          </w:divBdr>
        </w:div>
        <w:div w:id="766854486">
          <w:marLeft w:val="1166"/>
          <w:marRight w:val="0"/>
          <w:marTop w:val="0"/>
          <w:marBottom w:val="0"/>
          <w:divBdr>
            <w:top w:val="none" w:sz="0" w:space="0" w:color="auto"/>
            <w:left w:val="none" w:sz="0" w:space="0" w:color="auto"/>
            <w:bottom w:val="none" w:sz="0" w:space="0" w:color="auto"/>
            <w:right w:val="none" w:sz="0" w:space="0" w:color="auto"/>
          </w:divBdr>
        </w:div>
      </w:divsChild>
    </w:div>
    <w:div w:id="577597512">
      <w:bodyDiv w:val="1"/>
      <w:marLeft w:val="0"/>
      <w:marRight w:val="0"/>
      <w:marTop w:val="0"/>
      <w:marBottom w:val="0"/>
      <w:divBdr>
        <w:top w:val="none" w:sz="0" w:space="0" w:color="auto"/>
        <w:left w:val="none" w:sz="0" w:space="0" w:color="auto"/>
        <w:bottom w:val="none" w:sz="0" w:space="0" w:color="auto"/>
        <w:right w:val="none" w:sz="0" w:space="0" w:color="auto"/>
      </w:divBdr>
      <w:divsChild>
        <w:div w:id="322196883">
          <w:marLeft w:val="0"/>
          <w:marRight w:val="0"/>
          <w:marTop w:val="0"/>
          <w:marBottom w:val="0"/>
          <w:divBdr>
            <w:top w:val="none" w:sz="0" w:space="0" w:color="auto"/>
            <w:left w:val="none" w:sz="0" w:space="0" w:color="auto"/>
            <w:bottom w:val="none" w:sz="0" w:space="0" w:color="auto"/>
            <w:right w:val="none" w:sz="0" w:space="0" w:color="auto"/>
          </w:divBdr>
        </w:div>
        <w:div w:id="117384753">
          <w:marLeft w:val="0"/>
          <w:marRight w:val="0"/>
          <w:marTop w:val="0"/>
          <w:marBottom w:val="0"/>
          <w:divBdr>
            <w:top w:val="none" w:sz="0" w:space="0" w:color="auto"/>
            <w:left w:val="none" w:sz="0" w:space="0" w:color="auto"/>
            <w:bottom w:val="none" w:sz="0" w:space="0" w:color="auto"/>
            <w:right w:val="none" w:sz="0" w:space="0" w:color="auto"/>
          </w:divBdr>
        </w:div>
        <w:div w:id="1105884746">
          <w:marLeft w:val="0"/>
          <w:marRight w:val="0"/>
          <w:marTop w:val="0"/>
          <w:marBottom w:val="0"/>
          <w:divBdr>
            <w:top w:val="none" w:sz="0" w:space="0" w:color="auto"/>
            <w:left w:val="none" w:sz="0" w:space="0" w:color="auto"/>
            <w:bottom w:val="none" w:sz="0" w:space="0" w:color="auto"/>
            <w:right w:val="none" w:sz="0" w:space="0" w:color="auto"/>
          </w:divBdr>
        </w:div>
      </w:divsChild>
    </w:div>
    <w:div w:id="619528429">
      <w:bodyDiv w:val="1"/>
      <w:marLeft w:val="0"/>
      <w:marRight w:val="0"/>
      <w:marTop w:val="0"/>
      <w:marBottom w:val="0"/>
      <w:divBdr>
        <w:top w:val="none" w:sz="0" w:space="0" w:color="auto"/>
        <w:left w:val="none" w:sz="0" w:space="0" w:color="auto"/>
        <w:bottom w:val="none" w:sz="0" w:space="0" w:color="auto"/>
        <w:right w:val="none" w:sz="0" w:space="0" w:color="auto"/>
      </w:divBdr>
      <w:divsChild>
        <w:div w:id="859204374">
          <w:marLeft w:val="0"/>
          <w:marRight w:val="0"/>
          <w:marTop w:val="0"/>
          <w:marBottom w:val="0"/>
          <w:divBdr>
            <w:top w:val="none" w:sz="0" w:space="0" w:color="auto"/>
            <w:left w:val="none" w:sz="0" w:space="0" w:color="auto"/>
            <w:bottom w:val="none" w:sz="0" w:space="0" w:color="auto"/>
            <w:right w:val="none" w:sz="0" w:space="0" w:color="auto"/>
          </w:divBdr>
          <w:divsChild>
            <w:div w:id="16397834">
              <w:marLeft w:val="0"/>
              <w:marRight w:val="0"/>
              <w:marTop w:val="0"/>
              <w:marBottom w:val="0"/>
              <w:divBdr>
                <w:top w:val="none" w:sz="0" w:space="0" w:color="auto"/>
                <w:left w:val="none" w:sz="0" w:space="0" w:color="auto"/>
                <w:bottom w:val="none" w:sz="0" w:space="0" w:color="auto"/>
                <w:right w:val="none" w:sz="0" w:space="0" w:color="auto"/>
              </w:divBdr>
            </w:div>
          </w:divsChild>
        </w:div>
        <w:div w:id="462701174">
          <w:marLeft w:val="0"/>
          <w:marRight w:val="0"/>
          <w:marTop w:val="0"/>
          <w:marBottom w:val="0"/>
          <w:divBdr>
            <w:top w:val="none" w:sz="0" w:space="0" w:color="auto"/>
            <w:left w:val="none" w:sz="0" w:space="0" w:color="auto"/>
            <w:bottom w:val="none" w:sz="0" w:space="0" w:color="auto"/>
            <w:right w:val="none" w:sz="0" w:space="0" w:color="auto"/>
          </w:divBdr>
          <w:divsChild>
            <w:div w:id="1324233806">
              <w:marLeft w:val="0"/>
              <w:marRight w:val="0"/>
              <w:marTop w:val="0"/>
              <w:marBottom w:val="0"/>
              <w:divBdr>
                <w:top w:val="none" w:sz="0" w:space="0" w:color="auto"/>
                <w:left w:val="none" w:sz="0" w:space="0" w:color="auto"/>
                <w:bottom w:val="none" w:sz="0" w:space="0" w:color="auto"/>
                <w:right w:val="none" w:sz="0" w:space="0" w:color="auto"/>
              </w:divBdr>
            </w:div>
          </w:divsChild>
        </w:div>
        <w:div w:id="1879775946">
          <w:marLeft w:val="0"/>
          <w:marRight w:val="0"/>
          <w:marTop w:val="0"/>
          <w:marBottom w:val="0"/>
          <w:divBdr>
            <w:top w:val="none" w:sz="0" w:space="0" w:color="auto"/>
            <w:left w:val="none" w:sz="0" w:space="0" w:color="auto"/>
            <w:bottom w:val="none" w:sz="0" w:space="0" w:color="auto"/>
            <w:right w:val="none" w:sz="0" w:space="0" w:color="auto"/>
          </w:divBdr>
          <w:divsChild>
            <w:div w:id="1359165403">
              <w:marLeft w:val="0"/>
              <w:marRight w:val="0"/>
              <w:marTop w:val="0"/>
              <w:marBottom w:val="0"/>
              <w:divBdr>
                <w:top w:val="none" w:sz="0" w:space="0" w:color="auto"/>
                <w:left w:val="none" w:sz="0" w:space="0" w:color="auto"/>
                <w:bottom w:val="none" w:sz="0" w:space="0" w:color="auto"/>
                <w:right w:val="none" w:sz="0" w:space="0" w:color="auto"/>
              </w:divBdr>
            </w:div>
          </w:divsChild>
        </w:div>
        <w:div w:id="2107190417">
          <w:marLeft w:val="0"/>
          <w:marRight w:val="0"/>
          <w:marTop w:val="0"/>
          <w:marBottom w:val="0"/>
          <w:divBdr>
            <w:top w:val="none" w:sz="0" w:space="0" w:color="auto"/>
            <w:left w:val="none" w:sz="0" w:space="0" w:color="auto"/>
            <w:bottom w:val="none" w:sz="0" w:space="0" w:color="auto"/>
            <w:right w:val="none" w:sz="0" w:space="0" w:color="auto"/>
          </w:divBdr>
          <w:divsChild>
            <w:div w:id="1341740948">
              <w:marLeft w:val="0"/>
              <w:marRight w:val="0"/>
              <w:marTop w:val="0"/>
              <w:marBottom w:val="0"/>
              <w:divBdr>
                <w:top w:val="none" w:sz="0" w:space="0" w:color="auto"/>
                <w:left w:val="none" w:sz="0" w:space="0" w:color="auto"/>
                <w:bottom w:val="none" w:sz="0" w:space="0" w:color="auto"/>
                <w:right w:val="none" w:sz="0" w:space="0" w:color="auto"/>
              </w:divBdr>
            </w:div>
          </w:divsChild>
        </w:div>
        <w:div w:id="1581714358">
          <w:marLeft w:val="0"/>
          <w:marRight w:val="0"/>
          <w:marTop w:val="0"/>
          <w:marBottom w:val="0"/>
          <w:divBdr>
            <w:top w:val="none" w:sz="0" w:space="0" w:color="auto"/>
            <w:left w:val="none" w:sz="0" w:space="0" w:color="auto"/>
            <w:bottom w:val="none" w:sz="0" w:space="0" w:color="auto"/>
            <w:right w:val="none" w:sz="0" w:space="0" w:color="auto"/>
          </w:divBdr>
          <w:divsChild>
            <w:div w:id="980041071">
              <w:marLeft w:val="0"/>
              <w:marRight w:val="0"/>
              <w:marTop w:val="0"/>
              <w:marBottom w:val="0"/>
              <w:divBdr>
                <w:top w:val="none" w:sz="0" w:space="0" w:color="auto"/>
                <w:left w:val="none" w:sz="0" w:space="0" w:color="auto"/>
                <w:bottom w:val="none" w:sz="0" w:space="0" w:color="auto"/>
                <w:right w:val="none" w:sz="0" w:space="0" w:color="auto"/>
              </w:divBdr>
            </w:div>
          </w:divsChild>
        </w:div>
        <w:div w:id="839202846">
          <w:marLeft w:val="0"/>
          <w:marRight w:val="0"/>
          <w:marTop w:val="0"/>
          <w:marBottom w:val="0"/>
          <w:divBdr>
            <w:top w:val="none" w:sz="0" w:space="0" w:color="auto"/>
            <w:left w:val="none" w:sz="0" w:space="0" w:color="auto"/>
            <w:bottom w:val="none" w:sz="0" w:space="0" w:color="auto"/>
            <w:right w:val="none" w:sz="0" w:space="0" w:color="auto"/>
          </w:divBdr>
          <w:divsChild>
            <w:div w:id="1035815879">
              <w:marLeft w:val="0"/>
              <w:marRight w:val="0"/>
              <w:marTop w:val="0"/>
              <w:marBottom w:val="0"/>
              <w:divBdr>
                <w:top w:val="none" w:sz="0" w:space="0" w:color="auto"/>
                <w:left w:val="none" w:sz="0" w:space="0" w:color="auto"/>
                <w:bottom w:val="none" w:sz="0" w:space="0" w:color="auto"/>
                <w:right w:val="none" w:sz="0" w:space="0" w:color="auto"/>
              </w:divBdr>
            </w:div>
          </w:divsChild>
        </w:div>
        <w:div w:id="1092046862">
          <w:marLeft w:val="0"/>
          <w:marRight w:val="0"/>
          <w:marTop w:val="0"/>
          <w:marBottom w:val="0"/>
          <w:divBdr>
            <w:top w:val="none" w:sz="0" w:space="0" w:color="auto"/>
            <w:left w:val="none" w:sz="0" w:space="0" w:color="auto"/>
            <w:bottom w:val="none" w:sz="0" w:space="0" w:color="auto"/>
            <w:right w:val="none" w:sz="0" w:space="0" w:color="auto"/>
          </w:divBdr>
          <w:divsChild>
            <w:div w:id="2031298217">
              <w:marLeft w:val="0"/>
              <w:marRight w:val="0"/>
              <w:marTop w:val="0"/>
              <w:marBottom w:val="0"/>
              <w:divBdr>
                <w:top w:val="none" w:sz="0" w:space="0" w:color="auto"/>
                <w:left w:val="none" w:sz="0" w:space="0" w:color="auto"/>
                <w:bottom w:val="none" w:sz="0" w:space="0" w:color="auto"/>
                <w:right w:val="none" w:sz="0" w:space="0" w:color="auto"/>
              </w:divBdr>
            </w:div>
          </w:divsChild>
        </w:div>
        <w:div w:id="401484713">
          <w:marLeft w:val="0"/>
          <w:marRight w:val="0"/>
          <w:marTop w:val="0"/>
          <w:marBottom w:val="0"/>
          <w:divBdr>
            <w:top w:val="none" w:sz="0" w:space="0" w:color="auto"/>
            <w:left w:val="none" w:sz="0" w:space="0" w:color="auto"/>
            <w:bottom w:val="none" w:sz="0" w:space="0" w:color="auto"/>
            <w:right w:val="none" w:sz="0" w:space="0" w:color="auto"/>
          </w:divBdr>
          <w:divsChild>
            <w:div w:id="956907552">
              <w:marLeft w:val="0"/>
              <w:marRight w:val="0"/>
              <w:marTop w:val="0"/>
              <w:marBottom w:val="0"/>
              <w:divBdr>
                <w:top w:val="none" w:sz="0" w:space="0" w:color="auto"/>
                <w:left w:val="none" w:sz="0" w:space="0" w:color="auto"/>
                <w:bottom w:val="none" w:sz="0" w:space="0" w:color="auto"/>
                <w:right w:val="none" w:sz="0" w:space="0" w:color="auto"/>
              </w:divBdr>
            </w:div>
          </w:divsChild>
        </w:div>
        <w:div w:id="1655646543">
          <w:marLeft w:val="0"/>
          <w:marRight w:val="0"/>
          <w:marTop w:val="0"/>
          <w:marBottom w:val="0"/>
          <w:divBdr>
            <w:top w:val="none" w:sz="0" w:space="0" w:color="auto"/>
            <w:left w:val="none" w:sz="0" w:space="0" w:color="auto"/>
            <w:bottom w:val="none" w:sz="0" w:space="0" w:color="auto"/>
            <w:right w:val="none" w:sz="0" w:space="0" w:color="auto"/>
          </w:divBdr>
          <w:divsChild>
            <w:div w:id="382364408">
              <w:marLeft w:val="0"/>
              <w:marRight w:val="0"/>
              <w:marTop w:val="0"/>
              <w:marBottom w:val="0"/>
              <w:divBdr>
                <w:top w:val="none" w:sz="0" w:space="0" w:color="auto"/>
                <w:left w:val="none" w:sz="0" w:space="0" w:color="auto"/>
                <w:bottom w:val="none" w:sz="0" w:space="0" w:color="auto"/>
                <w:right w:val="none" w:sz="0" w:space="0" w:color="auto"/>
              </w:divBdr>
            </w:div>
          </w:divsChild>
        </w:div>
        <w:div w:id="504591114">
          <w:marLeft w:val="0"/>
          <w:marRight w:val="0"/>
          <w:marTop w:val="0"/>
          <w:marBottom w:val="0"/>
          <w:divBdr>
            <w:top w:val="none" w:sz="0" w:space="0" w:color="auto"/>
            <w:left w:val="none" w:sz="0" w:space="0" w:color="auto"/>
            <w:bottom w:val="none" w:sz="0" w:space="0" w:color="auto"/>
            <w:right w:val="none" w:sz="0" w:space="0" w:color="auto"/>
          </w:divBdr>
          <w:divsChild>
            <w:div w:id="1266187193">
              <w:marLeft w:val="0"/>
              <w:marRight w:val="0"/>
              <w:marTop w:val="0"/>
              <w:marBottom w:val="0"/>
              <w:divBdr>
                <w:top w:val="none" w:sz="0" w:space="0" w:color="auto"/>
                <w:left w:val="none" w:sz="0" w:space="0" w:color="auto"/>
                <w:bottom w:val="none" w:sz="0" w:space="0" w:color="auto"/>
                <w:right w:val="none" w:sz="0" w:space="0" w:color="auto"/>
              </w:divBdr>
            </w:div>
          </w:divsChild>
        </w:div>
        <w:div w:id="1981567632">
          <w:marLeft w:val="0"/>
          <w:marRight w:val="0"/>
          <w:marTop w:val="0"/>
          <w:marBottom w:val="0"/>
          <w:divBdr>
            <w:top w:val="none" w:sz="0" w:space="0" w:color="auto"/>
            <w:left w:val="none" w:sz="0" w:space="0" w:color="auto"/>
            <w:bottom w:val="none" w:sz="0" w:space="0" w:color="auto"/>
            <w:right w:val="none" w:sz="0" w:space="0" w:color="auto"/>
          </w:divBdr>
          <w:divsChild>
            <w:div w:id="1897086336">
              <w:marLeft w:val="0"/>
              <w:marRight w:val="0"/>
              <w:marTop w:val="0"/>
              <w:marBottom w:val="0"/>
              <w:divBdr>
                <w:top w:val="none" w:sz="0" w:space="0" w:color="auto"/>
                <w:left w:val="none" w:sz="0" w:space="0" w:color="auto"/>
                <w:bottom w:val="none" w:sz="0" w:space="0" w:color="auto"/>
                <w:right w:val="none" w:sz="0" w:space="0" w:color="auto"/>
              </w:divBdr>
            </w:div>
          </w:divsChild>
        </w:div>
        <w:div w:id="145442299">
          <w:marLeft w:val="0"/>
          <w:marRight w:val="0"/>
          <w:marTop w:val="0"/>
          <w:marBottom w:val="0"/>
          <w:divBdr>
            <w:top w:val="none" w:sz="0" w:space="0" w:color="auto"/>
            <w:left w:val="none" w:sz="0" w:space="0" w:color="auto"/>
            <w:bottom w:val="none" w:sz="0" w:space="0" w:color="auto"/>
            <w:right w:val="none" w:sz="0" w:space="0" w:color="auto"/>
          </w:divBdr>
          <w:divsChild>
            <w:div w:id="185413882">
              <w:marLeft w:val="0"/>
              <w:marRight w:val="0"/>
              <w:marTop w:val="0"/>
              <w:marBottom w:val="0"/>
              <w:divBdr>
                <w:top w:val="none" w:sz="0" w:space="0" w:color="auto"/>
                <w:left w:val="none" w:sz="0" w:space="0" w:color="auto"/>
                <w:bottom w:val="none" w:sz="0" w:space="0" w:color="auto"/>
                <w:right w:val="none" w:sz="0" w:space="0" w:color="auto"/>
              </w:divBdr>
            </w:div>
          </w:divsChild>
        </w:div>
        <w:div w:id="6637502">
          <w:marLeft w:val="0"/>
          <w:marRight w:val="0"/>
          <w:marTop w:val="0"/>
          <w:marBottom w:val="0"/>
          <w:divBdr>
            <w:top w:val="none" w:sz="0" w:space="0" w:color="auto"/>
            <w:left w:val="none" w:sz="0" w:space="0" w:color="auto"/>
            <w:bottom w:val="none" w:sz="0" w:space="0" w:color="auto"/>
            <w:right w:val="none" w:sz="0" w:space="0" w:color="auto"/>
          </w:divBdr>
          <w:divsChild>
            <w:div w:id="1270430420">
              <w:marLeft w:val="0"/>
              <w:marRight w:val="0"/>
              <w:marTop w:val="0"/>
              <w:marBottom w:val="0"/>
              <w:divBdr>
                <w:top w:val="none" w:sz="0" w:space="0" w:color="auto"/>
                <w:left w:val="none" w:sz="0" w:space="0" w:color="auto"/>
                <w:bottom w:val="none" w:sz="0" w:space="0" w:color="auto"/>
                <w:right w:val="none" w:sz="0" w:space="0" w:color="auto"/>
              </w:divBdr>
            </w:div>
          </w:divsChild>
        </w:div>
        <w:div w:id="1072780002">
          <w:marLeft w:val="0"/>
          <w:marRight w:val="0"/>
          <w:marTop w:val="0"/>
          <w:marBottom w:val="0"/>
          <w:divBdr>
            <w:top w:val="none" w:sz="0" w:space="0" w:color="auto"/>
            <w:left w:val="none" w:sz="0" w:space="0" w:color="auto"/>
            <w:bottom w:val="none" w:sz="0" w:space="0" w:color="auto"/>
            <w:right w:val="none" w:sz="0" w:space="0" w:color="auto"/>
          </w:divBdr>
          <w:divsChild>
            <w:div w:id="1570655025">
              <w:marLeft w:val="0"/>
              <w:marRight w:val="0"/>
              <w:marTop w:val="0"/>
              <w:marBottom w:val="0"/>
              <w:divBdr>
                <w:top w:val="none" w:sz="0" w:space="0" w:color="auto"/>
                <w:left w:val="none" w:sz="0" w:space="0" w:color="auto"/>
                <w:bottom w:val="none" w:sz="0" w:space="0" w:color="auto"/>
                <w:right w:val="none" w:sz="0" w:space="0" w:color="auto"/>
              </w:divBdr>
            </w:div>
          </w:divsChild>
        </w:div>
        <w:div w:id="1857846743">
          <w:marLeft w:val="0"/>
          <w:marRight w:val="0"/>
          <w:marTop w:val="0"/>
          <w:marBottom w:val="0"/>
          <w:divBdr>
            <w:top w:val="none" w:sz="0" w:space="0" w:color="auto"/>
            <w:left w:val="none" w:sz="0" w:space="0" w:color="auto"/>
            <w:bottom w:val="none" w:sz="0" w:space="0" w:color="auto"/>
            <w:right w:val="none" w:sz="0" w:space="0" w:color="auto"/>
          </w:divBdr>
          <w:divsChild>
            <w:div w:id="940376240">
              <w:marLeft w:val="0"/>
              <w:marRight w:val="0"/>
              <w:marTop w:val="0"/>
              <w:marBottom w:val="0"/>
              <w:divBdr>
                <w:top w:val="none" w:sz="0" w:space="0" w:color="auto"/>
                <w:left w:val="none" w:sz="0" w:space="0" w:color="auto"/>
                <w:bottom w:val="none" w:sz="0" w:space="0" w:color="auto"/>
                <w:right w:val="none" w:sz="0" w:space="0" w:color="auto"/>
              </w:divBdr>
            </w:div>
          </w:divsChild>
        </w:div>
        <w:div w:id="1478298427">
          <w:marLeft w:val="0"/>
          <w:marRight w:val="0"/>
          <w:marTop w:val="0"/>
          <w:marBottom w:val="0"/>
          <w:divBdr>
            <w:top w:val="none" w:sz="0" w:space="0" w:color="auto"/>
            <w:left w:val="none" w:sz="0" w:space="0" w:color="auto"/>
            <w:bottom w:val="none" w:sz="0" w:space="0" w:color="auto"/>
            <w:right w:val="none" w:sz="0" w:space="0" w:color="auto"/>
          </w:divBdr>
          <w:divsChild>
            <w:div w:id="1593931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779037">
      <w:bodyDiv w:val="1"/>
      <w:marLeft w:val="0"/>
      <w:marRight w:val="0"/>
      <w:marTop w:val="0"/>
      <w:marBottom w:val="0"/>
      <w:divBdr>
        <w:top w:val="none" w:sz="0" w:space="0" w:color="auto"/>
        <w:left w:val="none" w:sz="0" w:space="0" w:color="auto"/>
        <w:bottom w:val="none" w:sz="0" w:space="0" w:color="auto"/>
        <w:right w:val="none" w:sz="0" w:space="0" w:color="auto"/>
      </w:divBdr>
    </w:div>
    <w:div w:id="654258060">
      <w:bodyDiv w:val="1"/>
      <w:marLeft w:val="0"/>
      <w:marRight w:val="0"/>
      <w:marTop w:val="0"/>
      <w:marBottom w:val="0"/>
      <w:divBdr>
        <w:top w:val="none" w:sz="0" w:space="0" w:color="auto"/>
        <w:left w:val="none" w:sz="0" w:space="0" w:color="auto"/>
        <w:bottom w:val="none" w:sz="0" w:space="0" w:color="auto"/>
        <w:right w:val="none" w:sz="0" w:space="0" w:color="auto"/>
      </w:divBdr>
      <w:divsChild>
        <w:div w:id="517043995">
          <w:marLeft w:val="0"/>
          <w:marRight w:val="0"/>
          <w:marTop w:val="0"/>
          <w:marBottom w:val="0"/>
          <w:divBdr>
            <w:top w:val="none" w:sz="0" w:space="0" w:color="auto"/>
            <w:left w:val="none" w:sz="0" w:space="0" w:color="auto"/>
            <w:bottom w:val="none" w:sz="0" w:space="0" w:color="auto"/>
            <w:right w:val="none" w:sz="0" w:space="0" w:color="auto"/>
          </w:divBdr>
        </w:div>
        <w:div w:id="1974406858">
          <w:marLeft w:val="0"/>
          <w:marRight w:val="0"/>
          <w:marTop w:val="0"/>
          <w:marBottom w:val="0"/>
          <w:divBdr>
            <w:top w:val="none" w:sz="0" w:space="0" w:color="auto"/>
            <w:left w:val="none" w:sz="0" w:space="0" w:color="auto"/>
            <w:bottom w:val="none" w:sz="0" w:space="0" w:color="auto"/>
            <w:right w:val="none" w:sz="0" w:space="0" w:color="auto"/>
          </w:divBdr>
        </w:div>
        <w:div w:id="1819810164">
          <w:marLeft w:val="0"/>
          <w:marRight w:val="0"/>
          <w:marTop w:val="0"/>
          <w:marBottom w:val="0"/>
          <w:divBdr>
            <w:top w:val="none" w:sz="0" w:space="0" w:color="auto"/>
            <w:left w:val="none" w:sz="0" w:space="0" w:color="auto"/>
            <w:bottom w:val="none" w:sz="0" w:space="0" w:color="auto"/>
            <w:right w:val="none" w:sz="0" w:space="0" w:color="auto"/>
          </w:divBdr>
        </w:div>
        <w:div w:id="267352731">
          <w:marLeft w:val="0"/>
          <w:marRight w:val="0"/>
          <w:marTop w:val="0"/>
          <w:marBottom w:val="0"/>
          <w:divBdr>
            <w:top w:val="none" w:sz="0" w:space="0" w:color="auto"/>
            <w:left w:val="none" w:sz="0" w:space="0" w:color="auto"/>
            <w:bottom w:val="none" w:sz="0" w:space="0" w:color="auto"/>
            <w:right w:val="none" w:sz="0" w:space="0" w:color="auto"/>
          </w:divBdr>
        </w:div>
      </w:divsChild>
    </w:div>
    <w:div w:id="658387063">
      <w:bodyDiv w:val="1"/>
      <w:marLeft w:val="0"/>
      <w:marRight w:val="0"/>
      <w:marTop w:val="0"/>
      <w:marBottom w:val="0"/>
      <w:divBdr>
        <w:top w:val="none" w:sz="0" w:space="0" w:color="auto"/>
        <w:left w:val="none" w:sz="0" w:space="0" w:color="auto"/>
        <w:bottom w:val="none" w:sz="0" w:space="0" w:color="auto"/>
        <w:right w:val="none" w:sz="0" w:space="0" w:color="auto"/>
      </w:divBdr>
      <w:divsChild>
        <w:div w:id="2142727403">
          <w:marLeft w:val="547"/>
          <w:marRight w:val="0"/>
          <w:marTop w:val="0"/>
          <w:marBottom w:val="0"/>
          <w:divBdr>
            <w:top w:val="none" w:sz="0" w:space="0" w:color="auto"/>
            <w:left w:val="none" w:sz="0" w:space="0" w:color="auto"/>
            <w:bottom w:val="none" w:sz="0" w:space="0" w:color="auto"/>
            <w:right w:val="none" w:sz="0" w:space="0" w:color="auto"/>
          </w:divBdr>
        </w:div>
      </w:divsChild>
    </w:div>
    <w:div w:id="660429265">
      <w:bodyDiv w:val="1"/>
      <w:marLeft w:val="0"/>
      <w:marRight w:val="0"/>
      <w:marTop w:val="0"/>
      <w:marBottom w:val="0"/>
      <w:divBdr>
        <w:top w:val="none" w:sz="0" w:space="0" w:color="auto"/>
        <w:left w:val="none" w:sz="0" w:space="0" w:color="auto"/>
        <w:bottom w:val="none" w:sz="0" w:space="0" w:color="auto"/>
        <w:right w:val="none" w:sz="0" w:space="0" w:color="auto"/>
      </w:divBdr>
      <w:divsChild>
        <w:div w:id="283122787">
          <w:marLeft w:val="0"/>
          <w:marRight w:val="0"/>
          <w:marTop w:val="0"/>
          <w:marBottom w:val="0"/>
          <w:divBdr>
            <w:top w:val="none" w:sz="0" w:space="0" w:color="auto"/>
            <w:left w:val="none" w:sz="0" w:space="0" w:color="auto"/>
            <w:bottom w:val="none" w:sz="0" w:space="0" w:color="auto"/>
            <w:right w:val="none" w:sz="0" w:space="0" w:color="auto"/>
          </w:divBdr>
        </w:div>
        <w:div w:id="517425644">
          <w:marLeft w:val="0"/>
          <w:marRight w:val="0"/>
          <w:marTop w:val="0"/>
          <w:marBottom w:val="0"/>
          <w:divBdr>
            <w:top w:val="none" w:sz="0" w:space="0" w:color="auto"/>
            <w:left w:val="none" w:sz="0" w:space="0" w:color="auto"/>
            <w:bottom w:val="none" w:sz="0" w:space="0" w:color="auto"/>
            <w:right w:val="none" w:sz="0" w:space="0" w:color="auto"/>
          </w:divBdr>
        </w:div>
        <w:div w:id="248391647">
          <w:marLeft w:val="0"/>
          <w:marRight w:val="0"/>
          <w:marTop w:val="0"/>
          <w:marBottom w:val="0"/>
          <w:divBdr>
            <w:top w:val="none" w:sz="0" w:space="0" w:color="auto"/>
            <w:left w:val="none" w:sz="0" w:space="0" w:color="auto"/>
            <w:bottom w:val="none" w:sz="0" w:space="0" w:color="auto"/>
            <w:right w:val="none" w:sz="0" w:space="0" w:color="auto"/>
          </w:divBdr>
        </w:div>
      </w:divsChild>
    </w:div>
    <w:div w:id="684288104">
      <w:bodyDiv w:val="1"/>
      <w:marLeft w:val="0"/>
      <w:marRight w:val="0"/>
      <w:marTop w:val="0"/>
      <w:marBottom w:val="0"/>
      <w:divBdr>
        <w:top w:val="none" w:sz="0" w:space="0" w:color="auto"/>
        <w:left w:val="none" w:sz="0" w:space="0" w:color="auto"/>
        <w:bottom w:val="none" w:sz="0" w:space="0" w:color="auto"/>
        <w:right w:val="none" w:sz="0" w:space="0" w:color="auto"/>
      </w:divBdr>
    </w:div>
    <w:div w:id="703097323">
      <w:bodyDiv w:val="1"/>
      <w:marLeft w:val="0"/>
      <w:marRight w:val="0"/>
      <w:marTop w:val="0"/>
      <w:marBottom w:val="0"/>
      <w:divBdr>
        <w:top w:val="none" w:sz="0" w:space="0" w:color="auto"/>
        <w:left w:val="none" w:sz="0" w:space="0" w:color="auto"/>
        <w:bottom w:val="none" w:sz="0" w:space="0" w:color="auto"/>
        <w:right w:val="none" w:sz="0" w:space="0" w:color="auto"/>
      </w:divBdr>
      <w:divsChild>
        <w:div w:id="1872255130">
          <w:marLeft w:val="547"/>
          <w:marRight w:val="0"/>
          <w:marTop w:val="0"/>
          <w:marBottom w:val="0"/>
          <w:divBdr>
            <w:top w:val="none" w:sz="0" w:space="0" w:color="auto"/>
            <w:left w:val="none" w:sz="0" w:space="0" w:color="auto"/>
            <w:bottom w:val="none" w:sz="0" w:space="0" w:color="auto"/>
            <w:right w:val="none" w:sz="0" w:space="0" w:color="auto"/>
          </w:divBdr>
        </w:div>
      </w:divsChild>
    </w:div>
    <w:div w:id="705569715">
      <w:bodyDiv w:val="1"/>
      <w:marLeft w:val="0"/>
      <w:marRight w:val="0"/>
      <w:marTop w:val="0"/>
      <w:marBottom w:val="0"/>
      <w:divBdr>
        <w:top w:val="none" w:sz="0" w:space="0" w:color="auto"/>
        <w:left w:val="none" w:sz="0" w:space="0" w:color="auto"/>
        <w:bottom w:val="none" w:sz="0" w:space="0" w:color="auto"/>
        <w:right w:val="none" w:sz="0" w:space="0" w:color="auto"/>
      </w:divBdr>
    </w:div>
    <w:div w:id="718630230">
      <w:bodyDiv w:val="1"/>
      <w:marLeft w:val="0"/>
      <w:marRight w:val="0"/>
      <w:marTop w:val="0"/>
      <w:marBottom w:val="0"/>
      <w:divBdr>
        <w:top w:val="none" w:sz="0" w:space="0" w:color="auto"/>
        <w:left w:val="none" w:sz="0" w:space="0" w:color="auto"/>
        <w:bottom w:val="none" w:sz="0" w:space="0" w:color="auto"/>
        <w:right w:val="none" w:sz="0" w:space="0" w:color="auto"/>
      </w:divBdr>
    </w:div>
    <w:div w:id="719742192">
      <w:bodyDiv w:val="1"/>
      <w:marLeft w:val="0"/>
      <w:marRight w:val="0"/>
      <w:marTop w:val="0"/>
      <w:marBottom w:val="0"/>
      <w:divBdr>
        <w:top w:val="none" w:sz="0" w:space="0" w:color="auto"/>
        <w:left w:val="none" w:sz="0" w:space="0" w:color="auto"/>
        <w:bottom w:val="none" w:sz="0" w:space="0" w:color="auto"/>
        <w:right w:val="none" w:sz="0" w:space="0" w:color="auto"/>
      </w:divBdr>
      <w:divsChild>
        <w:div w:id="1948003279">
          <w:marLeft w:val="547"/>
          <w:marRight w:val="0"/>
          <w:marTop w:val="0"/>
          <w:marBottom w:val="0"/>
          <w:divBdr>
            <w:top w:val="none" w:sz="0" w:space="0" w:color="auto"/>
            <w:left w:val="none" w:sz="0" w:space="0" w:color="auto"/>
            <w:bottom w:val="none" w:sz="0" w:space="0" w:color="auto"/>
            <w:right w:val="none" w:sz="0" w:space="0" w:color="auto"/>
          </w:divBdr>
        </w:div>
      </w:divsChild>
    </w:div>
    <w:div w:id="743526680">
      <w:bodyDiv w:val="1"/>
      <w:marLeft w:val="0"/>
      <w:marRight w:val="0"/>
      <w:marTop w:val="0"/>
      <w:marBottom w:val="0"/>
      <w:divBdr>
        <w:top w:val="none" w:sz="0" w:space="0" w:color="auto"/>
        <w:left w:val="none" w:sz="0" w:space="0" w:color="auto"/>
        <w:bottom w:val="none" w:sz="0" w:space="0" w:color="auto"/>
        <w:right w:val="none" w:sz="0" w:space="0" w:color="auto"/>
      </w:divBdr>
    </w:div>
    <w:div w:id="760024674">
      <w:bodyDiv w:val="1"/>
      <w:marLeft w:val="0"/>
      <w:marRight w:val="0"/>
      <w:marTop w:val="0"/>
      <w:marBottom w:val="0"/>
      <w:divBdr>
        <w:top w:val="none" w:sz="0" w:space="0" w:color="auto"/>
        <w:left w:val="none" w:sz="0" w:space="0" w:color="auto"/>
        <w:bottom w:val="none" w:sz="0" w:space="0" w:color="auto"/>
        <w:right w:val="none" w:sz="0" w:space="0" w:color="auto"/>
      </w:divBdr>
    </w:div>
    <w:div w:id="765729018">
      <w:bodyDiv w:val="1"/>
      <w:marLeft w:val="0"/>
      <w:marRight w:val="0"/>
      <w:marTop w:val="0"/>
      <w:marBottom w:val="0"/>
      <w:divBdr>
        <w:top w:val="none" w:sz="0" w:space="0" w:color="auto"/>
        <w:left w:val="none" w:sz="0" w:space="0" w:color="auto"/>
        <w:bottom w:val="none" w:sz="0" w:space="0" w:color="auto"/>
        <w:right w:val="none" w:sz="0" w:space="0" w:color="auto"/>
      </w:divBdr>
    </w:div>
    <w:div w:id="800726727">
      <w:bodyDiv w:val="1"/>
      <w:marLeft w:val="0"/>
      <w:marRight w:val="0"/>
      <w:marTop w:val="0"/>
      <w:marBottom w:val="0"/>
      <w:divBdr>
        <w:top w:val="none" w:sz="0" w:space="0" w:color="auto"/>
        <w:left w:val="none" w:sz="0" w:space="0" w:color="auto"/>
        <w:bottom w:val="none" w:sz="0" w:space="0" w:color="auto"/>
        <w:right w:val="none" w:sz="0" w:space="0" w:color="auto"/>
      </w:divBdr>
    </w:div>
    <w:div w:id="830950836">
      <w:bodyDiv w:val="1"/>
      <w:marLeft w:val="0"/>
      <w:marRight w:val="0"/>
      <w:marTop w:val="0"/>
      <w:marBottom w:val="0"/>
      <w:divBdr>
        <w:top w:val="none" w:sz="0" w:space="0" w:color="auto"/>
        <w:left w:val="none" w:sz="0" w:space="0" w:color="auto"/>
        <w:bottom w:val="none" w:sz="0" w:space="0" w:color="auto"/>
        <w:right w:val="none" w:sz="0" w:space="0" w:color="auto"/>
      </w:divBdr>
      <w:divsChild>
        <w:div w:id="509173940">
          <w:marLeft w:val="0"/>
          <w:marRight w:val="0"/>
          <w:marTop w:val="0"/>
          <w:marBottom w:val="0"/>
          <w:divBdr>
            <w:top w:val="none" w:sz="0" w:space="0" w:color="auto"/>
            <w:left w:val="none" w:sz="0" w:space="0" w:color="auto"/>
            <w:bottom w:val="none" w:sz="0" w:space="0" w:color="auto"/>
            <w:right w:val="none" w:sz="0" w:space="0" w:color="auto"/>
          </w:divBdr>
        </w:div>
        <w:div w:id="2082945276">
          <w:marLeft w:val="0"/>
          <w:marRight w:val="0"/>
          <w:marTop w:val="0"/>
          <w:marBottom w:val="0"/>
          <w:divBdr>
            <w:top w:val="none" w:sz="0" w:space="0" w:color="auto"/>
            <w:left w:val="none" w:sz="0" w:space="0" w:color="auto"/>
            <w:bottom w:val="none" w:sz="0" w:space="0" w:color="auto"/>
            <w:right w:val="none" w:sz="0" w:space="0" w:color="auto"/>
          </w:divBdr>
        </w:div>
        <w:div w:id="931547526">
          <w:marLeft w:val="0"/>
          <w:marRight w:val="0"/>
          <w:marTop w:val="0"/>
          <w:marBottom w:val="0"/>
          <w:divBdr>
            <w:top w:val="none" w:sz="0" w:space="0" w:color="auto"/>
            <w:left w:val="none" w:sz="0" w:space="0" w:color="auto"/>
            <w:bottom w:val="none" w:sz="0" w:space="0" w:color="auto"/>
            <w:right w:val="none" w:sz="0" w:space="0" w:color="auto"/>
          </w:divBdr>
        </w:div>
      </w:divsChild>
    </w:div>
    <w:div w:id="891035702">
      <w:bodyDiv w:val="1"/>
      <w:marLeft w:val="0"/>
      <w:marRight w:val="0"/>
      <w:marTop w:val="0"/>
      <w:marBottom w:val="0"/>
      <w:divBdr>
        <w:top w:val="none" w:sz="0" w:space="0" w:color="auto"/>
        <w:left w:val="none" w:sz="0" w:space="0" w:color="auto"/>
        <w:bottom w:val="none" w:sz="0" w:space="0" w:color="auto"/>
        <w:right w:val="none" w:sz="0" w:space="0" w:color="auto"/>
      </w:divBdr>
      <w:divsChild>
        <w:div w:id="1524707742">
          <w:marLeft w:val="0"/>
          <w:marRight w:val="0"/>
          <w:marTop w:val="0"/>
          <w:marBottom w:val="0"/>
          <w:divBdr>
            <w:top w:val="none" w:sz="0" w:space="0" w:color="auto"/>
            <w:left w:val="none" w:sz="0" w:space="0" w:color="auto"/>
            <w:bottom w:val="none" w:sz="0" w:space="0" w:color="auto"/>
            <w:right w:val="none" w:sz="0" w:space="0" w:color="auto"/>
          </w:divBdr>
        </w:div>
        <w:div w:id="485127426">
          <w:marLeft w:val="0"/>
          <w:marRight w:val="0"/>
          <w:marTop w:val="0"/>
          <w:marBottom w:val="0"/>
          <w:divBdr>
            <w:top w:val="none" w:sz="0" w:space="0" w:color="auto"/>
            <w:left w:val="none" w:sz="0" w:space="0" w:color="auto"/>
            <w:bottom w:val="none" w:sz="0" w:space="0" w:color="auto"/>
            <w:right w:val="none" w:sz="0" w:space="0" w:color="auto"/>
          </w:divBdr>
        </w:div>
        <w:div w:id="2117165326">
          <w:marLeft w:val="0"/>
          <w:marRight w:val="0"/>
          <w:marTop w:val="0"/>
          <w:marBottom w:val="0"/>
          <w:divBdr>
            <w:top w:val="none" w:sz="0" w:space="0" w:color="auto"/>
            <w:left w:val="none" w:sz="0" w:space="0" w:color="auto"/>
            <w:bottom w:val="none" w:sz="0" w:space="0" w:color="auto"/>
            <w:right w:val="none" w:sz="0" w:space="0" w:color="auto"/>
          </w:divBdr>
        </w:div>
        <w:div w:id="2073580143">
          <w:marLeft w:val="0"/>
          <w:marRight w:val="0"/>
          <w:marTop w:val="0"/>
          <w:marBottom w:val="0"/>
          <w:divBdr>
            <w:top w:val="none" w:sz="0" w:space="0" w:color="auto"/>
            <w:left w:val="none" w:sz="0" w:space="0" w:color="auto"/>
            <w:bottom w:val="none" w:sz="0" w:space="0" w:color="auto"/>
            <w:right w:val="none" w:sz="0" w:space="0" w:color="auto"/>
          </w:divBdr>
        </w:div>
        <w:div w:id="247008004">
          <w:marLeft w:val="0"/>
          <w:marRight w:val="0"/>
          <w:marTop w:val="0"/>
          <w:marBottom w:val="0"/>
          <w:divBdr>
            <w:top w:val="none" w:sz="0" w:space="0" w:color="auto"/>
            <w:left w:val="none" w:sz="0" w:space="0" w:color="auto"/>
            <w:bottom w:val="none" w:sz="0" w:space="0" w:color="auto"/>
            <w:right w:val="none" w:sz="0" w:space="0" w:color="auto"/>
          </w:divBdr>
        </w:div>
      </w:divsChild>
    </w:div>
    <w:div w:id="895747551">
      <w:bodyDiv w:val="1"/>
      <w:marLeft w:val="0"/>
      <w:marRight w:val="0"/>
      <w:marTop w:val="0"/>
      <w:marBottom w:val="0"/>
      <w:divBdr>
        <w:top w:val="none" w:sz="0" w:space="0" w:color="auto"/>
        <w:left w:val="none" w:sz="0" w:space="0" w:color="auto"/>
        <w:bottom w:val="none" w:sz="0" w:space="0" w:color="auto"/>
        <w:right w:val="none" w:sz="0" w:space="0" w:color="auto"/>
      </w:divBdr>
    </w:div>
    <w:div w:id="926617101">
      <w:bodyDiv w:val="1"/>
      <w:marLeft w:val="0"/>
      <w:marRight w:val="0"/>
      <w:marTop w:val="0"/>
      <w:marBottom w:val="0"/>
      <w:divBdr>
        <w:top w:val="none" w:sz="0" w:space="0" w:color="auto"/>
        <w:left w:val="none" w:sz="0" w:space="0" w:color="auto"/>
        <w:bottom w:val="none" w:sz="0" w:space="0" w:color="auto"/>
        <w:right w:val="none" w:sz="0" w:space="0" w:color="auto"/>
      </w:divBdr>
      <w:divsChild>
        <w:div w:id="22288492">
          <w:marLeft w:val="0"/>
          <w:marRight w:val="0"/>
          <w:marTop w:val="0"/>
          <w:marBottom w:val="0"/>
          <w:divBdr>
            <w:top w:val="none" w:sz="0" w:space="0" w:color="auto"/>
            <w:left w:val="none" w:sz="0" w:space="0" w:color="auto"/>
            <w:bottom w:val="none" w:sz="0" w:space="0" w:color="auto"/>
            <w:right w:val="none" w:sz="0" w:space="0" w:color="auto"/>
          </w:divBdr>
          <w:divsChild>
            <w:div w:id="641229441">
              <w:marLeft w:val="0"/>
              <w:marRight w:val="0"/>
              <w:marTop w:val="0"/>
              <w:marBottom w:val="0"/>
              <w:divBdr>
                <w:top w:val="none" w:sz="0" w:space="0" w:color="auto"/>
                <w:left w:val="none" w:sz="0" w:space="0" w:color="auto"/>
                <w:bottom w:val="none" w:sz="0" w:space="0" w:color="auto"/>
                <w:right w:val="none" w:sz="0" w:space="0" w:color="auto"/>
              </w:divBdr>
            </w:div>
            <w:div w:id="363408986">
              <w:marLeft w:val="0"/>
              <w:marRight w:val="0"/>
              <w:marTop w:val="0"/>
              <w:marBottom w:val="0"/>
              <w:divBdr>
                <w:top w:val="none" w:sz="0" w:space="0" w:color="auto"/>
                <w:left w:val="none" w:sz="0" w:space="0" w:color="auto"/>
                <w:bottom w:val="none" w:sz="0" w:space="0" w:color="auto"/>
                <w:right w:val="none" w:sz="0" w:space="0" w:color="auto"/>
              </w:divBdr>
            </w:div>
            <w:div w:id="1162425911">
              <w:marLeft w:val="0"/>
              <w:marRight w:val="0"/>
              <w:marTop w:val="0"/>
              <w:marBottom w:val="0"/>
              <w:divBdr>
                <w:top w:val="none" w:sz="0" w:space="0" w:color="auto"/>
                <w:left w:val="none" w:sz="0" w:space="0" w:color="auto"/>
                <w:bottom w:val="none" w:sz="0" w:space="0" w:color="auto"/>
                <w:right w:val="none" w:sz="0" w:space="0" w:color="auto"/>
              </w:divBdr>
            </w:div>
            <w:div w:id="865093420">
              <w:marLeft w:val="0"/>
              <w:marRight w:val="0"/>
              <w:marTop w:val="0"/>
              <w:marBottom w:val="0"/>
              <w:divBdr>
                <w:top w:val="none" w:sz="0" w:space="0" w:color="auto"/>
                <w:left w:val="none" w:sz="0" w:space="0" w:color="auto"/>
                <w:bottom w:val="none" w:sz="0" w:space="0" w:color="auto"/>
                <w:right w:val="none" w:sz="0" w:space="0" w:color="auto"/>
              </w:divBdr>
            </w:div>
          </w:divsChild>
        </w:div>
        <w:div w:id="1101685754">
          <w:marLeft w:val="0"/>
          <w:marRight w:val="0"/>
          <w:marTop w:val="0"/>
          <w:marBottom w:val="0"/>
          <w:divBdr>
            <w:top w:val="none" w:sz="0" w:space="0" w:color="auto"/>
            <w:left w:val="none" w:sz="0" w:space="0" w:color="auto"/>
            <w:bottom w:val="none" w:sz="0" w:space="0" w:color="auto"/>
            <w:right w:val="none" w:sz="0" w:space="0" w:color="auto"/>
          </w:divBdr>
          <w:divsChild>
            <w:div w:id="259879358">
              <w:marLeft w:val="0"/>
              <w:marRight w:val="0"/>
              <w:marTop w:val="0"/>
              <w:marBottom w:val="0"/>
              <w:divBdr>
                <w:top w:val="none" w:sz="0" w:space="0" w:color="auto"/>
                <w:left w:val="none" w:sz="0" w:space="0" w:color="auto"/>
                <w:bottom w:val="none" w:sz="0" w:space="0" w:color="auto"/>
                <w:right w:val="none" w:sz="0" w:space="0" w:color="auto"/>
              </w:divBdr>
            </w:div>
          </w:divsChild>
        </w:div>
        <w:div w:id="1106657084">
          <w:marLeft w:val="0"/>
          <w:marRight w:val="0"/>
          <w:marTop w:val="0"/>
          <w:marBottom w:val="0"/>
          <w:divBdr>
            <w:top w:val="none" w:sz="0" w:space="0" w:color="auto"/>
            <w:left w:val="none" w:sz="0" w:space="0" w:color="auto"/>
            <w:bottom w:val="none" w:sz="0" w:space="0" w:color="auto"/>
            <w:right w:val="none" w:sz="0" w:space="0" w:color="auto"/>
          </w:divBdr>
          <w:divsChild>
            <w:div w:id="1823111051">
              <w:marLeft w:val="0"/>
              <w:marRight w:val="0"/>
              <w:marTop w:val="0"/>
              <w:marBottom w:val="0"/>
              <w:divBdr>
                <w:top w:val="none" w:sz="0" w:space="0" w:color="auto"/>
                <w:left w:val="none" w:sz="0" w:space="0" w:color="auto"/>
                <w:bottom w:val="none" w:sz="0" w:space="0" w:color="auto"/>
                <w:right w:val="none" w:sz="0" w:space="0" w:color="auto"/>
              </w:divBdr>
            </w:div>
          </w:divsChild>
        </w:div>
        <w:div w:id="4939110">
          <w:marLeft w:val="0"/>
          <w:marRight w:val="0"/>
          <w:marTop w:val="0"/>
          <w:marBottom w:val="0"/>
          <w:divBdr>
            <w:top w:val="none" w:sz="0" w:space="0" w:color="auto"/>
            <w:left w:val="none" w:sz="0" w:space="0" w:color="auto"/>
            <w:bottom w:val="none" w:sz="0" w:space="0" w:color="auto"/>
            <w:right w:val="none" w:sz="0" w:space="0" w:color="auto"/>
          </w:divBdr>
        </w:div>
        <w:div w:id="966280045">
          <w:marLeft w:val="0"/>
          <w:marRight w:val="0"/>
          <w:marTop w:val="0"/>
          <w:marBottom w:val="0"/>
          <w:divBdr>
            <w:top w:val="none" w:sz="0" w:space="0" w:color="auto"/>
            <w:left w:val="none" w:sz="0" w:space="0" w:color="auto"/>
            <w:bottom w:val="none" w:sz="0" w:space="0" w:color="auto"/>
            <w:right w:val="none" w:sz="0" w:space="0" w:color="auto"/>
          </w:divBdr>
        </w:div>
        <w:div w:id="912737476">
          <w:marLeft w:val="0"/>
          <w:marRight w:val="0"/>
          <w:marTop w:val="0"/>
          <w:marBottom w:val="0"/>
          <w:divBdr>
            <w:top w:val="none" w:sz="0" w:space="0" w:color="auto"/>
            <w:left w:val="none" w:sz="0" w:space="0" w:color="auto"/>
            <w:bottom w:val="none" w:sz="0" w:space="0" w:color="auto"/>
            <w:right w:val="none" w:sz="0" w:space="0" w:color="auto"/>
          </w:divBdr>
        </w:div>
      </w:divsChild>
    </w:div>
    <w:div w:id="945045430">
      <w:bodyDiv w:val="1"/>
      <w:marLeft w:val="0"/>
      <w:marRight w:val="0"/>
      <w:marTop w:val="0"/>
      <w:marBottom w:val="0"/>
      <w:divBdr>
        <w:top w:val="none" w:sz="0" w:space="0" w:color="auto"/>
        <w:left w:val="none" w:sz="0" w:space="0" w:color="auto"/>
        <w:bottom w:val="none" w:sz="0" w:space="0" w:color="auto"/>
        <w:right w:val="none" w:sz="0" w:space="0" w:color="auto"/>
      </w:divBdr>
      <w:divsChild>
        <w:div w:id="395324141">
          <w:marLeft w:val="0"/>
          <w:marRight w:val="0"/>
          <w:marTop w:val="0"/>
          <w:marBottom w:val="0"/>
          <w:divBdr>
            <w:top w:val="none" w:sz="0" w:space="0" w:color="auto"/>
            <w:left w:val="none" w:sz="0" w:space="0" w:color="auto"/>
            <w:bottom w:val="none" w:sz="0" w:space="0" w:color="auto"/>
            <w:right w:val="none" w:sz="0" w:space="0" w:color="auto"/>
          </w:divBdr>
        </w:div>
        <w:div w:id="1218274492">
          <w:marLeft w:val="0"/>
          <w:marRight w:val="0"/>
          <w:marTop w:val="0"/>
          <w:marBottom w:val="0"/>
          <w:divBdr>
            <w:top w:val="none" w:sz="0" w:space="0" w:color="auto"/>
            <w:left w:val="none" w:sz="0" w:space="0" w:color="auto"/>
            <w:bottom w:val="none" w:sz="0" w:space="0" w:color="auto"/>
            <w:right w:val="none" w:sz="0" w:space="0" w:color="auto"/>
          </w:divBdr>
        </w:div>
        <w:div w:id="710110415">
          <w:marLeft w:val="0"/>
          <w:marRight w:val="0"/>
          <w:marTop w:val="0"/>
          <w:marBottom w:val="0"/>
          <w:divBdr>
            <w:top w:val="none" w:sz="0" w:space="0" w:color="auto"/>
            <w:left w:val="none" w:sz="0" w:space="0" w:color="auto"/>
            <w:bottom w:val="none" w:sz="0" w:space="0" w:color="auto"/>
            <w:right w:val="none" w:sz="0" w:space="0" w:color="auto"/>
          </w:divBdr>
        </w:div>
        <w:div w:id="1853254569">
          <w:marLeft w:val="0"/>
          <w:marRight w:val="0"/>
          <w:marTop w:val="0"/>
          <w:marBottom w:val="0"/>
          <w:divBdr>
            <w:top w:val="none" w:sz="0" w:space="0" w:color="auto"/>
            <w:left w:val="none" w:sz="0" w:space="0" w:color="auto"/>
            <w:bottom w:val="none" w:sz="0" w:space="0" w:color="auto"/>
            <w:right w:val="none" w:sz="0" w:space="0" w:color="auto"/>
          </w:divBdr>
        </w:div>
        <w:div w:id="1656446926">
          <w:marLeft w:val="0"/>
          <w:marRight w:val="0"/>
          <w:marTop w:val="0"/>
          <w:marBottom w:val="0"/>
          <w:divBdr>
            <w:top w:val="none" w:sz="0" w:space="0" w:color="auto"/>
            <w:left w:val="none" w:sz="0" w:space="0" w:color="auto"/>
            <w:bottom w:val="none" w:sz="0" w:space="0" w:color="auto"/>
            <w:right w:val="none" w:sz="0" w:space="0" w:color="auto"/>
          </w:divBdr>
        </w:div>
        <w:div w:id="274751812">
          <w:marLeft w:val="0"/>
          <w:marRight w:val="0"/>
          <w:marTop w:val="0"/>
          <w:marBottom w:val="0"/>
          <w:divBdr>
            <w:top w:val="none" w:sz="0" w:space="0" w:color="auto"/>
            <w:left w:val="none" w:sz="0" w:space="0" w:color="auto"/>
            <w:bottom w:val="none" w:sz="0" w:space="0" w:color="auto"/>
            <w:right w:val="none" w:sz="0" w:space="0" w:color="auto"/>
          </w:divBdr>
        </w:div>
        <w:div w:id="389572162">
          <w:marLeft w:val="0"/>
          <w:marRight w:val="0"/>
          <w:marTop w:val="0"/>
          <w:marBottom w:val="0"/>
          <w:divBdr>
            <w:top w:val="none" w:sz="0" w:space="0" w:color="auto"/>
            <w:left w:val="none" w:sz="0" w:space="0" w:color="auto"/>
            <w:bottom w:val="none" w:sz="0" w:space="0" w:color="auto"/>
            <w:right w:val="none" w:sz="0" w:space="0" w:color="auto"/>
          </w:divBdr>
        </w:div>
        <w:div w:id="278689297">
          <w:marLeft w:val="0"/>
          <w:marRight w:val="0"/>
          <w:marTop w:val="0"/>
          <w:marBottom w:val="0"/>
          <w:divBdr>
            <w:top w:val="none" w:sz="0" w:space="0" w:color="auto"/>
            <w:left w:val="none" w:sz="0" w:space="0" w:color="auto"/>
            <w:bottom w:val="none" w:sz="0" w:space="0" w:color="auto"/>
            <w:right w:val="none" w:sz="0" w:space="0" w:color="auto"/>
          </w:divBdr>
        </w:div>
        <w:div w:id="148836597">
          <w:marLeft w:val="0"/>
          <w:marRight w:val="0"/>
          <w:marTop w:val="0"/>
          <w:marBottom w:val="0"/>
          <w:divBdr>
            <w:top w:val="none" w:sz="0" w:space="0" w:color="auto"/>
            <w:left w:val="none" w:sz="0" w:space="0" w:color="auto"/>
            <w:bottom w:val="none" w:sz="0" w:space="0" w:color="auto"/>
            <w:right w:val="none" w:sz="0" w:space="0" w:color="auto"/>
          </w:divBdr>
        </w:div>
        <w:div w:id="290945506">
          <w:marLeft w:val="0"/>
          <w:marRight w:val="0"/>
          <w:marTop w:val="0"/>
          <w:marBottom w:val="0"/>
          <w:divBdr>
            <w:top w:val="none" w:sz="0" w:space="0" w:color="auto"/>
            <w:left w:val="none" w:sz="0" w:space="0" w:color="auto"/>
            <w:bottom w:val="none" w:sz="0" w:space="0" w:color="auto"/>
            <w:right w:val="none" w:sz="0" w:space="0" w:color="auto"/>
          </w:divBdr>
        </w:div>
        <w:div w:id="1823541415">
          <w:marLeft w:val="0"/>
          <w:marRight w:val="0"/>
          <w:marTop w:val="0"/>
          <w:marBottom w:val="0"/>
          <w:divBdr>
            <w:top w:val="none" w:sz="0" w:space="0" w:color="auto"/>
            <w:left w:val="none" w:sz="0" w:space="0" w:color="auto"/>
            <w:bottom w:val="none" w:sz="0" w:space="0" w:color="auto"/>
            <w:right w:val="none" w:sz="0" w:space="0" w:color="auto"/>
          </w:divBdr>
        </w:div>
        <w:div w:id="2028630659">
          <w:marLeft w:val="0"/>
          <w:marRight w:val="0"/>
          <w:marTop w:val="0"/>
          <w:marBottom w:val="0"/>
          <w:divBdr>
            <w:top w:val="none" w:sz="0" w:space="0" w:color="auto"/>
            <w:left w:val="none" w:sz="0" w:space="0" w:color="auto"/>
            <w:bottom w:val="none" w:sz="0" w:space="0" w:color="auto"/>
            <w:right w:val="none" w:sz="0" w:space="0" w:color="auto"/>
          </w:divBdr>
        </w:div>
        <w:div w:id="1133912637">
          <w:marLeft w:val="0"/>
          <w:marRight w:val="0"/>
          <w:marTop w:val="0"/>
          <w:marBottom w:val="0"/>
          <w:divBdr>
            <w:top w:val="none" w:sz="0" w:space="0" w:color="auto"/>
            <w:left w:val="none" w:sz="0" w:space="0" w:color="auto"/>
            <w:bottom w:val="none" w:sz="0" w:space="0" w:color="auto"/>
            <w:right w:val="none" w:sz="0" w:space="0" w:color="auto"/>
          </w:divBdr>
        </w:div>
        <w:div w:id="469327671">
          <w:marLeft w:val="0"/>
          <w:marRight w:val="0"/>
          <w:marTop w:val="0"/>
          <w:marBottom w:val="0"/>
          <w:divBdr>
            <w:top w:val="none" w:sz="0" w:space="0" w:color="auto"/>
            <w:left w:val="none" w:sz="0" w:space="0" w:color="auto"/>
            <w:bottom w:val="none" w:sz="0" w:space="0" w:color="auto"/>
            <w:right w:val="none" w:sz="0" w:space="0" w:color="auto"/>
          </w:divBdr>
        </w:div>
        <w:div w:id="1741949572">
          <w:marLeft w:val="0"/>
          <w:marRight w:val="0"/>
          <w:marTop w:val="0"/>
          <w:marBottom w:val="0"/>
          <w:divBdr>
            <w:top w:val="none" w:sz="0" w:space="0" w:color="auto"/>
            <w:left w:val="none" w:sz="0" w:space="0" w:color="auto"/>
            <w:bottom w:val="none" w:sz="0" w:space="0" w:color="auto"/>
            <w:right w:val="none" w:sz="0" w:space="0" w:color="auto"/>
          </w:divBdr>
        </w:div>
        <w:div w:id="1991593740">
          <w:marLeft w:val="0"/>
          <w:marRight w:val="0"/>
          <w:marTop w:val="0"/>
          <w:marBottom w:val="0"/>
          <w:divBdr>
            <w:top w:val="none" w:sz="0" w:space="0" w:color="auto"/>
            <w:left w:val="none" w:sz="0" w:space="0" w:color="auto"/>
            <w:bottom w:val="none" w:sz="0" w:space="0" w:color="auto"/>
            <w:right w:val="none" w:sz="0" w:space="0" w:color="auto"/>
          </w:divBdr>
        </w:div>
        <w:div w:id="726417773">
          <w:marLeft w:val="0"/>
          <w:marRight w:val="0"/>
          <w:marTop w:val="0"/>
          <w:marBottom w:val="0"/>
          <w:divBdr>
            <w:top w:val="none" w:sz="0" w:space="0" w:color="auto"/>
            <w:left w:val="none" w:sz="0" w:space="0" w:color="auto"/>
            <w:bottom w:val="none" w:sz="0" w:space="0" w:color="auto"/>
            <w:right w:val="none" w:sz="0" w:space="0" w:color="auto"/>
          </w:divBdr>
        </w:div>
        <w:div w:id="406608972">
          <w:marLeft w:val="0"/>
          <w:marRight w:val="0"/>
          <w:marTop w:val="0"/>
          <w:marBottom w:val="0"/>
          <w:divBdr>
            <w:top w:val="none" w:sz="0" w:space="0" w:color="auto"/>
            <w:left w:val="none" w:sz="0" w:space="0" w:color="auto"/>
            <w:bottom w:val="none" w:sz="0" w:space="0" w:color="auto"/>
            <w:right w:val="none" w:sz="0" w:space="0" w:color="auto"/>
          </w:divBdr>
        </w:div>
        <w:div w:id="1886215549">
          <w:marLeft w:val="0"/>
          <w:marRight w:val="0"/>
          <w:marTop w:val="0"/>
          <w:marBottom w:val="0"/>
          <w:divBdr>
            <w:top w:val="none" w:sz="0" w:space="0" w:color="auto"/>
            <w:left w:val="none" w:sz="0" w:space="0" w:color="auto"/>
            <w:bottom w:val="none" w:sz="0" w:space="0" w:color="auto"/>
            <w:right w:val="none" w:sz="0" w:space="0" w:color="auto"/>
          </w:divBdr>
        </w:div>
        <w:div w:id="885918213">
          <w:marLeft w:val="0"/>
          <w:marRight w:val="0"/>
          <w:marTop w:val="0"/>
          <w:marBottom w:val="0"/>
          <w:divBdr>
            <w:top w:val="none" w:sz="0" w:space="0" w:color="auto"/>
            <w:left w:val="none" w:sz="0" w:space="0" w:color="auto"/>
            <w:bottom w:val="none" w:sz="0" w:space="0" w:color="auto"/>
            <w:right w:val="none" w:sz="0" w:space="0" w:color="auto"/>
          </w:divBdr>
        </w:div>
        <w:div w:id="1959022694">
          <w:marLeft w:val="0"/>
          <w:marRight w:val="0"/>
          <w:marTop w:val="0"/>
          <w:marBottom w:val="0"/>
          <w:divBdr>
            <w:top w:val="none" w:sz="0" w:space="0" w:color="auto"/>
            <w:left w:val="none" w:sz="0" w:space="0" w:color="auto"/>
            <w:bottom w:val="none" w:sz="0" w:space="0" w:color="auto"/>
            <w:right w:val="none" w:sz="0" w:space="0" w:color="auto"/>
          </w:divBdr>
        </w:div>
        <w:div w:id="1832720698">
          <w:marLeft w:val="0"/>
          <w:marRight w:val="0"/>
          <w:marTop w:val="0"/>
          <w:marBottom w:val="0"/>
          <w:divBdr>
            <w:top w:val="none" w:sz="0" w:space="0" w:color="auto"/>
            <w:left w:val="none" w:sz="0" w:space="0" w:color="auto"/>
            <w:bottom w:val="none" w:sz="0" w:space="0" w:color="auto"/>
            <w:right w:val="none" w:sz="0" w:space="0" w:color="auto"/>
          </w:divBdr>
        </w:div>
        <w:div w:id="1299607371">
          <w:marLeft w:val="0"/>
          <w:marRight w:val="0"/>
          <w:marTop w:val="0"/>
          <w:marBottom w:val="0"/>
          <w:divBdr>
            <w:top w:val="none" w:sz="0" w:space="0" w:color="auto"/>
            <w:left w:val="none" w:sz="0" w:space="0" w:color="auto"/>
            <w:bottom w:val="none" w:sz="0" w:space="0" w:color="auto"/>
            <w:right w:val="none" w:sz="0" w:space="0" w:color="auto"/>
          </w:divBdr>
        </w:div>
        <w:div w:id="1080831975">
          <w:marLeft w:val="0"/>
          <w:marRight w:val="0"/>
          <w:marTop w:val="0"/>
          <w:marBottom w:val="0"/>
          <w:divBdr>
            <w:top w:val="none" w:sz="0" w:space="0" w:color="auto"/>
            <w:left w:val="none" w:sz="0" w:space="0" w:color="auto"/>
            <w:bottom w:val="none" w:sz="0" w:space="0" w:color="auto"/>
            <w:right w:val="none" w:sz="0" w:space="0" w:color="auto"/>
          </w:divBdr>
        </w:div>
      </w:divsChild>
    </w:div>
    <w:div w:id="948774653">
      <w:bodyDiv w:val="1"/>
      <w:marLeft w:val="0"/>
      <w:marRight w:val="0"/>
      <w:marTop w:val="0"/>
      <w:marBottom w:val="0"/>
      <w:divBdr>
        <w:top w:val="none" w:sz="0" w:space="0" w:color="auto"/>
        <w:left w:val="none" w:sz="0" w:space="0" w:color="auto"/>
        <w:bottom w:val="none" w:sz="0" w:space="0" w:color="auto"/>
        <w:right w:val="none" w:sz="0" w:space="0" w:color="auto"/>
      </w:divBdr>
    </w:div>
    <w:div w:id="982152835">
      <w:bodyDiv w:val="1"/>
      <w:marLeft w:val="0"/>
      <w:marRight w:val="0"/>
      <w:marTop w:val="0"/>
      <w:marBottom w:val="0"/>
      <w:divBdr>
        <w:top w:val="none" w:sz="0" w:space="0" w:color="auto"/>
        <w:left w:val="none" w:sz="0" w:space="0" w:color="auto"/>
        <w:bottom w:val="none" w:sz="0" w:space="0" w:color="auto"/>
        <w:right w:val="none" w:sz="0" w:space="0" w:color="auto"/>
      </w:divBdr>
      <w:divsChild>
        <w:div w:id="1429153670">
          <w:marLeft w:val="0"/>
          <w:marRight w:val="0"/>
          <w:marTop w:val="0"/>
          <w:marBottom w:val="0"/>
          <w:divBdr>
            <w:top w:val="none" w:sz="0" w:space="0" w:color="auto"/>
            <w:left w:val="none" w:sz="0" w:space="0" w:color="auto"/>
            <w:bottom w:val="none" w:sz="0" w:space="0" w:color="auto"/>
            <w:right w:val="none" w:sz="0" w:space="0" w:color="auto"/>
          </w:divBdr>
        </w:div>
        <w:div w:id="1329676137">
          <w:marLeft w:val="0"/>
          <w:marRight w:val="0"/>
          <w:marTop w:val="0"/>
          <w:marBottom w:val="0"/>
          <w:divBdr>
            <w:top w:val="none" w:sz="0" w:space="0" w:color="auto"/>
            <w:left w:val="none" w:sz="0" w:space="0" w:color="auto"/>
            <w:bottom w:val="none" w:sz="0" w:space="0" w:color="auto"/>
            <w:right w:val="none" w:sz="0" w:space="0" w:color="auto"/>
          </w:divBdr>
        </w:div>
      </w:divsChild>
    </w:div>
    <w:div w:id="993946570">
      <w:bodyDiv w:val="1"/>
      <w:marLeft w:val="0"/>
      <w:marRight w:val="0"/>
      <w:marTop w:val="0"/>
      <w:marBottom w:val="0"/>
      <w:divBdr>
        <w:top w:val="none" w:sz="0" w:space="0" w:color="auto"/>
        <w:left w:val="none" w:sz="0" w:space="0" w:color="auto"/>
        <w:bottom w:val="none" w:sz="0" w:space="0" w:color="auto"/>
        <w:right w:val="none" w:sz="0" w:space="0" w:color="auto"/>
      </w:divBdr>
    </w:div>
    <w:div w:id="1026248760">
      <w:bodyDiv w:val="1"/>
      <w:marLeft w:val="0"/>
      <w:marRight w:val="0"/>
      <w:marTop w:val="0"/>
      <w:marBottom w:val="0"/>
      <w:divBdr>
        <w:top w:val="none" w:sz="0" w:space="0" w:color="auto"/>
        <w:left w:val="none" w:sz="0" w:space="0" w:color="auto"/>
        <w:bottom w:val="none" w:sz="0" w:space="0" w:color="auto"/>
        <w:right w:val="none" w:sz="0" w:space="0" w:color="auto"/>
      </w:divBdr>
      <w:divsChild>
        <w:div w:id="1975333375">
          <w:marLeft w:val="0"/>
          <w:marRight w:val="0"/>
          <w:marTop w:val="0"/>
          <w:marBottom w:val="0"/>
          <w:divBdr>
            <w:top w:val="none" w:sz="0" w:space="0" w:color="auto"/>
            <w:left w:val="none" w:sz="0" w:space="0" w:color="auto"/>
            <w:bottom w:val="none" w:sz="0" w:space="0" w:color="auto"/>
            <w:right w:val="none" w:sz="0" w:space="0" w:color="auto"/>
          </w:divBdr>
        </w:div>
        <w:div w:id="170029794">
          <w:marLeft w:val="0"/>
          <w:marRight w:val="0"/>
          <w:marTop w:val="0"/>
          <w:marBottom w:val="0"/>
          <w:divBdr>
            <w:top w:val="none" w:sz="0" w:space="0" w:color="auto"/>
            <w:left w:val="none" w:sz="0" w:space="0" w:color="auto"/>
            <w:bottom w:val="none" w:sz="0" w:space="0" w:color="auto"/>
            <w:right w:val="none" w:sz="0" w:space="0" w:color="auto"/>
          </w:divBdr>
        </w:div>
        <w:div w:id="1968389980">
          <w:marLeft w:val="0"/>
          <w:marRight w:val="0"/>
          <w:marTop w:val="0"/>
          <w:marBottom w:val="0"/>
          <w:divBdr>
            <w:top w:val="none" w:sz="0" w:space="0" w:color="auto"/>
            <w:left w:val="none" w:sz="0" w:space="0" w:color="auto"/>
            <w:bottom w:val="none" w:sz="0" w:space="0" w:color="auto"/>
            <w:right w:val="none" w:sz="0" w:space="0" w:color="auto"/>
          </w:divBdr>
        </w:div>
      </w:divsChild>
    </w:div>
    <w:div w:id="1064908128">
      <w:bodyDiv w:val="1"/>
      <w:marLeft w:val="0"/>
      <w:marRight w:val="0"/>
      <w:marTop w:val="0"/>
      <w:marBottom w:val="0"/>
      <w:divBdr>
        <w:top w:val="none" w:sz="0" w:space="0" w:color="auto"/>
        <w:left w:val="none" w:sz="0" w:space="0" w:color="auto"/>
        <w:bottom w:val="none" w:sz="0" w:space="0" w:color="auto"/>
        <w:right w:val="none" w:sz="0" w:space="0" w:color="auto"/>
      </w:divBdr>
    </w:div>
    <w:div w:id="1067267887">
      <w:bodyDiv w:val="1"/>
      <w:marLeft w:val="0"/>
      <w:marRight w:val="0"/>
      <w:marTop w:val="0"/>
      <w:marBottom w:val="0"/>
      <w:divBdr>
        <w:top w:val="none" w:sz="0" w:space="0" w:color="auto"/>
        <w:left w:val="none" w:sz="0" w:space="0" w:color="auto"/>
        <w:bottom w:val="none" w:sz="0" w:space="0" w:color="auto"/>
        <w:right w:val="none" w:sz="0" w:space="0" w:color="auto"/>
      </w:divBdr>
    </w:div>
    <w:div w:id="1082722854">
      <w:bodyDiv w:val="1"/>
      <w:marLeft w:val="0"/>
      <w:marRight w:val="0"/>
      <w:marTop w:val="0"/>
      <w:marBottom w:val="0"/>
      <w:divBdr>
        <w:top w:val="none" w:sz="0" w:space="0" w:color="auto"/>
        <w:left w:val="none" w:sz="0" w:space="0" w:color="auto"/>
        <w:bottom w:val="none" w:sz="0" w:space="0" w:color="auto"/>
        <w:right w:val="none" w:sz="0" w:space="0" w:color="auto"/>
      </w:divBdr>
    </w:div>
    <w:div w:id="1090811409">
      <w:bodyDiv w:val="1"/>
      <w:marLeft w:val="0"/>
      <w:marRight w:val="0"/>
      <w:marTop w:val="0"/>
      <w:marBottom w:val="0"/>
      <w:divBdr>
        <w:top w:val="none" w:sz="0" w:space="0" w:color="auto"/>
        <w:left w:val="none" w:sz="0" w:space="0" w:color="auto"/>
        <w:bottom w:val="none" w:sz="0" w:space="0" w:color="auto"/>
        <w:right w:val="none" w:sz="0" w:space="0" w:color="auto"/>
      </w:divBdr>
      <w:divsChild>
        <w:div w:id="406540953">
          <w:marLeft w:val="0"/>
          <w:marRight w:val="0"/>
          <w:marTop w:val="0"/>
          <w:marBottom w:val="0"/>
          <w:divBdr>
            <w:top w:val="none" w:sz="0" w:space="0" w:color="auto"/>
            <w:left w:val="none" w:sz="0" w:space="0" w:color="auto"/>
            <w:bottom w:val="none" w:sz="0" w:space="0" w:color="auto"/>
            <w:right w:val="none" w:sz="0" w:space="0" w:color="auto"/>
          </w:divBdr>
        </w:div>
        <w:div w:id="1666740630">
          <w:marLeft w:val="0"/>
          <w:marRight w:val="0"/>
          <w:marTop w:val="0"/>
          <w:marBottom w:val="0"/>
          <w:divBdr>
            <w:top w:val="none" w:sz="0" w:space="0" w:color="auto"/>
            <w:left w:val="none" w:sz="0" w:space="0" w:color="auto"/>
            <w:bottom w:val="none" w:sz="0" w:space="0" w:color="auto"/>
            <w:right w:val="none" w:sz="0" w:space="0" w:color="auto"/>
          </w:divBdr>
        </w:div>
        <w:div w:id="846481131">
          <w:marLeft w:val="0"/>
          <w:marRight w:val="0"/>
          <w:marTop w:val="0"/>
          <w:marBottom w:val="0"/>
          <w:divBdr>
            <w:top w:val="none" w:sz="0" w:space="0" w:color="auto"/>
            <w:left w:val="none" w:sz="0" w:space="0" w:color="auto"/>
            <w:bottom w:val="none" w:sz="0" w:space="0" w:color="auto"/>
            <w:right w:val="none" w:sz="0" w:space="0" w:color="auto"/>
          </w:divBdr>
        </w:div>
        <w:div w:id="892154069">
          <w:marLeft w:val="0"/>
          <w:marRight w:val="0"/>
          <w:marTop w:val="0"/>
          <w:marBottom w:val="0"/>
          <w:divBdr>
            <w:top w:val="none" w:sz="0" w:space="0" w:color="auto"/>
            <w:left w:val="none" w:sz="0" w:space="0" w:color="auto"/>
            <w:bottom w:val="none" w:sz="0" w:space="0" w:color="auto"/>
            <w:right w:val="none" w:sz="0" w:space="0" w:color="auto"/>
          </w:divBdr>
        </w:div>
        <w:div w:id="76944996">
          <w:marLeft w:val="0"/>
          <w:marRight w:val="0"/>
          <w:marTop w:val="0"/>
          <w:marBottom w:val="0"/>
          <w:divBdr>
            <w:top w:val="none" w:sz="0" w:space="0" w:color="auto"/>
            <w:left w:val="none" w:sz="0" w:space="0" w:color="auto"/>
            <w:bottom w:val="none" w:sz="0" w:space="0" w:color="auto"/>
            <w:right w:val="none" w:sz="0" w:space="0" w:color="auto"/>
          </w:divBdr>
        </w:div>
        <w:div w:id="2121797693">
          <w:marLeft w:val="0"/>
          <w:marRight w:val="0"/>
          <w:marTop w:val="0"/>
          <w:marBottom w:val="0"/>
          <w:divBdr>
            <w:top w:val="none" w:sz="0" w:space="0" w:color="auto"/>
            <w:left w:val="none" w:sz="0" w:space="0" w:color="auto"/>
            <w:bottom w:val="none" w:sz="0" w:space="0" w:color="auto"/>
            <w:right w:val="none" w:sz="0" w:space="0" w:color="auto"/>
          </w:divBdr>
        </w:div>
        <w:div w:id="2003115689">
          <w:marLeft w:val="0"/>
          <w:marRight w:val="0"/>
          <w:marTop w:val="0"/>
          <w:marBottom w:val="0"/>
          <w:divBdr>
            <w:top w:val="none" w:sz="0" w:space="0" w:color="auto"/>
            <w:left w:val="none" w:sz="0" w:space="0" w:color="auto"/>
            <w:bottom w:val="none" w:sz="0" w:space="0" w:color="auto"/>
            <w:right w:val="none" w:sz="0" w:space="0" w:color="auto"/>
          </w:divBdr>
        </w:div>
        <w:div w:id="1449088362">
          <w:marLeft w:val="0"/>
          <w:marRight w:val="0"/>
          <w:marTop w:val="0"/>
          <w:marBottom w:val="0"/>
          <w:divBdr>
            <w:top w:val="none" w:sz="0" w:space="0" w:color="auto"/>
            <w:left w:val="none" w:sz="0" w:space="0" w:color="auto"/>
            <w:bottom w:val="none" w:sz="0" w:space="0" w:color="auto"/>
            <w:right w:val="none" w:sz="0" w:space="0" w:color="auto"/>
          </w:divBdr>
        </w:div>
        <w:div w:id="1795170985">
          <w:marLeft w:val="0"/>
          <w:marRight w:val="0"/>
          <w:marTop w:val="0"/>
          <w:marBottom w:val="0"/>
          <w:divBdr>
            <w:top w:val="none" w:sz="0" w:space="0" w:color="auto"/>
            <w:left w:val="none" w:sz="0" w:space="0" w:color="auto"/>
            <w:bottom w:val="none" w:sz="0" w:space="0" w:color="auto"/>
            <w:right w:val="none" w:sz="0" w:space="0" w:color="auto"/>
          </w:divBdr>
        </w:div>
        <w:div w:id="1048535621">
          <w:marLeft w:val="0"/>
          <w:marRight w:val="0"/>
          <w:marTop w:val="0"/>
          <w:marBottom w:val="0"/>
          <w:divBdr>
            <w:top w:val="none" w:sz="0" w:space="0" w:color="auto"/>
            <w:left w:val="none" w:sz="0" w:space="0" w:color="auto"/>
            <w:bottom w:val="none" w:sz="0" w:space="0" w:color="auto"/>
            <w:right w:val="none" w:sz="0" w:space="0" w:color="auto"/>
          </w:divBdr>
        </w:div>
        <w:div w:id="302857775">
          <w:marLeft w:val="0"/>
          <w:marRight w:val="0"/>
          <w:marTop w:val="0"/>
          <w:marBottom w:val="0"/>
          <w:divBdr>
            <w:top w:val="none" w:sz="0" w:space="0" w:color="auto"/>
            <w:left w:val="none" w:sz="0" w:space="0" w:color="auto"/>
            <w:bottom w:val="none" w:sz="0" w:space="0" w:color="auto"/>
            <w:right w:val="none" w:sz="0" w:space="0" w:color="auto"/>
          </w:divBdr>
        </w:div>
        <w:div w:id="642389143">
          <w:marLeft w:val="0"/>
          <w:marRight w:val="0"/>
          <w:marTop w:val="0"/>
          <w:marBottom w:val="0"/>
          <w:divBdr>
            <w:top w:val="none" w:sz="0" w:space="0" w:color="auto"/>
            <w:left w:val="none" w:sz="0" w:space="0" w:color="auto"/>
            <w:bottom w:val="none" w:sz="0" w:space="0" w:color="auto"/>
            <w:right w:val="none" w:sz="0" w:space="0" w:color="auto"/>
          </w:divBdr>
        </w:div>
        <w:div w:id="2030400929">
          <w:marLeft w:val="0"/>
          <w:marRight w:val="0"/>
          <w:marTop w:val="0"/>
          <w:marBottom w:val="0"/>
          <w:divBdr>
            <w:top w:val="none" w:sz="0" w:space="0" w:color="auto"/>
            <w:left w:val="none" w:sz="0" w:space="0" w:color="auto"/>
            <w:bottom w:val="none" w:sz="0" w:space="0" w:color="auto"/>
            <w:right w:val="none" w:sz="0" w:space="0" w:color="auto"/>
          </w:divBdr>
        </w:div>
        <w:div w:id="1075935326">
          <w:marLeft w:val="0"/>
          <w:marRight w:val="0"/>
          <w:marTop w:val="0"/>
          <w:marBottom w:val="0"/>
          <w:divBdr>
            <w:top w:val="none" w:sz="0" w:space="0" w:color="auto"/>
            <w:left w:val="none" w:sz="0" w:space="0" w:color="auto"/>
            <w:bottom w:val="none" w:sz="0" w:space="0" w:color="auto"/>
            <w:right w:val="none" w:sz="0" w:space="0" w:color="auto"/>
          </w:divBdr>
        </w:div>
        <w:div w:id="1533112046">
          <w:marLeft w:val="0"/>
          <w:marRight w:val="0"/>
          <w:marTop w:val="0"/>
          <w:marBottom w:val="0"/>
          <w:divBdr>
            <w:top w:val="none" w:sz="0" w:space="0" w:color="auto"/>
            <w:left w:val="none" w:sz="0" w:space="0" w:color="auto"/>
            <w:bottom w:val="none" w:sz="0" w:space="0" w:color="auto"/>
            <w:right w:val="none" w:sz="0" w:space="0" w:color="auto"/>
          </w:divBdr>
        </w:div>
        <w:div w:id="1174102525">
          <w:marLeft w:val="0"/>
          <w:marRight w:val="0"/>
          <w:marTop w:val="0"/>
          <w:marBottom w:val="0"/>
          <w:divBdr>
            <w:top w:val="none" w:sz="0" w:space="0" w:color="auto"/>
            <w:left w:val="none" w:sz="0" w:space="0" w:color="auto"/>
            <w:bottom w:val="none" w:sz="0" w:space="0" w:color="auto"/>
            <w:right w:val="none" w:sz="0" w:space="0" w:color="auto"/>
          </w:divBdr>
        </w:div>
        <w:div w:id="1400900371">
          <w:marLeft w:val="0"/>
          <w:marRight w:val="0"/>
          <w:marTop w:val="0"/>
          <w:marBottom w:val="0"/>
          <w:divBdr>
            <w:top w:val="none" w:sz="0" w:space="0" w:color="auto"/>
            <w:left w:val="none" w:sz="0" w:space="0" w:color="auto"/>
            <w:bottom w:val="none" w:sz="0" w:space="0" w:color="auto"/>
            <w:right w:val="none" w:sz="0" w:space="0" w:color="auto"/>
          </w:divBdr>
        </w:div>
        <w:div w:id="1816296075">
          <w:marLeft w:val="0"/>
          <w:marRight w:val="0"/>
          <w:marTop w:val="0"/>
          <w:marBottom w:val="0"/>
          <w:divBdr>
            <w:top w:val="none" w:sz="0" w:space="0" w:color="auto"/>
            <w:left w:val="none" w:sz="0" w:space="0" w:color="auto"/>
            <w:bottom w:val="none" w:sz="0" w:space="0" w:color="auto"/>
            <w:right w:val="none" w:sz="0" w:space="0" w:color="auto"/>
          </w:divBdr>
        </w:div>
      </w:divsChild>
    </w:div>
    <w:div w:id="1102065967">
      <w:bodyDiv w:val="1"/>
      <w:marLeft w:val="0"/>
      <w:marRight w:val="0"/>
      <w:marTop w:val="0"/>
      <w:marBottom w:val="0"/>
      <w:divBdr>
        <w:top w:val="none" w:sz="0" w:space="0" w:color="auto"/>
        <w:left w:val="none" w:sz="0" w:space="0" w:color="auto"/>
        <w:bottom w:val="none" w:sz="0" w:space="0" w:color="auto"/>
        <w:right w:val="none" w:sz="0" w:space="0" w:color="auto"/>
      </w:divBdr>
      <w:divsChild>
        <w:div w:id="1557735799">
          <w:marLeft w:val="547"/>
          <w:marRight w:val="0"/>
          <w:marTop w:val="0"/>
          <w:marBottom w:val="0"/>
          <w:divBdr>
            <w:top w:val="none" w:sz="0" w:space="0" w:color="auto"/>
            <w:left w:val="none" w:sz="0" w:space="0" w:color="auto"/>
            <w:bottom w:val="none" w:sz="0" w:space="0" w:color="auto"/>
            <w:right w:val="none" w:sz="0" w:space="0" w:color="auto"/>
          </w:divBdr>
        </w:div>
      </w:divsChild>
    </w:div>
    <w:div w:id="1190489889">
      <w:bodyDiv w:val="1"/>
      <w:marLeft w:val="0"/>
      <w:marRight w:val="0"/>
      <w:marTop w:val="0"/>
      <w:marBottom w:val="0"/>
      <w:divBdr>
        <w:top w:val="none" w:sz="0" w:space="0" w:color="auto"/>
        <w:left w:val="none" w:sz="0" w:space="0" w:color="auto"/>
        <w:bottom w:val="none" w:sz="0" w:space="0" w:color="auto"/>
        <w:right w:val="none" w:sz="0" w:space="0" w:color="auto"/>
      </w:divBdr>
      <w:divsChild>
        <w:div w:id="191114253">
          <w:marLeft w:val="706"/>
          <w:marRight w:val="0"/>
          <w:marTop w:val="200"/>
          <w:marBottom w:val="0"/>
          <w:divBdr>
            <w:top w:val="none" w:sz="0" w:space="0" w:color="auto"/>
            <w:left w:val="none" w:sz="0" w:space="0" w:color="auto"/>
            <w:bottom w:val="none" w:sz="0" w:space="0" w:color="auto"/>
            <w:right w:val="none" w:sz="0" w:space="0" w:color="auto"/>
          </w:divBdr>
        </w:div>
        <w:div w:id="2120297421">
          <w:marLeft w:val="706"/>
          <w:marRight w:val="0"/>
          <w:marTop w:val="200"/>
          <w:marBottom w:val="0"/>
          <w:divBdr>
            <w:top w:val="none" w:sz="0" w:space="0" w:color="auto"/>
            <w:left w:val="none" w:sz="0" w:space="0" w:color="auto"/>
            <w:bottom w:val="none" w:sz="0" w:space="0" w:color="auto"/>
            <w:right w:val="none" w:sz="0" w:space="0" w:color="auto"/>
          </w:divBdr>
        </w:div>
        <w:div w:id="27879411">
          <w:marLeft w:val="706"/>
          <w:marRight w:val="0"/>
          <w:marTop w:val="200"/>
          <w:marBottom w:val="0"/>
          <w:divBdr>
            <w:top w:val="none" w:sz="0" w:space="0" w:color="auto"/>
            <w:left w:val="none" w:sz="0" w:space="0" w:color="auto"/>
            <w:bottom w:val="none" w:sz="0" w:space="0" w:color="auto"/>
            <w:right w:val="none" w:sz="0" w:space="0" w:color="auto"/>
          </w:divBdr>
        </w:div>
        <w:div w:id="347996710">
          <w:marLeft w:val="706"/>
          <w:marRight w:val="0"/>
          <w:marTop w:val="200"/>
          <w:marBottom w:val="0"/>
          <w:divBdr>
            <w:top w:val="none" w:sz="0" w:space="0" w:color="auto"/>
            <w:left w:val="none" w:sz="0" w:space="0" w:color="auto"/>
            <w:bottom w:val="none" w:sz="0" w:space="0" w:color="auto"/>
            <w:right w:val="none" w:sz="0" w:space="0" w:color="auto"/>
          </w:divBdr>
        </w:div>
        <w:div w:id="1212613849">
          <w:marLeft w:val="706"/>
          <w:marRight w:val="0"/>
          <w:marTop w:val="200"/>
          <w:marBottom w:val="0"/>
          <w:divBdr>
            <w:top w:val="none" w:sz="0" w:space="0" w:color="auto"/>
            <w:left w:val="none" w:sz="0" w:space="0" w:color="auto"/>
            <w:bottom w:val="none" w:sz="0" w:space="0" w:color="auto"/>
            <w:right w:val="none" w:sz="0" w:space="0" w:color="auto"/>
          </w:divBdr>
        </w:div>
        <w:div w:id="592930675">
          <w:marLeft w:val="706"/>
          <w:marRight w:val="0"/>
          <w:marTop w:val="200"/>
          <w:marBottom w:val="0"/>
          <w:divBdr>
            <w:top w:val="none" w:sz="0" w:space="0" w:color="auto"/>
            <w:left w:val="none" w:sz="0" w:space="0" w:color="auto"/>
            <w:bottom w:val="none" w:sz="0" w:space="0" w:color="auto"/>
            <w:right w:val="none" w:sz="0" w:space="0" w:color="auto"/>
          </w:divBdr>
        </w:div>
      </w:divsChild>
    </w:div>
    <w:div w:id="1225140656">
      <w:bodyDiv w:val="1"/>
      <w:marLeft w:val="0"/>
      <w:marRight w:val="0"/>
      <w:marTop w:val="0"/>
      <w:marBottom w:val="0"/>
      <w:divBdr>
        <w:top w:val="none" w:sz="0" w:space="0" w:color="auto"/>
        <w:left w:val="none" w:sz="0" w:space="0" w:color="auto"/>
        <w:bottom w:val="none" w:sz="0" w:space="0" w:color="auto"/>
        <w:right w:val="none" w:sz="0" w:space="0" w:color="auto"/>
      </w:divBdr>
    </w:div>
    <w:div w:id="1264874977">
      <w:bodyDiv w:val="1"/>
      <w:marLeft w:val="0"/>
      <w:marRight w:val="0"/>
      <w:marTop w:val="0"/>
      <w:marBottom w:val="0"/>
      <w:divBdr>
        <w:top w:val="none" w:sz="0" w:space="0" w:color="auto"/>
        <w:left w:val="none" w:sz="0" w:space="0" w:color="auto"/>
        <w:bottom w:val="none" w:sz="0" w:space="0" w:color="auto"/>
        <w:right w:val="none" w:sz="0" w:space="0" w:color="auto"/>
      </w:divBdr>
    </w:div>
    <w:div w:id="1293905491">
      <w:bodyDiv w:val="1"/>
      <w:marLeft w:val="0"/>
      <w:marRight w:val="0"/>
      <w:marTop w:val="0"/>
      <w:marBottom w:val="0"/>
      <w:divBdr>
        <w:top w:val="none" w:sz="0" w:space="0" w:color="auto"/>
        <w:left w:val="none" w:sz="0" w:space="0" w:color="auto"/>
        <w:bottom w:val="none" w:sz="0" w:space="0" w:color="auto"/>
        <w:right w:val="none" w:sz="0" w:space="0" w:color="auto"/>
      </w:divBdr>
    </w:div>
    <w:div w:id="1303731418">
      <w:bodyDiv w:val="1"/>
      <w:marLeft w:val="0"/>
      <w:marRight w:val="0"/>
      <w:marTop w:val="0"/>
      <w:marBottom w:val="0"/>
      <w:divBdr>
        <w:top w:val="none" w:sz="0" w:space="0" w:color="auto"/>
        <w:left w:val="none" w:sz="0" w:space="0" w:color="auto"/>
        <w:bottom w:val="none" w:sz="0" w:space="0" w:color="auto"/>
        <w:right w:val="none" w:sz="0" w:space="0" w:color="auto"/>
      </w:divBdr>
    </w:div>
    <w:div w:id="1304970063">
      <w:bodyDiv w:val="1"/>
      <w:marLeft w:val="0"/>
      <w:marRight w:val="0"/>
      <w:marTop w:val="0"/>
      <w:marBottom w:val="0"/>
      <w:divBdr>
        <w:top w:val="none" w:sz="0" w:space="0" w:color="auto"/>
        <w:left w:val="none" w:sz="0" w:space="0" w:color="auto"/>
        <w:bottom w:val="none" w:sz="0" w:space="0" w:color="auto"/>
        <w:right w:val="none" w:sz="0" w:space="0" w:color="auto"/>
      </w:divBdr>
    </w:div>
    <w:div w:id="1329282572">
      <w:bodyDiv w:val="1"/>
      <w:marLeft w:val="0"/>
      <w:marRight w:val="0"/>
      <w:marTop w:val="0"/>
      <w:marBottom w:val="0"/>
      <w:divBdr>
        <w:top w:val="none" w:sz="0" w:space="0" w:color="auto"/>
        <w:left w:val="none" w:sz="0" w:space="0" w:color="auto"/>
        <w:bottom w:val="none" w:sz="0" w:space="0" w:color="auto"/>
        <w:right w:val="none" w:sz="0" w:space="0" w:color="auto"/>
      </w:divBdr>
    </w:div>
    <w:div w:id="1355381710">
      <w:bodyDiv w:val="1"/>
      <w:marLeft w:val="0"/>
      <w:marRight w:val="0"/>
      <w:marTop w:val="0"/>
      <w:marBottom w:val="0"/>
      <w:divBdr>
        <w:top w:val="none" w:sz="0" w:space="0" w:color="auto"/>
        <w:left w:val="none" w:sz="0" w:space="0" w:color="auto"/>
        <w:bottom w:val="none" w:sz="0" w:space="0" w:color="auto"/>
        <w:right w:val="none" w:sz="0" w:space="0" w:color="auto"/>
      </w:divBdr>
      <w:divsChild>
        <w:div w:id="1724979733">
          <w:marLeft w:val="0"/>
          <w:marRight w:val="0"/>
          <w:marTop w:val="0"/>
          <w:marBottom w:val="0"/>
          <w:divBdr>
            <w:top w:val="none" w:sz="0" w:space="0" w:color="auto"/>
            <w:left w:val="none" w:sz="0" w:space="0" w:color="auto"/>
            <w:bottom w:val="none" w:sz="0" w:space="0" w:color="auto"/>
            <w:right w:val="none" w:sz="0" w:space="0" w:color="auto"/>
          </w:divBdr>
        </w:div>
        <w:div w:id="1748645337">
          <w:marLeft w:val="0"/>
          <w:marRight w:val="0"/>
          <w:marTop w:val="0"/>
          <w:marBottom w:val="0"/>
          <w:divBdr>
            <w:top w:val="none" w:sz="0" w:space="0" w:color="auto"/>
            <w:left w:val="none" w:sz="0" w:space="0" w:color="auto"/>
            <w:bottom w:val="none" w:sz="0" w:space="0" w:color="auto"/>
            <w:right w:val="none" w:sz="0" w:space="0" w:color="auto"/>
          </w:divBdr>
        </w:div>
        <w:div w:id="627320816">
          <w:marLeft w:val="0"/>
          <w:marRight w:val="0"/>
          <w:marTop w:val="0"/>
          <w:marBottom w:val="0"/>
          <w:divBdr>
            <w:top w:val="none" w:sz="0" w:space="0" w:color="auto"/>
            <w:left w:val="none" w:sz="0" w:space="0" w:color="auto"/>
            <w:bottom w:val="none" w:sz="0" w:space="0" w:color="auto"/>
            <w:right w:val="none" w:sz="0" w:space="0" w:color="auto"/>
          </w:divBdr>
        </w:div>
        <w:div w:id="722800433">
          <w:marLeft w:val="0"/>
          <w:marRight w:val="0"/>
          <w:marTop w:val="0"/>
          <w:marBottom w:val="0"/>
          <w:divBdr>
            <w:top w:val="none" w:sz="0" w:space="0" w:color="auto"/>
            <w:left w:val="none" w:sz="0" w:space="0" w:color="auto"/>
            <w:bottom w:val="none" w:sz="0" w:space="0" w:color="auto"/>
            <w:right w:val="none" w:sz="0" w:space="0" w:color="auto"/>
          </w:divBdr>
        </w:div>
        <w:div w:id="1162769953">
          <w:marLeft w:val="0"/>
          <w:marRight w:val="0"/>
          <w:marTop w:val="0"/>
          <w:marBottom w:val="0"/>
          <w:divBdr>
            <w:top w:val="none" w:sz="0" w:space="0" w:color="auto"/>
            <w:left w:val="none" w:sz="0" w:space="0" w:color="auto"/>
            <w:bottom w:val="none" w:sz="0" w:space="0" w:color="auto"/>
            <w:right w:val="none" w:sz="0" w:space="0" w:color="auto"/>
          </w:divBdr>
        </w:div>
        <w:div w:id="2083865769">
          <w:marLeft w:val="0"/>
          <w:marRight w:val="0"/>
          <w:marTop w:val="0"/>
          <w:marBottom w:val="0"/>
          <w:divBdr>
            <w:top w:val="none" w:sz="0" w:space="0" w:color="auto"/>
            <w:left w:val="none" w:sz="0" w:space="0" w:color="auto"/>
            <w:bottom w:val="none" w:sz="0" w:space="0" w:color="auto"/>
            <w:right w:val="none" w:sz="0" w:space="0" w:color="auto"/>
          </w:divBdr>
        </w:div>
        <w:div w:id="332149910">
          <w:marLeft w:val="0"/>
          <w:marRight w:val="0"/>
          <w:marTop w:val="0"/>
          <w:marBottom w:val="0"/>
          <w:divBdr>
            <w:top w:val="none" w:sz="0" w:space="0" w:color="auto"/>
            <w:left w:val="none" w:sz="0" w:space="0" w:color="auto"/>
            <w:bottom w:val="none" w:sz="0" w:space="0" w:color="auto"/>
            <w:right w:val="none" w:sz="0" w:space="0" w:color="auto"/>
          </w:divBdr>
        </w:div>
        <w:div w:id="140317396">
          <w:marLeft w:val="0"/>
          <w:marRight w:val="0"/>
          <w:marTop w:val="0"/>
          <w:marBottom w:val="0"/>
          <w:divBdr>
            <w:top w:val="none" w:sz="0" w:space="0" w:color="auto"/>
            <w:left w:val="none" w:sz="0" w:space="0" w:color="auto"/>
            <w:bottom w:val="none" w:sz="0" w:space="0" w:color="auto"/>
            <w:right w:val="none" w:sz="0" w:space="0" w:color="auto"/>
          </w:divBdr>
        </w:div>
        <w:div w:id="1295062887">
          <w:marLeft w:val="0"/>
          <w:marRight w:val="0"/>
          <w:marTop w:val="0"/>
          <w:marBottom w:val="0"/>
          <w:divBdr>
            <w:top w:val="none" w:sz="0" w:space="0" w:color="auto"/>
            <w:left w:val="none" w:sz="0" w:space="0" w:color="auto"/>
            <w:bottom w:val="none" w:sz="0" w:space="0" w:color="auto"/>
            <w:right w:val="none" w:sz="0" w:space="0" w:color="auto"/>
          </w:divBdr>
        </w:div>
      </w:divsChild>
    </w:div>
    <w:div w:id="1358503955">
      <w:bodyDiv w:val="1"/>
      <w:marLeft w:val="0"/>
      <w:marRight w:val="0"/>
      <w:marTop w:val="0"/>
      <w:marBottom w:val="0"/>
      <w:divBdr>
        <w:top w:val="none" w:sz="0" w:space="0" w:color="auto"/>
        <w:left w:val="none" w:sz="0" w:space="0" w:color="auto"/>
        <w:bottom w:val="none" w:sz="0" w:space="0" w:color="auto"/>
        <w:right w:val="none" w:sz="0" w:space="0" w:color="auto"/>
      </w:divBdr>
    </w:div>
    <w:div w:id="1385175842">
      <w:bodyDiv w:val="1"/>
      <w:marLeft w:val="0"/>
      <w:marRight w:val="0"/>
      <w:marTop w:val="0"/>
      <w:marBottom w:val="0"/>
      <w:divBdr>
        <w:top w:val="none" w:sz="0" w:space="0" w:color="auto"/>
        <w:left w:val="none" w:sz="0" w:space="0" w:color="auto"/>
        <w:bottom w:val="none" w:sz="0" w:space="0" w:color="auto"/>
        <w:right w:val="none" w:sz="0" w:space="0" w:color="auto"/>
      </w:divBdr>
      <w:divsChild>
        <w:div w:id="1766536899">
          <w:marLeft w:val="0"/>
          <w:marRight w:val="0"/>
          <w:marTop w:val="0"/>
          <w:marBottom w:val="0"/>
          <w:divBdr>
            <w:top w:val="none" w:sz="0" w:space="0" w:color="auto"/>
            <w:left w:val="none" w:sz="0" w:space="0" w:color="auto"/>
            <w:bottom w:val="none" w:sz="0" w:space="0" w:color="auto"/>
            <w:right w:val="none" w:sz="0" w:space="0" w:color="auto"/>
          </w:divBdr>
        </w:div>
        <w:div w:id="2092240659">
          <w:marLeft w:val="0"/>
          <w:marRight w:val="0"/>
          <w:marTop w:val="0"/>
          <w:marBottom w:val="0"/>
          <w:divBdr>
            <w:top w:val="none" w:sz="0" w:space="0" w:color="auto"/>
            <w:left w:val="none" w:sz="0" w:space="0" w:color="auto"/>
            <w:bottom w:val="none" w:sz="0" w:space="0" w:color="auto"/>
            <w:right w:val="none" w:sz="0" w:space="0" w:color="auto"/>
          </w:divBdr>
        </w:div>
        <w:div w:id="1778911228">
          <w:marLeft w:val="0"/>
          <w:marRight w:val="0"/>
          <w:marTop w:val="0"/>
          <w:marBottom w:val="0"/>
          <w:divBdr>
            <w:top w:val="none" w:sz="0" w:space="0" w:color="auto"/>
            <w:left w:val="none" w:sz="0" w:space="0" w:color="auto"/>
            <w:bottom w:val="none" w:sz="0" w:space="0" w:color="auto"/>
            <w:right w:val="none" w:sz="0" w:space="0" w:color="auto"/>
          </w:divBdr>
        </w:div>
        <w:div w:id="1454834767">
          <w:marLeft w:val="0"/>
          <w:marRight w:val="0"/>
          <w:marTop w:val="0"/>
          <w:marBottom w:val="0"/>
          <w:divBdr>
            <w:top w:val="none" w:sz="0" w:space="0" w:color="auto"/>
            <w:left w:val="none" w:sz="0" w:space="0" w:color="auto"/>
            <w:bottom w:val="none" w:sz="0" w:space="0" w:color="auto"/>
            <w:right w:val="none" w:sz="0" w:space="0" w:color="auto"/>
          </w:divBdr>
        </w:div>
      </w:divsChild>
    </w:div>
    <w:div w:id="1391729432">
      <w:bodyDiv w:val="1"/>
      <w:marLeft w:val="0"/>
      <w:marRight w:val="0"/>
      <w:marTop w:val="0"/>
      <w:marBottom w:val="0"/>
      <w:divBdr>
        <w:top w:val="none" w:sz="0" w:space="0" w:color="auto"/>
        <w:left w:val="none" w:sz="0" w:space="0" w:color="auto"/>
        <w:bottom w:val="none" w:sz="0" w:space="0" w:color="auto"/>
        <w:right w:val="none" w:sz="0" w:space="0" w:color="auto"/>
      </w:divBdr>
    </w:div>
    <w:div w:id="1392657351">
      <w:bodyDiv w:val="1"/>
      <w:marLeft w:val="0"/>
      <w:marRight w:val="0"/>
      <w:marTop w:val="0"/>
      <w:marBottom w:val="0"/>
      <w:divBdr>
        <w:top w:val="none" w:sz="0" w:space="0" w:color="auto"/>
        <w:left w:val="none" w:sz="0" w:space="0" w:color="auto"/>
        <w:bottom w:val="none" w:sz="0" w:space="0" w:color="auto"/>
        <w:right w:val="none" w:sz="0" w:space="0" w:color="auto"/>
      </w:divBdr>
    </w:div>
    <w:div w:id="1396588704">
      <w:bodyDiv w:val="1"/>
      <w:marLeft w:val="0"/>
      <w:marRight w:val="0"/>
      <w:marTop w:val="0"/>
      <w:marBottom w:val="0"/>
      <w:divBdr>
        <w:top w:val="none" w:sz="0" w:space="0" w:color="auto"/>
        <w:left w:val="none" w:sz="0" w:space="0" w:color="auto"/>
        <w:bottom w:val="none" w:sz="0" w:space="0" w:color="auto"/>
        <w:right w:val="none" w:sz="0" w:space="0" w:color="auto"/>
      </w:divBdr>
      <w:divsChild>
        <w:div w:id="1459757102">
          <w:marLeft w:val="0"/>
          <w:marRight w:val="0"/>
          <w:marTop w:val="0"/>
          <w:marBottom w:val="0"/>
          <w:divBdr>
            <w:top w:val="none" w:sz="0" w:space="0" w:color="auto"/>
            <w:left w:val="none" w:sz="0" w:space="0" w:color="auto"/>
            <w:bottom w:val="none" w:sz="0" w:space="0" w:color="auto"/>
            <w:right w:val="none" w:sz="0" w:space="0" w:color="auto"/>
          </w:divBdr>
        </w:div>
        <w:div w:id="340857652">
          <w:marLeft w:val="0"/>
          <w:marRight w:val="0"/>
          <w:marTop w:val="0"/>
          <w:marBottom w:val="0"/>
          <w:divBdr>
            <w:top w:val="none" w:sz="0" w:space="0" w:color="auto"/>
            <w:left w:val="none" w:sz="0" w:space="0" w:color="auto"/>
            <w:bottom w:val="none" w:sz="0" w:space="0" w:color="auto"/>
            <w:right w:val="none" w:sz="0" w:space="0" w:color="auto"/>
          </w:divBdr>
        </w:div>
        <w:div w:id="1307902934">
          <w:marLeft w:val="0"/>
          <w:marRight w:val="0"/>
          <w:marTop w:val="0"/>
          <w:marBottom w:val="0"/>
          <w:divBdr>
            <w:top w:val="none" w:sz="0" w:space="0" w:color="auto"/>
            <w:left w:val="none" w:sz="0" w:space="0" w:color="auto"/>
            <w:bottom w:val="none" w:sz="0" w:space="0" w:color="auto"/>
            <w:right w:val="none" w:sz="0" w:space="0" w:color="auto"/>
          </w:divBdr>
        </w:div>
        <w:div w:id="525676653">
          <w:marLeft w:val="0"/>
          <w:marRight w:val="0"/>
          <w:marTop w:val="0"/>
          <w:marBottom w:val="0"/>
          <w:divBdr>
            <w:top w:val="none" w:sz="0" w:space="0" w:color="auto"/>
            <w:left w:val="none" w:sz="0" w:space="0" w:color="auto"/>
            <w:bottom w:val="none" w:sz="0" w:space="0" w:color="auto"/>
            <w:right w:val="none" w:sz="0" w:space="0" w:color="auto"/>
          </w:divBdr>
        </w:div>
        <w:div w:id="1355037729">
          <w:marLeft w:val="0"/>
          <w:marRight w:val="0"/>
          <w:marTop w:val="0"/>
          <w:marBottom w:val="0"/>
          <w:divBdr>
            <w:top w:val="none" w:sz="0" w:space="0" w:color="auto"/>
            <w:left w:val="none" w:sz="0" w:space="0" w:color="auto"/>
            <w:bottom w:val="none" w:sz="0" w:space="0" w:color="auto"/>
            <w:right w:val="none" w:sz="0" w:space="0" w:color="auto"/>
          </w:divBdr>
        </w:div>
        <w:div w:id="1182278634">
          <w:marLeft w:val="0"/>
          <w:marRight w:val="0"/>
          <w:marTop w:val="0"/>
          <w:marBottom w:val="0"/>
          <w:divBdr>
            <w:top w:val="none" w:sz="0" w:space="0" w:color="auto"/>
            <w:left w:val="none" w:sz="0" w:space="0" w:color="auto"/>
            <w:bottom w:val="none" w:sz="0" w:space="0" w:color="auto"/>
            <w:right w:val="none" w:sz="0" w:space="0" w:color="auto"/>
          </w:divBdr>
        </w:div>
      </w:divsChild>
    </w:div>
    <w:div w:id="1406032050">
      <w:bodyDiv w:val="1"/>
      <w:marLeft w:val="0"/>
      <w:marRight w:val="0"/>
      <w:marTop w:val="0"/>
      <w:marBottom w:val="0"/>
      <w:divBdr>
        <w:top w:val="none" w:sz="0" w:space="0" w:color="auto"/>
        <w:left w:val="none" w:sz="0" w:space="0" w:color="auto"/>
        <w:bottom w:val="none" w:sz="0" w:space="0" w:color="auto"/>
        <w:right w:val="none" w:sz="0" w:space="0" w:color="auto"/>
      </w:divBdr>
      <w:divsChild>
        <w:div w:id="1165820797">
          <w:marLeft w:val="0"/>
          <w:marRight w:val="0"/>
          <w:marTop w:val="0"/>
          <w:marBottom w:val="0"/>
          <w:divBdr>
            <w:top w:val="none" w:sz="0" w:space="0" w:color="auto"/>
            <w:left w:val="none" w:sz="0" w:space="0" w:color="auto"/>
            <w:bottom w:val="none" w:sz="0" w:space="0" w:color="auto"/>
            <w:right w:val="none" w:sz="0" w:space="0" w:color="auto"/>
          </w:divBdr>
        </w:div>
        <w:div w:id="893588123">
          <w:marLeft w:val="0"/>
          <w:marRight w:val="0"/>
          <w:marTop w:val="0"/>
          <w:marBottom w:val="0"/>
          <w:divBdr>
            <w:top w:val="none" w:sz="0" w:space="0" w:color="auto"/>
            <w:left w:val="none" w:sz="0" w:space="0" w:color="auto"/>
            <w:bottom w:val="none" w:sz="0" w:space="0" w:color="auto"/>
            <w:right w:val="none" w:sz="0" w:space="0" w:color="auto"/>
          </w:divBdr>
        </w:div>
        <w:div w:id="1728919781">
          <w:marLeft w:val="0"/>
          <w:marRight w:val="0"/>
          <w:marTop w:val="0"/>
          <w:marBottom w:val="0"/>
          <w:divBdr>
            <w:top w:val="none" w:sz="0" w:space="0" w:color="auto"/>
            <w:left w:val="none" w:sz="0" w:space="0" w:color="auto"/>
            <w:bottom w:val="none" w:sz="0" w:space="0" w:color="auto"/>
            <w:right w:val="none" w:sz="0" w:space="0" w:color="auto"/>
          </w:divBdr>
        </w:div>
        <w:div w:id="2098818214">
          <w:marLeft w:val="0"/>
          <w:marRight w:val="0"/>
          <w:marTop w:val="0"/>
          <w:marBottom w:val="0"/>
          <w:divBdr>
            <w:top w:val="none" w:sz="0" w:space="0" w:color="auto"/>
            <w:left w:val="none" w:sz="0" w:space="0" w:color="auto"/>
            <w:bottom w:val="none" w:sz="0" w:space="0" w:color="auto"/>
            <w:right w:val="none" w:sz="0" w:space="0" w:color="auto"/>
          </w:divBdr>
        </w:div>
      </w:divsChild>
    </w:div>
    <w:div w:id="1444760519">
      <w:bodyDiv w:val="1"/>
      <w:marLeft w:val="0"/>
      <w:marRight w:val="0"/>
      <w:marTop w:val="0"/>
      <w:marBottom w:val="0"/>
      <w:divBdr>
        <w:top w:val="none" w:sz="0" w:space="0" w:color="auto"/>
        <w:left w:val="none" w:sz="0" w:space="0" w:color="auto"/>
        <w:bottom w:val="none" w:sz="0" w:space="0" w:color="auto"/>
        <w:right w:val="none" w:sz="0" w:space="0" w:color="auto"/>
      </w:divBdr>
    </w:div>
    <w:div w:id="1475636023">
      <w:bodyDiv w:val="1"/>
      <w:marLeft w:val="0"/>
      <w:marRight w:val="0"/>
      <w:marTop w:val="0"/>
      <w:marBottom w:val="0"/>
      <w:divBdr>
        <w:top w:val="none" w:sz="0" w:space="0" w:color="auto"/>
        <w:left w:val="none" w:sz="0" w:space="0" w:color="auto"/>
        <w:bottom w:val="none" w:sz="0" w:space="0" w:color="auto"/>
        <w:right w:val="none" w:sz="0" w:space="0" w:color="auto"/>
      </w:divBdr>
    </w:div>
    <w:div w:id="1475637566">
      <w:bodyDiv w:val="1"/>
      <w:marLeft w:val="0"/>
      <w:marRight w:val="0"/>
      <w:marTop w:val="0"/>
      <w:marBottom w:val="0"/>
      <w:divBdr>
        <w:top w:val="none" w:sz="0" w:space="0" w:color="auto"/>
        <w:left w:val="none" w:sz="0" w:space="0" w:color="auto"/>
        <w:bottom w:val="none" w:sz="0" w:space="0" w:color="auto"/>
        <w:right w:val="none" w:sz="0" w:space="0" w:color="auto"/>
      </w:divBdr>
    </w:div>
    <w:div w:id="1513489172">
      <w:bodyDiv w:val="1"/>
      <w:marLeft w:val="0"/>
      <w:marRight w:val="0"/>
      <w:marTop w:val="0"/>
      <w:marBottom w:val="0"/>
      <w:divBdr>
        <w:top w:val="none" w:sz="0" w:space="0" w:color="auto"/>
        <w:left w:val="none" w:sz="0" w:space="0" w:color="auto"/>
        <w:bottom w:val="none" w:sz="0" w:space="0" w:color="auto"/>
        <w:right w:val="none" w:sz="0" w:space="0" w:color="auto"/>
      </w:divBdr>
    </w:div>
    <w:div w:id="1566380157">
      <w:bodyDiv w:val="1"/>
      <w:marLeft w:val="0"/>
      <w:marRight w:val="0"/>
      <w:marTop w:val="0"/>
      <w:marBottom w:val="0"/>
      <w:divBdr>
        <w:top w:val="none" w:sz="0" w:space="0" w:color="auto"/>
        <w:left w:val="none" w:sz="0" w:space="0" w:color="auto"/>
        <w:bottom w:val="none" w:sz="0" w:space="0" w:color="auto"/>
        <w:right w:val="none" w:sz="0" w:space="0" w:color="auto"/>
      </w:divBdr>
      <w:divsChild>
        <w:div w:id="505830382">
          <w:marLeft w:val="0"/>
          <w:marRight w:val="0"/>
          <w:marTop w:val="0"/>
          <w:marBottom w:val="0"/>
          <w:divBdr>
            <w:top w:val="none" w:sz="0" w:space="0" w:color="auto"/>
            <w:left w:val="none" w:sz="0" w:space="0" w:color="auto"/>
            <w:bottom w:val="none" w:sz="0" w:space="0" w:color="auto"/>
            <w:right w:val="none" w:sz="0" w:space="0" w:color="auto"/>
          </w:divBdr>
        </w:div>
        <w:div w:id="1802653036">
          <w:marLeft w:val="0"/>
          <w:marRight w:val="0"/>
          <w:marTop w:val="0"/>
          <w:marBottom w:val="0"/>
          <w:divBdr>
            <w:top w:val="none" w:sz="0" w:space="0" w:color="auto"/>
            <w:left w:val="none" w:sz="0" w:space="0" w:color="auto"/>
            <w:bottom w:val="none" w:sz="0" w:space="0" w:color="auto"/>
            <w:right w:val="none" w:sz="0" w:space="0" w:color="auto"/>
          </w:divBdr>
        </w:div>
        <w:div w:id="1454982688">
          <w:marLeft w:val="0"/>
          <w:marRight w:val="0"/>
          <w:marTop w:val="0"/>
          <w:marBottom w:val="0"/>
          <w:divBdr>
            <w:top w:val="none" w:sz="0" w:space="0" w:color="auto"/>
            <w:left w:val="none" w:sz="0" w:space="0" w:color="auto"/>
            <w:bottom w:val="none" w:sz="0" w:space="0" w:color="auto"/>
            <w:right w:val="none" w:sz="0" w:space="0" w:color="auto"/>
          </w:divBdr>
        </w:div>
      </w:divsChild>
    </w:div>
    <w:div w:id="1571579089">
      <w:bodyDiv w:val="1"/>
      <w:marLeft w:val="0"/>
      <w:marRight w:val="0"/>
      <w:marTop w:val="0"/>
      <w:marBottom w:val="0"/>
      <w:divBdr>
        <w:top w:val="none" w:sz="0" w:space="0" w:color="auto"/>
        <w:left w:val="none" w:sz="0" w:space="0" w:color="auto"/>
        <w:bottom w:val="none" w:sz="0" w:space="0" w:color="auto"/>
        <w:right w:val="none" w:sz="0" w:space="0" w:color="auto"/>
      </w:divBdr>
    </w:div>
    <w:div w:id="1574047160">
      <w:bodyDiv w:val="1"/>
      <w:marLeft w:val="0"/>
      <w:marRight w:val="0"/>
      <w:marTop w:val="0"/>
      <w:marBottom w:val="0"/>
      <w:divBdr>
        <w:top w:val="none" w:sz="0" w:space="0" w:color="auto"/>
        <w:left w:val="none" w:sz="0" w:space="0" w:color="auto"/>
        <w:bottom w:val="none" w:sz="0" w:space="0" w:color="auto"/>
        <w:right w:val="none" w:sz="0" w:space="0" w:color="auto"/>
      </w:divBdr>
      <w:divsChild>
        <w:div w:id="1751921481">
          <w:marLeft w:val="0"/>
          <w:marRight w:val="0"/>
          <w:marTop w:val="0"/>
          <w:marBottom w:val="0"/>
          <w:divBdr>
            <w:top w:val="none" w:sz="0" w:space="0" w:color="auto"/>
            <w:left w:val="none" w:sz="0" w:space="0" w:color="auto"/>
            <w:bottom w:val="none" w:sz="0" w:space="0" w:color="auto"/>
            <w:right w:val="none" w:sz="0" w:space="0" w:color="auto"/>
          </w:divBdr>
        </w:div>
        <w:div w:id="206189024">
          <w:marLeft w:val="0"/>
          <w:marRight w:val="0"/>
          <w:marTop w:val="0"/>
          <w:marBottom w:val="0"/>
          <w:divBdr>
            <w:top w:val="none" w:sz="0" w:space="0" w:color="auto"/>
            <w:left w:val="none" w:sz="0" w:space="0" w:color="auto"/>
            <w:bottom w:val="none" w:sz="0" w:space="0" w:color="auto"/>
            <w:right w:val="none" w:sz="0" w:space="0" w:color="auto"/>
          </w:divBdr>
        </w:div>
        <w:div w:id="64300921">
          <w:marLeft w:val="0"/>
          <w:marRight w:val="0"/>
          <w:marTop w:val="0"/>
          <w:marBottom w:val="0"/>
          <w:divBdr>
            <w:top w:val="none" w:sz="0" w:space="0" w:color="auto"/>
            <w:left w:val="none" w:sz="0" w:space="0" w:color="auto"/>
            <w:bottom w:val="none" w:sz="0" w:space="0" w:color="auto"/>
            <w:right w:val="none" w:sz="0" w:space="0" w:color="auto"/>
          </w:divBdr>
        </w:div>
      </w:divsChild>
    </w:div>
    <w:div w:id="1606888556">
      <w:bodyDiv w:val="1"/>
      <w:marLeft w:val="0"/>
      <w:marRight w:val="0"/>
      <w:marTop w:val="0"/>
      <w:marBottom w:val="0"/>
      <w:divBdr>
        <w:top w:val="none" w:sz="0" w:space="0" w:color="auto"/>
        <w:left w:val="none" w:sz="0" w:space="0" w:color="auto"/>
        <w:bottom w:val="none" w:sz="0" w:space="0" w:color="auto"/>
        <w:right w:val="none" w:sz="0" w:space="0" w:color="auto"/>
      </w:divBdr>
      <w:divsChild>
        <w:div w:id="2065372824">
          <w:marLeft w:val="547"/>
          <w:marRight w:val="0"/>
          <w:marTop w:val="0"/>
          <w:marBottom w:val="0"/>
          <w:divBdr>
            <w:top w:val="none" w:sz="0" w:space="0" w:color="auto"/>
            <w:left w:val="none" w:sz="0" w:space="0" w:color="auto"/>
            <w:bottom w:val="none" w:sz="0" w:space="0" w:color="auto"/>
            <w:right w:val="none" w:sz="0" w:space="0" w:color="auto"/>
          </w:divBdr>
        </w:div>
      </w:divsChild>
    </w:div>
    <w:div w:id="1615139977">
      <w:bodyDiv w:val="1"/>
      <w:marLeft w:val="0"/>
      <w:marRight w:val="0"/>
      <w:marTop w:val="0"/>
      <w:marBottom w:val="0"/>
      <w:divBdr>
        <w:top w:val="none" w:sz="0" w:space="0" w:color="auto"/>
        <w:left w:val="none" w:sz="0" w:space="0" w:color="auto"/>
        <w:bottom w:val="none" w:sz="0" w:space="0" w:color="auto"/>
        <w:right w:val="none" w:sz="0" w:space="0" w:color="auto"/>
      </w:divBdr>
      <w:divsChild>
        <w:div w:id="1105230434">
          <w:marLeft w:val="0"/>
          <w:marRight w:val="0"/>
          <w:marTop w:val="0"/>
          <w:marBottom w:val="0"/>
          <w:divBdr>
            <w:top w:val="none" w:sz="0" w:space="0" w:color="auto"/>
            <w:left w:val="none" w:sz="0" w:space="0" w:color="auto"/>
            <w:bottom w:val="none" w:sz="0" w:space="0" w:color="auto"/>
            <w:right w:val="none" w:sz="0" w:space="0" w:color="auto"/>
          </w:divBdr>
        </w:div>
        <w:div w:id="1084689326">
          <w:marLeft w:val="0"/>
          <w:marRight w:val="0"/>
          <w:marTop w:val="0"/>
          <w:marBottom w:val="0"/>
          <w:divBdr>
            <w:top w:val="none" w:sz="0" w:space="0" w:color="auto"/>
            <w:left w:val="none" w:sz="0" w:space="0" w:color="auto"/>
            <w:bottom w:val="none" w:sz="0" w:space="0" w:color="auto"/>
            <w:right w:val="none" w:sz="0" w:space="0" w:color="auto"/>
          </w:divBdr>
        </w:div>
        <w:div w:id="487602148">
          <w:marLeft w:val="0"/>
          <w:marRight w:val="0"/>
          <w:marTop w:val="0"/>
          <w:marBottom w:val="0"/>
          <w:divBdr>
            <w:top w:val="none" w:sz="0" w:space="0" w:color="auto"/>
            <w:left w:val="none" w:sz="0" w:space="0" w:color="auto"/>
            <w:bottom w:val="none" w:sz="0" w:space="0" w:color="auto"/>
            <w:right w:val="none" w:sz="0" w:space="0" w:color="auto"/>
          </w:divBdr>
        </w:div>
        <w:div w:id="1326319278">
          <w:marLeft w:val="0"/>
          <w:marRight w:val="0"/>
          <w:marTop w:val="0"/>
          <w:marBottom w:val="0"/>
          <w:divBdr>
            <w:top w:val="none" w:sz="0" w:space="0" w:color="auto"/>
            <w:left w:val="none" w:sz="0" w:space="0" w:color="auto"/>
            <w:bottom w:val="none" w:sz="0" w:space="0" w:color="auto"/>
            <w:right w:val="none" w:sz="0" w:space="0" w:color="auto"/>
          </w:divBdr>
        </w:div>
        <w:div w:id="1182164285">
          <w:marLeft w:val="0"/>
          <w:marRight w:val="0"/>
          <w:marTop w:val="0"/>
          <w:marBottom w:val="0"/>
          <w:divBdr>
            <w:top w:val="none" w:sz="0" w:space="0" w:color="auto"/>
            <w:left w:val="none" w:sz="0" w:space="0" w:color="auto"/>
            <w:bottom w:val="none" w:sz="0" w:space="0" w:color="auto"/>
            <w:right w:val="none" w:sz="0" w:space="0" w:color="auto"/>
          </w:divBdr>
        </w:div>
        <w:div w:id="1868832809">
          <w:marLeft w:val="0"/>
          <w:marRight w:val="0"/>
          <w:marTop w:val="0"/>
          <w:marBottom w:val="0"/>
          <w:divBdr>
            <w:top w:val="none" w:sz="0" w:space="0" w:color="auto"/>
            <w:left w:val="none" w:sz="0" w:space="0" w:color="auto"/>
            <w:bottom w:val="none" w:sz="0" w:space="0" w:color="auto"/>
            <w:right w:val="none" w:sz="0" w:space="0" w:color="auto"/>
          </w:divBdr>
        </w:div>
        <w:div w:id="1627159179">
          <w:marLeft w:val="0"/>
          <w:marRight w:val="0"/>
          <w:marTop w:val="0"/>
          <w:marBottom w:val="0"/>
          <w:divBdr>
            <w:top w:val="none" w:sz="0" w:space="0" w:color="auto"/>
            <w:left w:val="none" w:sz="0" w:space="0" w:color="auto"/>
            <w:bottom w:val="none" w:sz="0" w:space="0" w:color="auto"/>
            <w:right w:val="none" w:sz="0" w:space="0" w:color="auto"/>
          </w:divBdr>
        </w:div>
      </w:divsChild>
    </w:div>
    <w:div w:id="1624918066">
      <w:bodyDiv w:val="1"/>
      <w:marLeft w:val="0"/>
      <w:marRight w:val="0"/>
      <w:marTop w:val="0"/>
      <w:marBottom w:val="0"/>
      <w:divBdr>
        <w:top w:val="none" w:sz="0" w:space="0" w:color="auto"/>
        <w:left w:val="none" w:sz="0" w:space="0" w:color="auto"/>
        <w:bottom w:val="none" w:sz="0" w:space="0" w:color="auto"/>
        <w:right w:val="none" w:sz="0" w:space="0" w:color="auto"/>
      </w:divBdr>
      <w:divsChild>
        <w:div w:id="1981809413">
          <w:marLeft w:val="0"/>
          <w:marRight w:val="0"/>
          <w:marTop w:val="0"/>
          <w:marBottom w:val="0"/>
          <w:divBdr>
            <w:top w:val="none" w:sz="0" w:space="0" w:color="auto"/>
            <w:left w:val="none" w:sz="0" w:space="0" w:color="auto"/>
            <w:bottom w:val="none" w:sz="0" w:space="0" w:color="auto"/>
            <w:right w:val="none" w:sz="0" w:space="0" w:color="auto"/>
          </w:divBdr>
        </w:div>
        <w:div w:id="1608541591">
          <w:marLeft w:val="0"/>
          <w:marRight w:val="0"/>
          <w:marTop w:val="0"/>
          <w:marBottom w:val="0"/>
          <w:divBdr>
            <w:top w:val="none" w:sz="0" w:space="0" w:color="auto"/>
            <w:left w:val="none" w:sz="0" w:space="0" w:color="auto"/>
            <w:bottom w:val="none" w:sz="0" w:space="0" w:color="auto"/>
            <w:right w:val="none" w:sz="0" w:space="0" w:color="auto"/>
          </w:divBdr>
        </w:div>
        <w:div w:id="1898127303">
          <w:marLeft w:val="0"/>
          <w:marRight w:val="0"/>
          <w:marTop w:val="0"/>
          <w:marBottom w:val="0"/>
          <w:divBdr>
            <w:top w:val="none" w:sz="0" w:space="0" w:color="auto"/>
            <w:left w:val="none" w:sz="0" w:space="0" w:color="auto"/>
            <w:bottom w:val="none" w:sz="0" w:space="0" w:color="auto"/>
            <w:right w:val="none" w:sz="0" w:space="0" w:color="auto"/>
          </w:divBdr>
        </w:div>
        <w:div w:id="920409139">
          <w:marLeft w:val="0"/>
          <w:marRight w:val="0"/>
          <w:marTop w:val="0"/>
          <w:marBottom w:val="0"/>
          <w:divBdr>
            <w:top w:val="none" w:sz="0" w:space="0" w:color="auto"/>
            <w:left w:val="none" w:sz="0" w:space="0" w:color="auto"/>
            <w:bottom w:val="none" w:sz="0" w:space="0" w:color="auto"/>
            <w:right w:val="none" w:sz="0" w:space="0" w:color="auto"/>
          </w:divBdr>
        </w:div>
        <w:div w:id="1177383272">
          <w:marLeft w:val="0"/>
          <w:marRight w:val="0"/>
          <w:marTop w:val="0"/>
          <w:marBottom w:val="0"/>
          <w:divBdr>
            <w:top w:val="none" w:sz="0" w:space="0" w:color="auto"/>
            <w:left w:val="none" w:sz="0" w:space="0" w:color="auto"/>
            <w:bottom w:val="none" w:sz="0" w:space="0" w:color="auto"/>
            <w:right w:val="none" w:sz="0" w:space="0" w:color="auto"/>
          </w:divBdr>
        </w:div>
        <w:div w:id="1478766533">
          <w:marLeft w:val="0"/>
          <w:marRight w:val="0"/>
          <w:marTop w:val="0"/>
          <w:marBottom w:val="0"/>
          <w:divBdr>
            <w:top w:val="none" w:sz="0" w:space="0" w:color="auto"/>
            <w:left w:val="none" w:sz="0" w:space="0" w:color="auto"/>
            <w:bottom w:val="none" w:sz="0" w:space="0" w:color="auto"/>
            <w:right w:val="none" w:sz="0" w:space="0" w:color="auto"/>
          </w:divBdr>
        </w:div>
        <w:div w:id="886180303">
          <w:marLeft w:val="0"/>
          <w:marRight w:val="0"/>
          <w:marTop w:val="0"/>
          <w:marBottom w:val="0"/>
          <w:divBdr>
            <w:top w:val="none" w:sz="0" w:space="0" w:color="auto"/>
            <w:left w:val="none" w:sz="0" w:space="0" w:color="auto"/>
            <w:bottom w:val="none" w:sz="0" w:space="0" w:color="auto"/>
            <w:right w:val="none" w:sz="0" w:space="0" w:color="auto"/>
          </w:divBdr>
        </w:div>
        <w:div w:id="1570190080">
          <w:marLeft w:val="0"/>
          <w:marRight w:val="0"/>
          <w:marTop w:val="0"/>
          <w:marBottom w:val="0"/>
          <w:divBdr>
            <w:top w:val="none" w:sz="0" w:space="0" w:color="auto"/>
            <w:left w:val="none" w:sz="0" w:space="0" w:color="auto"/>
            <w:bottom w:val="none" w:sz="0" w:space="0" w:color="auto"/>
            <w:right w:val="none" w:sz="0" w:space="0" w:color="auto"/>
          </w:divBdr>
        </w:div>
        <w:div w:id="307982673">
          <w:marLeft w:val="0"/>
          <w:marRight w:val="0"/>
          <w:marTop w:val="0"/>
          <w:marBottom w:val="0"/>
          <w:divBdr>
            <w:top w:val="none" w:sz="0" w:space="0" w:color="auto"/>
            <w:left w:val="none" w:sz="0" w:space="0" w:color="auto"/>
            <w:bottom w:val="none" w:sz="0" w:space="0" w:color="auto"/>
            <w:right w:val="none" w:sz="0" w:space="0" w:color="auto"/>
          </w:divBdr>
        </w:div>
        <w:div w:id="1223180058">
          <w:marLeft w:val="0"/>
          <w:marRight w:val="0"/>
          <w:marTop w:val="0"/>
          <w:marBottom w:val="0"/>
          <w:divBdr>
            <w:top w:val="none" w:sz="0" w:space="0" w:color="auto"/>
            <w:left w:val="none" w:sz="0" w:space="0" w:color="auto"/>
            <w:bottom w:val="none" w:sz="0" w:space="0" w:color="auto"/>
            <w:right w:val="none" w:sz="0" w:space="0" w:color="auto"/>
          </w:divBdr>
        </w:div>
        <w:div w:id="1465658004">
          <w:marLeft w:val="0"/>
          <w:marRight w:val="0"/>
          <w:marTop w:val="0"/>
          <w:marBottom w:val="0"/>
          <w:divBdr>
            <w:top w:val="none" w:sz="0" w:space="0" w:color="auto"/>
            <w:left w:val="none" w:sz="0" w:space="0" w:color="auto"/>
            <w:bottom w:val="none" w:sz="0" w:space="0" w:color="auto"/>
            <w:right w:val="none" w:sz="0" w:space="0" w:color="auto"/>
          </w:divBdr>
        </w:div>
        <w:div w:id="758479609">
          <w:marLeft w:val="0"/>
          <w:marRight w:val="0"/>
          <w:marTop w:val="0"/>
          <w:marBottom w:val="0"/>
          <w:divBdr>
            <w:top w:val="none" w:sz="0" w:space="0" w:color="auto"/>
            <w:left w:val="none" w:sz="0" w:space="0" w:color="auto"/>
            <w:bottom w:val="none" w:sz="0" w:space="0" w:color="auto"/>
            <w:right w:val="none" w:sz="0" w:space="0" w:color="auto"/>
          </w:divBdr>
          <w:divsChild>
            <w:div w:id="159515666">
              <w:marLeft w:val="0"/>
              <w:marRight w:val="0"/>
              <w:marTop w:val="0"/>
              <w:marBottom w:val="0"/>
              <w:divBdr>
                <w:top w:val="none" w:sz="0" w:space="0" w:color="auto"/>
                <w:left w:val="none" w:sz="0" w:space="0" w:color="auto"/>
                <w:bottom w:val="none" w:sz="0" w:space="0" w:color="auto"/>
                <w:right w:val="none" w:sz="0" w:space="0" w:color="auto"/>
              </w:divBdr>
            </w:div>
            <w:div w:id="689182751">
              <w:marLeft w:val="0"/>
              <w:marRight w:val="0"/>
              <w:marTop w:val="0"/>
              <w:marBottom w:val="0"/>
              <w:divBdr>
                <w:top w:val="none" w:sz="0" w:space="0" w:color="auto"/>
                <w:left w:val="none" w:sz="0" w:space="0" w:color="auto"/>
                <w:bottom w:val="none" w:sz="0" w:space="0" w:color="auto"/>
                <w:right w:val="none" w:sz="0" w:space="0" w:color="auto"/>
              </w:divBdr>
            </w:div>
            <w:div w:id="1530991068">
              <w:marLeft w:val="0"/>
              <w:marRight w:val="0"/>
              <w:marTop w:val="0"/>
              <w:marBottom w:val="0"/>
              <w:divBdr>
                <w:top w:val="none" w:sz="0" w:space="0" w:color="auto"/>
                <w:left w:val="none" w:sz="0" w:space="0" w:color="auto"/>
                <w:bottom w:val="none" w:sz="0" w:space="0" w:color="auto"/>
                <w:right w:val="none" w:sz="0" w:space="0" w:color="auto"/>
              </w:divBdr>
            </w:div>
            <w:div w:id="602612547">
              <w:marLeft w:val="0"/>
              <w:marRight w:val="0"/>
              <w:marTop w:val="0"/>
              <w:marBottom w:val="0"/>
              <w:divBdr>
                <w:top w:val="none" w:sz="0" w:space="0" w:color="auto"/>
                <w:left w:val="none" w:sz="0" w:space="0" w:color="auto"/>
                <w:bottom w:val="none" w:sz="0" w:space="0" w:color="auto"/>
                <w:right w:val="none" w:sz="0" w:space="0" w:color="auto"/>
              </w:divBdr>
            </w:div>
            <w:div w:id="1661737971">
              <w:marLeft w:val="0"/>
              <w:marRight w:val="0"/>
              <w:marTop w:val="0"/>
              <w:marBottom w:val="0"/>
              <w:divBdr>
                <w:top w:val="none" w:sz="0" w:space="0" w:color="auto"/>
                <w:left w:val="none" w:sz="0" w:space="0" w:color="auto"/>
                <w:bottom w:val="none" w:sz="0" w:space="0" w:color="auto"/>
                <w:right w:val="none" w:sz="0" w:space="0" w:color="auto"/>
              </w:divBdr>
            </w:div>
            <w:div w:id="1493989541">
              <w:marLeft w:val="0"/>
              <w:marRight w:val="0"/>
              <w:marTop w:val="0"/>
              <w:marBottom w:val="0"/>
              <w:divBdr>
                <w:top w:val="none" w:sz="0" w:space="0" w:color="auto"/>
                <w:left w:val="none" w:sz="0" w:space="0" w:color="auto"/>
                <w:bottom w:val="none" w:sz="0" w:space="0" w:color="auto"/>
                <w:right w:val="none" w:sz="0" w:space="0" w:color="auto"/>
              </w:divBdr>
            </w:div>
            <w:div w:id="1844970342">
              <w:marLeft w:val="0"/>
              <w:marRight w:val="0"/>
              <w:marTop w:val="0"/>
              <w:marBottom w:val="0"/>
              <w:divBdr>
                <w:top w:val="none" w:sz="0" w:space="0" w:color="auto"/>
                <w:left w:val="none" w:sz="0" w:space="0" w:color="auto"/>
                <w:bottom w:val="none" w:sz="0" w:space="0" w:color="auto"/>
                <w:right w:val="none" w:sz="0" w:space="0" w:color="auto"/>
              </w:divBdr>
            </w:div>
            <w:div w:id="1623221875">
              <w:marLeft w:val="0"/>
              <w:marRight w:val="0"/>
              <w:marTop w:val="0"/>
              <w:marBottom w:val="0"/>
              <w:divBdr>
                <w:top w:val="none" w:sz="0" w:space="0" w:color="auto"/>
                <w:left w:val="none" w:sz="0" w:space="0" w:color="auto"/>
                <w:bottom w:val="none" w:sz="0" w:space="0" w:color="auto"/>
                <w:right w:val="none" w:sz="0" w:space="0" w:color="auto"/>
              </w:divBdr>
            </w:div>
            <w:div w:id="665832">
              <w:marLeft w:val="0"/>
              <w:marRight w:val="0"/>
              <w:marTop w:val="0"/>
              <w:marBottom w:val="0"/>
              <w:divBdr>
                <w:top w:val="none" w:sz="0" w:space="0" w:color="auto"/>
                <w:left w:val="none" w:sz="0" w:space="0" w:color="auto"/>
                <w:bottom w:val="none" w:sz="0" w:space="0" w:color="auto"/>
                <w:right w:val="none" w:sz="0" w:space="0" w:color="auto"/>
              </w:divBdr>
            </w:div>
            <w:div w:id="1694723796">
              <w:marLeft w:val="0"/>
              <w:marRight w:val="0"/>
              <w:marTop w:val="0"/>
              <w:marBottom w:val="0"/>
              <w:divBdr>
                <w:top w:val="none" w:sz="0" w:space="0" w:color="auto"/>
                <w:left w:val="none" w:sz="0" w:space="0" w:color="auto"/>
                <w:bottom w:val="none" w:sz="0" w:space="0" w:color="auto"/>
                <w:right w:val="none" w:sz="0" w:space="0" w:color="auto"/>
              </w:divBdr>
            </w:div>
            <w:div w:id="1934164343">
              <w:marLeft w:val="0"/>
              <w:marRight w:val="0"/>
              <w:marTop w:val="0"/>
              <w:marBottom w:val="0"/>
              <w:divBdr>
                <w:top w:val="none" w:sz="0" w:space="0" w:color="auto"/>
                <w:left w:val="none" w:sz="0" w:space="0" w:color="auto"/>
                <w:bottom w:val="none" w:sz="0" w:space="0" w:color="auto"/>
                <w:right w:val="none" w:sz="0" w:space="0" w:color="auto"/>
              </w:divBdr>
            </w:div>
            <w:div w:id="182129441">
              <w:marLeft w:val="0"/>
              <w:marRight w:val="0"/>
              <w:marTop w:val="0"/>
              <w:marBottom w:val="0"/>
              <w:divBdr>
                <w:top w:val="none" w:sz="0" w:space="0" w:color="auto"/>
                <w:left w:val="none" w:sz="0" w:space="0" w:color="auto"/>
                <w:bottom w:val="none" w:sz="0" w:space="0" w:color="auto"/>
                <w:right w:val="none" w:sz="0" w:space="0" w:color="auto"/>
              </w:divBdr>
            </w:div>
            <w:div w:id="717096785">
              <w:marLeft w:val="0"/>
              <w:marRight w:val="0"/>
              <w:marTop w:val="0"/>
              <w:marBottom w:val="0"/>
              <w:divBdr>
                <w:top w:val="none" w:sz="0" w:space="0" w:color="auto"/>
                <w:left w:val="none" w:sz="0" w:space="0" w:color="auto"/>
                <w:bottom w:val="none" w:sz="0" w:space="0" w:color="auto"/>
                <w:right w:val="none" w:sz="0" w:space="0" w:color="auto"/>
              </w:divBdr>
            </w:div>
            <w:div w:id="1824665311">
              <w:marLeft w:val="0"/>
              <w:marRight w:val="0"/>
              <w:marTop w:val="0"/>
              <w:marBottom w:val="0"/>
              <w:divBdr>
                <w:top w:val="none" w:sz="0" w:space="0" w:color="auto"/>
                <w:left w:val="none" w:sz="0" w:space="0" w:color="auto"/>
                <w:bottom w:val="none" w:sz="0" w:space="0" w:color="auto"/>
                <w:right w:val="none" w:sz="0" w:space="0" w:color="auto"/>
              </w:divBdr>
            </w:div>
            <w:div w:id="372122444">
              <w:marLeft w:val="0"/>
              <w:marRight w:val="0"/>
              <w:marTop w:val="0"/>
              <w:marBottom w:val="0"/>
              <w:divBdr>
                <w:top w:val="none" w:sz="0" w:space="0" w:color="auto"/>
                <w:left w:val="none" w:sz="0" w:space="0" w:color="auto"/>
                <w:bottom w:val="none" w:sz="0" w:space="0" w:color="auto"/>
                <w:right w:val="none" w:sz="0" w:space="0" w:color="auto"/>
              </w:divBdr>
            </w:div>
            <w:div w:id="339352651">
              <w:marLeft w:val="0"/>
              <w:marRight w:val="0"/>
              <w:marTop w:val="0"/>
              <w:marBottom w:val="0"/>
              <w:divBdr>
                <w:top w:val="none" w:sz="0" w:space="0" w:color="auto"/>
                <w:left w:val="none" w:sz="0" w:space="0" w:color="auto"/>
                <w:bottom w:val="none" w:sz="0" w:space="0" w:color="auto"/>
                <w:right w:val="none" w:sz="0" w:space="0" w:color="auto"/>
              </w:divBdr>
            </w:div>
            <w:div w:id="984621603">
              <w:marLeft w:val="0"/>
              <w:marRight w:val="0"/>
              <w:marTop w:val="0"/>
              <w:marBottom w:val="0"/>
              <w:divBdr>
                <w:top w:val="none" w:sz="0" w:space="0" w:color="auto"/>
                <w:left w:val="none" w:sz="0" w:space="0" w:color="auto"/>
                <w:bottom w:val="none" w:sz="0" w:space="0" w:color="auto"/>
                <w:right w:val="none" w:sz="0" w:space="0" w:color="auto"/>
              </w:divBdr>
            </w:div>
            <w:div w:id="643393477">
              <w:marLeft w:val="0"/>
              <w:marRight w:val="0"/>
              <w:marTop w:val="0"/>
              <w:marBottom w:val="0"/>
              <w:divBdr>
                <w:top w:val="none" w:sz="0" w:space="0" w:color="auto"/>
                <w:left w:val="none" w:sz="0" w:space="0" w:color="auto"/>
                <w:bottom w:val="none" w:sz="0" w:space="0" w:color="auto"/>
                <w:right w:val="none" w:sz="0" w:space="0" w:color="auto"/>
              </w:divBdr>
            </w:div>
            <w:div w:id="252666201">
              <w:marLeft w:val="0"/>
              <w:marRight w:val="0"/>
              <w:marTop w:val="0"/>
              <w:marBottom w:val="0"/>
              <w:divBdr>
                <w:top w:val="none" w:sz="0" w:space="0" w:color="auto"/>
                <w:left w:val="none" w:sz="0" w:space="0" w:color="auto"/>
                <w:bottom w:val="none" w:sz="0" w:space="0" w:color="auto"/>
                <w:right w:val="none" w:sz="0" w:space="0" w:color="auto"/>
              </w:divBdr>
            </w:div>
            <w:div w:id="1014962242">
              <w:marLeft w:val="0"/>
              <w:marRight w:val="0"/>
              <w:marTop w:val="0"/>
              <w:marBottom w:val="0"/>
              <w:divBdr>
                <w:top w:val="none" w:sz="0" w:space="0" w:color="auto"/>
                <w:left w:val="none" w:sz="0" w:space="0" w:color="auto"/>
                <w:bottom w:val="none" w:sz="0" w:space="0" w:color="auto"/>
                <w:right w:val="none" w:sz="0" w:space="0" w:color="auto"/>
              </w:divBdr>
            </w:div>
          </w:divsChild>
        </w:div>
        <w:div w:id="1379547887">
          <w:marLeft w:val="0"/>
          <w:marRight w:val="0"/>
          <w:marTop w:val="0"/>
          <w:marBottom w:val="0"/>
          <w:divBdr>
            <w:top w:val="none" w:sz="0" w:space="0" w:color="auto"/>
            <w:left w:val="none" w:sz="0" w:space="0" w:color="auto"/>
            <w:bottom w:val="none" w:sz="0" w:space="0" w:color="auto"/>
            <w:right w:val="none" w:sz="0" w:space="0" w:color="auto"/>
          </w:divBdr>
        </w:div>
        <w:div w:id="1968775437">
          <w:marLeft w:val="0"/>
          <w:marRight w:val="0"/>
          <w:marTop w:val="0"/>
          <w:marBottom w:val="0"/>
          <w:divBdr>
            <w:top w:val="none" w:sz="0" w:space="0" w:color="auto"/>
            <w:left w:val="none" w:sz="0" w:space="0" w:color="auto"/>
            <w:bottom w:val="none" w:sz="0" w:space="0" w:color="auto"/>
            <w:right w:val="none" w:sz="0" w:space="0" w:color="auto"/>
          </w:divBdr>
        </w:div>
        <w:div w:id="728498673">
          <w:marLeft w:val="0"/>
          <w:marRight w:val="0"/>
          <w:marTop w:val="0"/>
          <w:marBottom w:val="0"/>
          <w:divBdr>
            <w:top w:val="none" w:sz="0" w:space="0" w:color="auto"/>
            <w:left w:val="none" w:sz="0" w:space="0" w:color="auto"/>
            <w:bottom w:val="none" w:sz="0" w:space="0" w:color="auto"/>
            <w:right w:val="none" w:sz="0" w:space="0" w:color="auto"/>
          </w:divBdr>
          <w:divsChild>
            <w:div w:id="109933283">
              <w:marLeft w:val="-75"/>
              <w:marRight w:val="0"/>
              <w:marTop w:val="30"/>
              <w:marBottom w:val="30"/>
              <w:divBdr>
                <w:top w:val="none" w:sz="0" w:space="0" w:color="auto"/>
                <w:left w:val="none" w:sz="0" w:space="0" w:color="auto"/>
                <w:bottom w:val="none" w:sz="0" w:space="0" w:color="auto"/>
                <w:right w:val="none" w:sz="0" w:space="0" w:color="auto"/>
              </w:divBdr>
              <w:divsChild>
                <w:div w:id="69471151">
                  <w:marLeft w:val="0"/>
                  <w:marRight w:val="0"/>
                  <w:marTop w:val="0"/>
                  <w:marBottom w:val="0"/>
                  <w:divBdr>
                    <w:top w:val="none" w:sz="0" w:space="0" w:color="auto"/>
                    <w:left w:val="none" w:sz="0" w:space="0" w:color="auto"/>
                    <w:bottom w:val="none" w:sz="0" w:space="0" w:color="auto"/>
                    <w:right w:val="none" w:sz="0" w:space="0" w:color="auto"/>
                  </w:divBdr>
                  <w:divsChild>
                    <w:div w:id="171728432">
                      <w:marLeft w:val="0"/>
                      <w:marRight w:val="0"/>
                      <w:marTop w:val="0"/>
                      <w:marBottom w:val="0"/>
                      <w:divBdr>
                        <w:top w:val="none" w:sz="0" w:space="0" w:color="auto"/>
                        <w:left w:val="none" w:sz="0" w:space="0" w:color="auto"/>
                        <w:bottom w:val="none" w:sz="0" w:space="0" w:color="auto"/>
                        <w:right w:val="none" w:sz="0" w:space="0" w:color="auto"/>
                      </w:divBdr>
                    </w:div>
                  </w:divsChild>
                </w:div>
                <w:div w:id="999817298">
                  <w:marLeft w:val="0"/>
                  <w:marRight w:val="0"/>
                  <w:marTop w:val="0"/>
                  <w:marBottom w:val="0"/>
                  <w:divBdr>
                    <w:top w:val="none" w:sz="0" w:space="0" w:color="auto"/>
                    <w:left w:val="none" w:sz="0" w:space="0" w:color="auto"/>
                    <w:bottom w:val="none" w:sz="0" w:space="0" w:color="auto"/>
                    <w:right w:val="none" w:sz="0" w:space="0" w:color="auto"/>
                  </w:divBdr>
                  <w:divsChild>
                    <w:div w:id="1261599080">
                      <w:marLeft w:val="0"/>
                      <w:marRight w:val="0"/>
                      <w:marTop w:val="0"/>
                      <w:marBottom w:val="0"/>
                      <w:divBdr>
                        <w:top w:val="none" w:sz="0" w:space="0" w:color="auto"/>
                        <w:left w:val="none" w:sz="0" w:space="0" w:color="auto"/>
                        <w:bottom w:val="none" w:sz="0" w:space="0" w:color="auto"/>
                        <w:right w:val="none" w:sz="0" w:space="0" w:color="auto"/>
                      </w:divBdr>
                    </w:div>
                  </w:divsChild>
                </w:div>
                <w:div w:id="2127889466">
                  <w:marLeft w:val="0"/>
                  <w:marRight w:val="0"/>
                  <w:marTop w:val="0"/>
                  <w:marBottom w:val="0"/>
                  <w:divBdr>
                    <w:top w:val="none" w:sz="0" w:space="0" w:color="auto"/>
                    <w:left w:val="none" w:sz="0" w:space="0" w:color="auto"/>
                    <w:bottom w:val="none" w:sz="0" w:space="0" w:color="auto"/>
                    <w:right w:val="none" w:sz="0" w:space="0" w:color="auto"/>
                  </w:divBdr>
                  <w:divsChild>
                    <w:div w:id="1354840525">
                      <w:marLeft w:val="0"/>
                      <w:marRight w:val="0"/>
                      <w:marTop w:val="0"/>
                      <w:marBottom w:val="0"/>
                      <w:divBdr>
                        <w:top w:val="none" w:sz="0" w:space="0" w:color="auto"/>
                        <w:left w:val="none" w:sz="0" w:space="0" w:color="auto"/>
                        <w:bottom w:val="none" w:sz="0" w:space="0" w:color="auto"/>
                        <w:right w:val="none" w:sz="0" w:space="0" w:color="auto"/>
                      </w:divBdr>
                    </w:div>
                  </w:divsChild>
                </w:div>
                <w:div w:id="1923952829">
                  <w:marLeft w:val="0"/>
                  <w:marRight w:val="0"/>
                  <w:marTop w:val="0"/>
                  <w:marBottom w:val="0"/>
                  <w:divBdr>
                    <w:top w:val="none" w:sz="0" w:space="0" w:color="auto"/>
                    <w:left w:val="none" w:sz="0" w:space="0" w:color="auto"/>
                    <w:bottom w:val="none" w:sz="0" w:space="0" w:color="auto"/>
                    <w:right w:val="none" w:sz="0" w:space="0" w:color="auto"/>
                  </w:divBdr>
                  <w:divsChild>
                    <w:div w:id="864632676">
                      <w:marLeft w:val="0"/>
                      <w:marRight w:val="0"/>
                      <w:marTop w:val="0"/>
                      <w:marBottom w:val="0"/>
                      <w:divBdr>
                        <w:top w:val="none" w:sz="0" w:space="0" w:color="auto"/>
                        <w:left w:val="none" w:sz="0" w:space="0" w:color="auto"/>
                        <w:bottom w:val="none" w:sz="0" w:space="0" w:color="auto"/>
                        <w:right w:val="none" w:sz="0" w:space="0" w:color="auto"/>
                      </w:divBdr>
                    </w:div>
                  </w:divsChild>
                </w:div>
                <w:div w:id="1516118476">
                  <w:marLeft w:val="0"/>
                  <w:marRight w:val="0"/>
                  <w:marTop w:val="0"/>
                  <w:marBottom w:val="0"/>
                  <w:divBdr>
                    <w:top w:val="none" w:sz="0" w:space="0" w:color="auto"/>
                    <w:left w:val="none" w:sz="0" w:space="0" w:color="auto"/>
                    <w:bottom w:val="none" w:sz="0" w:space="0" w:color="auto"/>
                    <w:right w:val="none" w:sz="0" w:space="0" w:color="auto"/>
                  </w:divBdr>
                  <w:divsChild>
                    <w:div w:id="1699818311">
                      <w:marLeft w:val="0"/>
                      <w:marRight w:val="0"/>
                      <w:marTop w:val="0"/>
                      <w:marBottom w:val="0"/>
                      <w:divBdr>
                        <w:top w:val="none" w:sz="0" w:space="0" w:color="auto"/>
                        <w:left w:val="none" w:sz="0" w:space="0" w:color="auto"/>
                        <w:bottom w:val="none" w:sz="0" w:space="0" w:color="auto"/>
                        <w:right w:val="none" w:sz="0" w:space="0" w:color="auto"/>
                      </w:divBdr>
                    </w:div>
                  </w:divsChild>
                </w:div>
                <w:div w:id="2055344347">
                  <w:marLeft w:val="0"/>
                  <w:marRight w:val="0"/>
                  <w:marTop w:val="0"/>
                  <w:marBottom w:val="0"/>
                  <w:divBdr>
                    <w:top w:val="none" w:sz="0" w:space="0" w:color="auto"/>
                    <w:left w:val="none" w:sz="0" w:space="0" w:color="auto"/>
                    <w:bottom w:val="none" w:sz="0" w:space="0" w:color="auto"/>
                    <w:right w:val="none" w:sz="0" w:space="0" w:color="auto"/>
                  </w:divBdr>
                  <w:divsChild>
                    <w:div w:id="824666713">
                      <w:marLeft w:val="0"/>
                      <w:marRight w:val="0"/>
                      <w:marTop w:val="0"/>
                      <w:marBottom w:val="0"/>
                      <w:divBdr>
                        <w:top w:val="none" w:sz="0" w:space="0" w:color="auto"/>
                        <w:left w:val="none" w:sz="0" w:space="0" w:color="auto"/>
                        <w:bottom w:val="none" w:sz="0" w:space="0" w:color="auto"/>
                        <w:right w:val="none" w:sz="0" w:space="0" w:color="auto"/>
                      </w:divBdr>
                    </w:div>
                  </w:divsChild>
                </w:div>
                <w:div w:id="1990939010">
                  <w:marLeft w:val="0"/>
                  <w:marRight w:val="0"/>
                  <w:marTop w:val="0"/>
                  <w:marBottom w:val="0"/>
                  <w:divBdr>
                    <w:top w:val="none" w:sz="0" w:space="0" w:color="auto"/>
                    <w:left w:val="none" w:sz="0" w:space="0" w:color="auto"/>
                    <w:bottom w:val="none" w:sz="0" w:space="0" w:color="auto"/>
                    <w:right w:val="none" w:sz="0" w:space="0" w:color="auto"/>
                  </w:divBdr>
                  <w:divsChild>
                    <w:div w:id="580407341">
                      <w:marLeft w:val="0"/>
                      <w:marRight w:val="0"/>
                      <w:marTop w:val="0"/>
                      <w:marBottom w:val="0"/>
                      <w:divBdr>
                        <w:top w:val="none" w:sz="0" w:space="0" w:color="auto"/>
                        <w:left w:val="none" w:sz="0" w:space="0" w:color="auto"/>
                        <w:bottom w:val="none" w:sz="0" w:space="0" w:color="auto"/>
                        <w:right w:val="none" w:sz="0" w:space="0" w:color="auto"/>
                      </w:divBdr>
                    </w:div>
                  </w:divsChild>
                </w:div>
                <w:div w:id="646202034">
                  <w:marLeft w:val="0"/>
                  <w:marRight w:val="0"/>
                  <w:marTop w:val="0"/>
                  <w:marBottom w:val="0"/>
                  <w:divBdr>
                    <w:top w:val="none" w:sz="0" w:space="0" w:color="auto"/>
                    <w:left w:val="none" w:sz="0" w:space="0" w:color="auto"/>
                    <w:bottom w:val="none" w:sz="0" w:space="0" w:color="auto"/>
                    <w:right w:val="none" w:sz="0" w:space="0" w:color="auto"/>
                  </w:divBdr>
                  <w:divsChild>
                    <w:div w:id="133572795">
                      <w:marLeft w:val="0"/>
                      <w:marRight w:val="0"/>
                      <w:marTop w:val="0"/>
                      <w:marBottom w:val="0"/>
                      <w:divBdr>
                        <w:top w:val="none" w:sz="0" w:space="0" w:color="auto"/>
                        <w:left w:val="none" w:sz="0" w:space="0" w:color="auto"/>
                        <w:bottom w:val="none" w:sz="0" w:space="0" w:color="auto"/>
                        <w:right w:val="none" w:sz="0" w:space="0" w:color="auto"/>
                      </w:divBdr>
                    </w:div>
                    <w:div w:id="343822895">
                      <w:marLeft w:val="0"/>
                      <w:marRight w:val="0"/>
                      <w:marTop w:val="0"/>
                      <w:marBottom w:val="0"/>
                      <w:divBdr>
                        <w:top w:val="none" w:sz="0" w:space="0" w:color="auto"/>
                        <w:left w:val="none" w:sz="0" w:space="0" w:color="auto"/>
                        <w:bottom w:val="none" w:sz="0" w:space="0" w:color="auto"/>
                        <w:right w:val="none" w:sz="0" w:space="0" w:color="auto"/>
                      </w:divBdr>
                    </w:div>
                    <w:div w:id="1979723460">
                      <w:marLeft w:val="0"/>
                      <w:marRight w:val="0"/>
                      <w:marTop w:val="0"/>
                      <w:marBottom w:val="0"/>
                      <w:divBdr>
                        <w:top w:val="none" w:sz="0" w:space="0" w:color="auto"/>
                        <w:left w:val="none" w:sz="0" w:space="0" w:color="auto"/>
                        <w:bottom w:val="none" w:sz="0" w:space="0" w:color="auto"/>
                        <w:right w:val="none" w:sz="0" w:space="0" w:color="auto"/>
                      </w:divBdr>
                    </w:div>
                    <w:div w:id="680355761">
                      <w:marLeft w:val="0"/>
                      <w:marRight w:val="0"/>
                      <w:marTop w:val="0"/>
                      <w:marBottom w:val="0"/>
                      <w:divBdr>
                        <w:top w:val="none" w:sz="0" w:space="0" w:color="auto"/>
                        <w:left w:val="none" w:sz="0" w:space="0" w:color="auto"/>
                        <w:bottom w:val="none" w:sz="0" w:space="0" w:color="auto"/>
                        <w:right w:val="none" w:sz="0" w:space="0" w:color="auto"/>
                      </w:divBdr>
                    </w:div>
                  </w:divsChild>
                </w:div>
                <w:div w:id="1612083761">
                  <w:marLeft w:val="0"/>
                  <w:marRight w:val="0"/>
                  <w:marTop w:val="0"/>
                  <w:marBottom w:val="0"/>
                  <w:divBdr>
                    <w:top w:val="none" w:sz="0" w:space="0" w:color="auto"/>
                    <w:left w:val="none" w:sz="0" w:space="0" w:color="auto"/>
                    <w:bottom w:val="none" w:sz="0" w:space="0" w:color="auto"/>
                    <w:right w:val="none" w:sz="0" w:space="0" w:color="auto"/>
                  </w:divBdr>
                  <w:divsChild>
                    <w:div w:id="1006133938">
                      <w:marLeft w:val="0"/>
                      <w:marRight w:val="0"/>
                      <w:marTop w:val="0"/>
                      <w:marBottom w:val="0"/>
                      <w:divBdr>
                        <w:top w:val="none" w:sz="0" w:space="0" w:color="auto"/>
                        <w:left w:val="none" w:sz="0" w:space="0" w:color="auto"/>
                        <w:bottom w:val="none" w:sz="0" w:space="0" w:color="auto"/>
                        <w:right w:val="none" w:sz="0" w:space="0" w:color="auto"/>
                      </w:divBdr>
                    </w:div>
                  </w:divsChild>
                </w:div>
                <w:div w:id="1806388810">
                  <w:marLeft w:val="0"/>
                  <w:marRight w:val="0"/>
                  <w:marTop w:val="0"/>
                  <w:marBottom w:val="0"/>
                  <w:divBdr>
                    <w:top w:val="none" w:sz="0" w:space="0" w:color="auto"/>
                    <w:left w:val="none" w:sz="0" w:space="0" w:color="auto"/>
                    <w:bottom w:val="none" w:sz="0" w:space="0" w:color="auto"/>
                    <w:right w:val="none" w:sz="0" w:space="0" w:color="auto"/>
                  </w:divBdr>
                  <w:divsChild>
                    <w:div w:id="1983533198">
                      <w:marLeft w:val="0"/>
                      <w:marRight w:val="0"/>
                      <w:marTop w:val="0"/>
                      <w:marBottom w:val="0"/>
                      <w:divBdr>
                        <w:top w:val="none" w:sz="0" w:space="0" w:color="auto"/>
                        <w:left w:val="none" w:sz="0" w:space="0" w:color="auto"/>
                        <w:bottom w:val="none" w:sz="0" w:space="0" w:color="auto"/>
                        <w:right w:val="none" w:sz="0" w:space="0" w:color="auto"/>
                      </w:divBdr>
                    </w:div>
                  </w:divsChild>
                </w:div>
                <w:div w:id="138570890">
                  <w:marLeft w:val="0"/>
                  <w:marRight w:val="0"/>
                  <w:marTop w:val="0"/>
                  <w:marBottom w:val="0"/>
                  <w:divBdr>
                    <w:top w:val="none" w:sz="0" w:space="0" w:color="auto"/>
                    <w:left w:val="none" w:sz="0" w:space="0" w:color="auto"/>
                    <w:bottom w:val="none" w:sz="0" w:space="0" w:color="auto"/>
                    <w:right w:val="none" w:sz="0" w:space="0" w:color="auto"/>
                  </w:divBdr>
                  <w:divsChild>
                    <w:div w:id="418671877">
                      <w:marLeft w:val="0"/>
                      <w:marRight w:val="0"/>
                      <w:marTop w:val="0"/>
                      <w:marBottom w:val="0"/>
                      <w:divBdr>
                        <w:top w:val="none" w:sz="0" w:space="0" w:color="auto"/>
                        <w:left w:val="none" w:sz="0" w:space="0" w:color="auto"/>
                        <w:bottom w:val="none" w:sz="0" w:space="0" w:color="auto"/>
                        <w:right w:val="none" w:sz="0" w:space="0" w:color="auto"/>
                      </w:divBdr>
                    </w:div>
                  </w:divsChild>
                </w:div>
                <w:div w:id="2034918782">
                  <w:marLeft w:val="0"/>
                  <w:marRight w:val="0"/>
                  <w:marTop w:val="0"/>
                  <w:marBottom w:val="0"/>
                  <w:divBdr>
                    <w:top w:val="none" w:sz="0" w:space="0" w:color="auto"/>
                    <w:left w:val="none" w:sz="0" w:space="0" w:color="auto"/>
                    <w:bottom w:val="none" w:sz="0" w:space="0" w:color="auto"/>
                    <w:right w:val="none" w:sz="0" w:space="0" w:color="auto"/>
                  </w:divBdr>
                  <w:divsChild>
                    <w:div w:id="35274543">
                      <w:marLeft w:val="0"/>
                      <w:marRight w:val="0"/>
                      <w:marTop w:val="0"/>
                      <w:marBottom w:val="0"/>
                      <w:divBdr>
                        <w:top w:val="none" w:sz="0" w:space="0" w:color="auto"/>
                        <w:left w:val="none" w:sz="0" w:space="0" w:color="auto"/>
                        <w:bottom w:val="none" w:sz="0" w:space="0" w:color="auto"/>
                        <w:right w:val="none" w:sz="0" w:space="0" w:color="auto"/>
                      </w:divBdr>
                    </w:div>
                  </w:divsChild>
                </w:div>
                <w:div w:id="879708476">
                  <w:marLeft w:val="0"/>
                  <w:marRight w:val="0"/>
                  <w:marTop w:val="0"/>
                  <w:marBottom w:val="0"/>
                  <w:divBdr>
                    <w:top w:val="none" w:sz="0" w:space="0" w:color="auto"/>
                    <w:left w:val="none" w:sz="0" w:space="0" w:color="auto"/>
                    <w:bottom w:val="none" w:sz="0" w:space="0" w:color="auto"/>
                    <w:right w:val="none" w:sz="0" w:space="0" w:color="auto"/>
                  </w:divBdr>
                  <w:divsChild>
                    <w:div w:id="896286295">
                      <w:marLeft w:val="0"/>
                      <w:marRight w:val="0"/>
                      <w:marTop w:val="0"/>
                      <w:marBottom w:val="0"/>
                      <w:divBdr>
                        <w:top w:val="none" w:sz="0" w:space="0" w:color="auto"/>
                        <w:left w:val="none" w:sz="0" w:space="0" w:color="auto"/>
                        <w:bottom w:val="none" w:sz="0" w:space="0" w:color="auto"/>
                        <w:right w:val="none" w:sz="0" w:space="0" w:color="auto"/>
                      </w:divBdr>
                    </w:div>
                  </w:divsChild>
                </w:div>
                <w:div w:id="542519330">
                  <w:marLeft w:val="0"/>
                  <w:marRight w:val="0"/>
                  <w:marTop w:val="0"/>
                  <w:marBottom w:val="0"/>
                  <w:divBdr>
                    <w:top w:val="none" w:sz="0" w:space="0" w:color="auto"/>
                    <w:left w:val="none" w:sz="0" w:space="0" w:color="auto"/>
                    <w:bottom w:val="none" w:sz="0" w:space="0" w:color="auto"/>
                    <w:right w:val="none" w:sz="0" w:space="0" w:color="auto"/>
                  </w:divBdr>
                  <w:divsChild>
                    <w:div w:id="760225925">
                      <w:marLeft w:val="0"/>
                      <w:marRight w:val="0"/>
                      <w:marTop w:val="0"/>
                      <w:marBottom w:val="0"/>
                      <w:divBdr>
                        <w:top w:val="none" w:sz="0" w:space="0" w:color="auto"/>
                        <w:left w:val="none" w:sz="0" w:space="0" w:color="auto"/>
                        <w:bottom w:val="none" w:sz="0" w:space="0" w:color="auto"/>
                        <w:right w:val="none" w:sz="0" w:space="0" w:color="auto"/>
                      </w:divBdr>
                    </w:div>
                  </w:divsChild>
                </w:div>
                <w:div w:id="1053192326">
                  <w:marLeft w:val="0"/>
                  <w:marRight w:val="0"/>
                  <w:marTop w:val="0"/>
                  <w:marBottom w:val="0"/>
                  <w:divBdr>
                    <w:top w:val="none" w:sz="0" w:space="0" w:color="auto"/>
                    <w:left w:val="none" w:sz="0" w:space="0" w:color="auto"/>
                    <w:bottom w:val="none" w:sz="0" w:space="0" w:color="auto"/>
                    <w:right w:val="none" w:sz="0" w:space="0" w:color="auto"/>
                  </w:divBdr>
                  <w:divsChild>
                    <w:div w:id="311716546">
                      <w:marLeft w:val="0"/>
                      <w:marRight w:val="0"/>
                      <w:marTop w:val="0"/>
                      <w:marBottom w:val="0"/>
                      <w:divBdr>
                        <w:top w:val="none" w:sz="0" w:space="0" w:color="auto"/>
                        <w:left w:val="none" w:sz="0" w:space="0" w:color="auto"/>
                        <w:bottom w:val="none" w:sz="0" w:space="0" w:color="auto"/>
                        <w:right w:val="none" w:sz="0" w:space="0" w:color="auto"/>
                      </w:divBdr>
                    </w:div>
                  </w:divsChild>
                </w:div>
                <w:div w:id="1311325418">
                  <w:marLeft w:val="0"/>
                  <w:marRight w:val="0"/>
                  <w:marTop w:val="0"/>
                  <w:marBottom w:val="0"/>
                  <w:divBdr>
                    <w:top w:val="none" w:sz="0" w:space="0" w:color="auto"/>
                    <w:left w:val="none" w:sz="0" w:space="0" w:color="auto"/>
                    <w:bottom w:val="none" w:sz="0" w:space="0" w:color="auto"/>
                    <w:right w:val="none" w:sz="0" w:space="0" w:color="auto"/>
                  </w:divBdr>
                  <w:divsChild>
                    <w:div w:id="1737321598">
                      <w:marLeft w:val="0"/>
                      <w:marRight w:val="0"/>
                      <w:marTop w:val="0"/>
                      <w:marBottom w:val="0"/>
                      <w:divBdr>
                        <w:top w:val="none" w:sz="0" w:space="0" w:color="auto"/>
                        <w:left w:val="none" w:sz="0" w:space="0" w:color="auto"/>
                        <w:bottom w:val="none" w:sz="0" w:space="0" w:color="auto"/>
                        <w:right w:val="none" w:sz="0" w:space="0" w:color="auto"/>
                      </w:divBdr>
                    </w:div>
                  </w:divsChild>
                </w:div>
                <w:div w:id="1068262487">
                  <w:marLeft w:val="0"/>
                  <w:marRight w:val="0"/>
                  <w:marTop w:val="0"/>
                  <w:marBottom w:val="0"/>
                  <w:divBdr>
                    <w:top w:val="none" w:sz="0" w:space="0" w:color="auto"/>
                    <w:left w:val="none" w:sz="0" w:space="0" w:color="auto"/>
                    <w:bottom w:val="none" w:sz="0" w:space="0" w:color="auto"/>
                    <w:right w:val="none" w:sz="0" w:space="0" w:color="auto"/>
                  </w:divBdr>
                  <w:divsChild>
                    <w:div w:id="2077777595">
                      <w:marLeft w:val="0"/>
                      <w:marRight w:val="0"/>
                      <w:marTop w:val="0"/>
                      <w:marBottom w:val="0"/>
                      <w:divBdr>
                        <w:top w:val="none" w:sz="0" w:space="0" w:color="auto"/>
                        <w:left w:val="none" w:sz="0" w:space="0" w:color="auto"/>
                        <w:bottom w:val="none" w:sz="0" w:space="0" w:color="auto"/>
                        <w:right w:val="none" w:sz="0" w:space="0" w:color="auto"/>
                      </w:divBdr>
                    </w:div>
                  </w:divsChild>
                </w:div>
                <w:div w:id="1570648109">
                  <w:marLeft w:val="0"/>
                  <w:marRight w:val="0"/>
                  <w:marTop w:val="0"/>
                  <w:marBottom w:val="0"/>
                  <w:divBdr>
                    <w:top w:val="none" w:sz="0" w:space="0" w:color="auto"/>
                    <w:left w:val="none" w:sz="0" w:space="0" w:color="auto"/>
                    <w:bottom w:val="none" w:sz="0" w:space="0" w:color="auto"/>
                    <w:right w:val="none" w:sz="0" w:space="0" w:color="auto"/>
                  </w:divBdr>
                  <w:divsChild>
                    <w:div w:id="2021151435">
                      <w:marLeft w:val="0"/>
                      <w:marRight w:val="0"/>
                      <w:marTop w:val="0"/>
                      <w:marBottom w:val="0"/>
                      <w:divBdr>
                        <w:top w:val="none" w:sz="0" w:space="0" w:color="auto"/>
                        <w:left w:val="none" w:sz="0" w:space="0" w:color="auto"/>
                        <w:bottom w:val="none" w:sz="0" w:space="0" w:color="auto"/>
                        <w:right w:val="none" w:sz="0" w:space="0" w:color="auto"/>
                      </w:divBdr>
                    </w:div>
                  </w:divsChild>
                </w:div>
                <w:div w:id="1615863205">
                  <w:marLeft w:val="0"/>
                  <w:marRight w:val="0"/>
                  <w:marTop w:val="0"/>
                  <w:marBottom w:val="0"/>
                  <w:divBdr>
                    <w:top w:val="none" w:sz="0" w:space="0" w:color="auto"/>
                    <w:left w:val="none" w:sz="0" w:space="0" w:color="auto"/>
                    <w:bottom w:val="none" w:sz="0" w:space="0" w:color="auto"/>
                    <w:right w:val="none" w:sz="0" w:space="0" w:color="auto"/>
                  </w:divBdr>
                  <w:divsChild>
                    <w:div w:id="918490639">
                      <w:marLeft w:val="0"/>
                      <w:marRight w:val="0"/>
                      <w:marTop w:val="0"/>
                      <w:marBottom w:val="0"/>
                      <w:divBdr>
                        <w:top w:val="none" w:sz="0" w:space="0" w:color="auto"/>
                        <w:left w:val="none" w:sz="0" w:space="0" w:color="auto"/>
                        <w:bottom w:val="none" w:sz="0" w:space="0" w:color="auto"/>
                        <w:right w:val="none" w:sz="0" w:space="0" w:color="auto"/>
                      </w:divBdr>
                    </w:div>
                  </w:divsChild>
                </w:div>
                <w:div w:id="9840837">
                  <w:marLeft w:val="0"/>
                  <w:marRight w:val="0"/>
                  <w:marTop w:val="0"/>
                  <w:marBottom w:val="0"/>
                  <w:divBdr>
                    <w:top w:val="none" w:sz="0" w:space="0" w:color="auto"/>
                    <w:left w:val="none" w:sz="0" w:space="0" w:color="auto"/>
                    <w:bottom w:val="none" w:sz="0" w:space="0" w:color="auto"/>
                    <w:right w:val="none" w:sz="0" w:space="0" w:color="auto"/>
                  </w:divBdr>
                  <w:divsChild>
                    <w:div w:id="1543982008">
                      <w:marLeft w:val="0"/>
                      <w:marRight w:val="0"/>
                      <w:marTop w:val="0"/>
                      <w:marBottom w:val="0"/>
                      <w:divBdr>
                        <w:top w:val="none" w:sz="0" w:space="0" w:color="auto"/>
                        <w:left w:val="none" w:sz="0" w:space="0" w:color="auto"/>
                        <w:bottom w:val="none" w:sz="0" w:space="0" w:color="auto"/>
                        <w:right w:val="none" w:sz="0" w:space="0" w:color="auto"/>
                      </w:divBdr>
                    </w:div>
                  </w:divsChild>
                </w:div>
                <w:div w:id="283728928">
                  <w:marLeft w:val="0"/>
                  <w:marRight w:val="0"/>
                  <w:marTop w:val="0"/>
                  <w:marBottom w:val="0"/>
                  <w:divBdr>
                    <w:top w:val="none" w:sz="0" w:space="0" w:color="auto"/>
                    <w:left w:val="none" w:sz="0" w:space="0" w:color="auto"/>
                    <w:bottom w:val="none" w:sz="0" w:space="0" w:color="auto"/>
                    <w:right w:val="none" w:sz="0" w:space="0" w:color="auto"/>
                  </w:divBdr>
                  <w:divsChild>
                    <w:div w:id="684942193">
                      <w:marLeft w:val="0"/>
                      <w:marRight w:val="0"/>
                      <w:marTop w:val="0"/>
                      <w:marBottom w:val="0"/>
                      <w:divBdr>
                        <w:top w:val="none" w:sz="0" w:space="0" w:color="auto"/>
                        <w:left w:val="none" w:sz="0" w:space="0" w:color="auto"/>
                        <w:bottom w:val="none" w:sz="0" w:space="0" w:color="auto"/>
                        <w:right w:val="none" w:sz="0" w:space="0" w:color="auto"/>
                      </w:divBdr>
                    </w:div>
                  </w:divsChild>
                </w:div>
                <w:div w:id="680164605">
                  <w:marLeft w:val="0"/>
                  <w:marRight w:val="0"/>
                  <w:marTop w:val="0"/>
                  <w:marBottom w:val="0"/>
                  <w:divBdr>
                    <w:top w:val="none" w:sz="0" w:space="0" w:color="auto"/>
                    <w:left w:val="none" w:sz="0" w:space="0" w:color="auto"/>
                    <w:bottom w:val="none" w:sz="0" w:space="0" w:color="auto"/>
                    <w:right w:val="none" w:sz="0" w:space="0" w:color="auto"/>
                  </w:divBdr>
                  <w:divsChild>
                    <w:div w:id="1247499471">
                      <w:marLeft w:val="0"/>
                      <w:marRight w:val="0"/>
                      <w:marTop w:val="0"/>
                      <w:marBottom w:val="0"/>
                      <w:divBdr>
                        <w:top w:val="none" w:sz="0" w:space="0" w:color="auto"/>
                        <w:left w:val="none" w:sz="0" w:space="0" w:color="auto"/>
                        <w:bottom w:val="none" w:sz="0" w:space="0" w:color="auto"/>
                        <w:right w:val="none" w:sz="0" w:space="0" w:color="auto"/>
                      </w:divBdr>
                    </w:div>
                  </w:divsChild>
                </w:div>
                <w:div w:id="1760518895">
                  <w:marLeft w:val="0"/>
                  <w:marRight w:val="0"/>
                  <w:marTop w:val="0"/>
                  <w:marBottom w:val="0"/>
                  <w:divBdr>
                    <w:top w:val="none" w:sz="0" w:space="0" w:color="auto"/>
                    <w:left w:val="none" w:sz="0" w:space="0" w:color="auto"/>
                    <w:bottom w:val="none" w:sz="0" w:space="0" w:color="auto"/>
                    <w:right w:val="none" w:sz="0" w:space="0" w:color="auto"/>
                  </w:divBdr>
                  <w:divsChild>
                    <w:div w:id="766657180">
                      <w:marLeft w:val="0"/>
                      <w:marRight w:val="0"/>
                      <w:marTop w:val="0"/>
                      <w:marBottom w:val="0"/>
                      <w:divBdr>
                        <w:top w:val="none" w:sz="0" w:space="0" w:color="auto"/>
                        <w:left w:val="none" w:sz="0" w:space="0" w:color="auto"/>
                        <w:bottom w:val="none" w:sz="0" w:space="0" w:color="auto"/>
                        <w:right w:val="none" w:sz="0" w:space="0" w:color="auto"/>
                      </w:divBdr>
                    </w:div>
                  </w:divsChild>
                </w:div>
                <w:div w:id="1661496483">
                  <w:marLeft w:val="0"/>
                  <w:marRight w:val="0"/>
                  <w:marTop w:val="0"/>
                  <w:marBottom w:val="0"/>
                  <w:divBdr>
                    <w:top w:val="none" w:sz="0" w:space="0" w:color="auto"/>
                    <w:left w:val="none" w:sz="0" w:space="0" w:color="auto"/>
                    <w:bottom w:val="none" w:sz="0" w:space="0" w:color="auto"/>
                    <w:right w:val="none" w:sz="0" w:space="0" w:color="auto"/>
                  </w:divBdr>
                  <w:divsChild>
                    <w:div w:id="439184718">
                      <w:marLeft w:val="0"/>
                      <w:marRight w:val="0"/>
                      <w:marTop w:val="0"/>
                      <w:marBottom w:val="0"/>
                      <w:divBdr>
                        <w:top w:val="none" w:sz="0" w:space="0" w:color="auto"/>
                        <w:left w:val="none" w:sz="0" w:space="0" w:color="auto"/>
                        <w:bottom w:val="none" w:sz="0" w:space="0" w:color="auto"/>
                        <w:right w:val="none" w:sz="0" w:space="0" w:color="auto"/>
                      </w:divBdr>
                    </w:div>
                  </w:divsChild>
                </w:div>
                <w:div w:id="650325731">
                  <w:marLeft w:val="0"/>
                  <w:marRight w:val="0"/>
                  <w:marTop w:val="0"/>
                  <w:marBottom w:val="0"/>
                  <w:divBdr>
                    <w:top w:val="none" w:sz="0" w:space="0" w:color="auto"/>
                    <w:left w:val="none" w:sz="0" w:space="0" w:color="auto"/>
                    <w:bottom w:val="none" w:sz="0" w:space="0" w:color="auto"/>
                    <w:right w:val="none" w:sz="0" w:space="0" w:color="auto"/>
                  </w:divBdr>
                  <w:divsChild>
                    <w:div w:id="1385712449">
                      <w:marLeft w:val="0"/>
                      <w:marRight w:val="0"/>
                      <w:marTop w:val="0"/>
                      <w:marBottom w:val="0"/>
                      <w:divBdr>
                        <w:top w:val="none" w:sz="0" w:space="0" w:color="auto"/>
                        <w:left w:val="none" w:sz="0" w:space="0" w:color="auto"/>
                        <w:bottom w:val="none" w:sz="0" w:space="0" w:color="auto"/>
                        <w:right w:val="none" w:sz="0" w:space="0" w:color="auto"/>
                      </w:divBdr>
                    </w:div>
                  </w:divsChild>
                </w:div>
                <w:div w:id="1561819864">
                  <w:marLeft w:val="0"/>
                  <w:marRight w:val="0"/>
                  <w:marTop w:val="0"/>
                  <w:marBottom w:val="0"/>
                  <w:divBdr>
                    <w:top w:val="none" w:sz="0" w:space="0" w:color="auto"/>
                    <w:left w:val="none" w:sz="0" w:space="0" w:color="auto"/>
                    <w:bottom w:val="none" w:sz="0" w:space="0" w:color="auto"/>
                    <w:right w:val="none" w:sz="0" w:space="0" w:color="auto"/>
                  </w:divBdr>
                  <w:divsChild>
                    <w:div w:id="1229540129">
                      <w:marLeft w:val="0"/>
                      <w:marRight w:val="0"/>
                      <w:marTop w:val="0"/>
                      <w:marBottom w:val="0"/>
                      <w:divBdr>
                        <w:top w:val="none" w:sz="0" w:space="0" w:color="auto"/>
                        <w:left w:val="none" w:sz="0" w:space="0" w:color="auto"/>
                        <w:bottom w:val="none" w:sz="0" w:space="0" w:color="auto"/>
                        <w:right w:val="none" w:sz="0" w:space="0" w:color="auto"/>
                      </w:divBdr>
                    </w:div>
                  </w:divsChild>
                </w:div>
                <w:div w:id="751006871">
                  <w:marLeft w:val="0"/>
                  <w:marRight w:val="0"/>
                  <w:marTop w:val="0"/>
                  <w:marBottom w:val="0"/>
                  <w:divBdr>
                    <w:top w:val="none" w:sz="0" w:space="0" w:color="auto"/>
                    <w:left w:val="none" w:sz="0" w:space="0" w:color="auto"/>
                    <w:bottom w:val="none" w:sz="0" w:space="0" w:color="auto"/>
                    <w:right w:val="none" w:sz="0" w:space="0" w:color="auto"/>
                  </w:divBdr>
                  <w:divsChild>
                    <w:div w:id="1349916061">
                      <w:marLeft w:val="0"/>
                      <w:marRight w:val="0"/>
                      <w:marTop w:val="0"/>
                      <w:marBottom w:val="0"/>
                      <w:divBdr>
                        <w:top w:val="none" w:sz="0" w:space="0" w:color="auto"/>
                        <w:left w:val="none" w:sz="0" w:space="0" w:color="auto"/>
                        <w:bottom w:val="none" w:sz="0" w:space="0" w:color="auto"/>
                        <w:right w:val="none" w:sz="0" w:space="0" w:color="auto"/>
                      </w:divBdr>
                    </w:div>
                  </w:divsChild>
                </w:div>
                <w:div w:id="2033191797">
                  <w:marLeft w:val="0"/>
                  <w:marRight w:val="0"/>
                  <w:marTop w:val="0"/>
                  <w:marBottom w:val="0"/>
                  <w:divBdr>
                    <w:top w:val="none" w:sz="0" w:space="0" w:color="auto"/>
                    <w:left w:val="none" w:sz="0" w:space="0" w:color="auto"/>
                    <w:bottom w:val="none" w:sz="0" w:space="0" w:color="auto"/>
                    <w:right w:val="none" w:sz="0" w:space="0" w:color="auto"/>
                  </w:divBdr>
                  <w:divsChild>
                    <w:div w:id="2027247759">
                      <w:marLeft w:val="0"/>
                      <w:marRight w:val="0"/>
                      <w:marTop w:val="0"/>
                      <w:marBottom w:val="0"/>
                      <w:divBdr>
                        <w:top w:val="none" w:sz="0" w:space="0" w:color="auto"/>
                        <w:left w:val="none" w:sz="0" w:space="0" w:color="auto"/>
                        <w:bottom w:val="none" w:sz="0" w:space="0" w:color="auto"/>
                        <w:right w:val="none" w:sz="0" w:space="0" w:color="auto"/>
                      </w:divBdr>
                    </w:div>
                  </w:divsChild>
                </w:div>
                <w:div w:id="1364869956">
                  <w:marLeft w:val="0"/>
                  <w:marRight w:val="0"/>
                  <w:marTop w:val="0"/>
                  <w:marBottom w:val="0"/>
                  <w:divBdr>
                    <w:top w:val="none" w:sz="0" w:space="0" w:color="auto"/>
                    <w:left w:val="none" w:sz="0" w:space="0" w:color="auto"/>
                    <w:bottom w:val="none" w:sz="0" w:space="0" w:color="auto"/>
                    <w:right w:val="none" w:sz="0" w:space="0" w:color="auto"/>
                  </w:divBdr>
                  <w:divsChild>
                    <w:div w:id="113528883">
                      <w:marLeft w:val="0"/>
                      <w:marRight w:val="0"/>
                      <w:marTop w:val="0"/>
                      <w:marBottom w:val="0"/>
                      <w:divBdr>
                        <w:top w:val="none" w:sz="0" w:space="0" w:color="auto"/>
                        <w:left w:val="none" w:sz="0" w:space="0" w:color="auto"/>
                        <w:bottom w:val="none" w:sz="0" w:space="0" w:color="auto"/>
                        <w:right w:val="none" w:sz="0" w:space="0" w:color="auto"/>
                      </w:divBdr>
                    </w:div>
                  </w:divsChild>
                </w:div>
                <w:div w:id="1597640340">
                  <w:marLeft w:val="0"/>
                  <w:marRight w:val="0"/>
                  <w:marTop w:val="0"/>
                  <w:marBottom w:val="0"/>
                  <w:divBdr>
                    <w:top w:val="none" w:sz="0" w:space="0" w:color="auto"/>
                    <w:left w:val="none" w:sz="0" w:space="0" w:color="auto"/>
                    <w:bottom w:val="none" w:sz="0" w:space="0" w:color="auto"/>
                    <w:right w:val="none" w:sz="0" w:space="0" w:color="auto"/>
                  </w:divBdr>
                  <w:divsChild>
                    <w:div w:id="871459860">
                      <w:marLeft w:val="0"/>
                      <w:marRight w:val="0"/>
                      <w:marTop w:val="0"/>
                      <w:marBottom w:val="0"/>
                      <w:divBdr>
                        <w:top w:val="none" w:sz="0" w:space="0" w:color="auto"/>
                        <w:left w:val="none" w:sz="0" w:space="0" w:color="auto"/>
                        <w:bottom w:val="none" w:sz="0" w:space="0" w:color="auto"/>
                        <w:right w:val="none" w:sz="0" w:space="0" w:color="auto"/>
                      </w:divBdr>
                    </w:div>
                  </w:divsChild>
                </w:div>
                <w:div w:id="770473539">
                  <w:marLeft w:val="0"/>
                  <w:marRight w:val="0"/>
                  <w:marTop w:val="0"/>
                  <w:marBottom w:val="0"/>
                  <w:divBdr>
                    <w:top w:val="none" w:sz="0" w:space="0" w:color="auto"/>
                    <w:left w:val="none" w:sz="0" w:space="0" w:color="auto"/>
                    <w:bottom w:val="none" w:sz="0" w:space="0" w:color="auto"/>
                    <w:right w:val="none" w:sz="0" w:space="0" w:color="auto"/>
                  </w:divBdr>
                  <w:divsChild>
                    <w:div w:id="1277250543">
                      <w:marLeft w:val="0"/>
                      <w:marRight w:val="0"/>
                      <w:marTop w:val="0"/>
                      <w:marBottom w:val="0"/>
                      <w:divBdr>
                        <w:top w:val="none" w:sz="0" w:space="0" w:color="auto"/>
                        <w:left w:val="none" w:sz="0" w:space="0" w:color="auto"/>
                        <w:bottom w:val="none" w:sz="0" w:space="0" w:color="auto"/>
                        <w:right w:val="none" w:sz="0" w:space="0" w:color="auto"/>
                      </w:divBdr>
                    </w:div>
                  </w:divsChild>
                </w:div>
                <w:div w:id="1768424340">
                  <w:marLeft w:val="0"/>
                  <w:marRight w:val="0"/>
                  <w:marTop w:val="0"/>
                  <w:marBottom w:val="0"/>
                  <w:divBdr>
                    <w:top w:val="none" w:sz="0" w:space="0" w:color="auto"/>
                    <w:left w:val="none" w:sz="0" w:space="0" w:color="auto"/>
                    <w:bottom w:val="none" w:sz="0" w:space="0" w:color="auto"/>
                    <w:right w:val="none" w:sz="0" w:space="0" w:color="auto"/>
                  </w:divBdr>
                  <w:divsChild>
                    <w:div w:id="272324233">
                      <w:marLeft w:val="0"/>
                      <w:marRight w:val="0"/>
                      <w:marTop w:val="0"/>
                      <w:marBottom w:val="0"/>
                      <w:divBdr>
                        <w:top w:val="none" w:sz="0" w:space="0" w:color="auto"/>
                        <w:left w:val="none" w:sz="0" w:space="0" w:color="auto"/>
                        <w:bottom w:val="none" w:sz="0" w:space="0" w:color="auto"/>
                        <w:right w:val="none" w:sz="0" w:space="0" w:color="auto"/>
                      </w:divBdr>
                    </w:div>
                  </w:divsChild>
                </w:div>
                <w:div w:id="2079859072">
                  <w:marLeft w:val="0"/>
                  <w:marRight w:val="0"/>
                  <w:marTop w:val="0"/>
                  <w:marBottom w:val="0"/>
                  <w:divBdr>
                    <w:top w:val="none" w:sz="0" w:space="0" w:color="auto"/>
                    <w:left w:val="none" w:sz="0" w:space="0" w:color="auto"/>
                    <w:bottom w:val="none" w:sz="0" w:space="0" w:color="auto"/>
                    <w:right w:val="none" w:sz="0" w:space="0" w:color="auto"/>
                  </w:divBdr>
                  <w:divsChild>
                    <w:div w:id="1570186449">
                      <w:marLeft w:val="0"/>
                      <w:marRight w:val="0"/>
                      <w:marTop w:val="0"/>
                      <w:marBottom w:val="0"/>
                      <w:divBdr>
                        <w:top w:val="none" w:sz="0" w:space="0" w:color="auto"/>
                        <w:left w:val="none" w:sz="0" w:space="0" w:color="auto"/>
                        <w:bottom w:val="none" w:sz="0" w:space="0" w:color="auto"/>
                        <w:right w:val="none" w:sz="0" w:space="0" w:color="auto"/>
                      </w:divBdr>
                    </w:div>
                  </w:divsChild>
                </w:div>
                <w:div w:id="38551453">
                  <w:marLeft w:val="0"/>
                  <w:marRight w:val="0"/>
                  <w:marTop w:val="0"/>
                  <w:marBottom w:val="0"/>
                  <w:divBdr>
                    <w:top w:val="none" w:sz="0" w:space="0" w:color="auto"/>
                    <w:left w:val="none" w:sz="0" w:space="0" w:color="auto"/>
                    <w:bottom w:val="none" w:sz="0" w:space="0" w:color="auto"/>
                    <w:right w:val="none" w:sz="0" w:space="0" w:color="auto"/>
                  </w:divBdr>
                  <w:divsChild>
                    <w:div w:id="1134252374">
                      <w:marLeft w:val="0"/>
                      <w:marRight w:val="0"/>
                      <w:marTop w:val="0"/>
                      <w:marBottom w:val="0"/>
                      <w:divBdr>
                        <w:top w:val="none" w:sz="0" w:space="0" w:color="auto"/>
                        <w:left w:val="none" w:sz="0" w:space="0" w:color="auto"/>
                        <w:bottom w:val="none" w:sz="0" w:space="0" w:color="auto"/>
                        <w:right w:val="none" w:sz="0" w:space="0" w:color="auto"/>
                      </w:divBdr>
                    </w:div>
                  </w:divsChild>
                </w:div>
                <w:div w:id="244076757">
                  <w:marLeft w:val="0"/>
                  <w:marRight w:val="0"/>
                  <w:marTop w:val="0"/>
                  <w:marBottom w:val="0"/>
                  <w:divBdr>
                    <w:top w:val="none" w:sz="0" w:space="0" w:color="auto"/>
                    <w:left w:val="none" w:sz="0" w:space="0" w:color="auto"/>
                    <w:bottom w:val="none" w:sz="0" w:space="0" w:color="auto"/>
                    <w:right w:val="none" w:sz="0" w:space="0" w:color="auto"/>
                  </w:divBdr>
                  <w:divsChild>
                    <w:div w:id="29763687">
                      <w:marLeft w:val="0"/>
                      <w:marRight w:val="0"/>
                      <w:marTop w:val="0"/>
                      <w:marBottom w:val="0"/>
                      <w:divBdr>
                        <w:top w:val="none" w:sz="0" w:space="0" w:color="auto"/>
                        <w:left w:val="none" w:sz="0" w:space="0" w:color="auto"/>
                        <w:bottom w:val="none" w:sz="0" w:space="0" w:color="auto"/>
                        <w:right w:val="none" w:sz="0" w:space="0" w:color="auto"/>
                      </w:divBdr>
                    </w:div>
                  </w:divsChild>
                </w:div>
                <w:div w:id="1850216562">
                  <w:marLeft w:val="0"/>
                  <w:marRight w:val="0"/>
                  <w:marTop w:val="0"/>
                  <w:marBottom w:val="0"/>
                  <w:divBdr>
                    <w:top w:val="none" w:sz="0" w:space="0" w:color="auto"/>
                    <w:left w:val="none" w:sz="0" w:space="0" w:color="auto"/>
                    <w:bottom w:val="none" w:sz="0" w:space="0" w:color="auto"/>
                    <w:right w:val="none" w:sz="0" w:space="0" w:color="auto"/>
                  </w:divBdr>
                  <w:divsChild>
                    <w:div w:id="740446737">
                      <w:marLeft w:val="0"/>
                      <w:marRight w:val="0"/>
                      <w:marTop w:val="0"/>
                      <w:marBottom w:val="0"/>
                      <w:divBdr>
                        <w:top w:val="none" w:sz="0" w:space="0" w:color="auto"/>
                        <w:left w:val="none" w:sz="0" w:space="0" w:color="auto"/>
                        <w:bottom w:val="none" w:sz="0" w:space="0" w:color="auto"/>
                        <w:right w:val="none" w:sz="0" w:space="0" w:color="auto"/>
                      </w:divBdr>
                    </w:div>
                  </w:divsChild>
                </w:div>
                <w:div w:id="1908685056">
                  <w:marLeft w:val="0"/>
                  <w:marRight w:val="0"/>
                  <w:marTop w:val="0"/>
                  <w:marBottom w:val="0"/>
                  <w:divBdr>
                    <w:top w:val="none" w:sz="0" w:space="0" w:color="auto"/>
                    <w:left w:val="none" w:sz="0" w:space="0" w:color="auto"/>
                    <w:bottom w:val="none" w:sz="0" w:space="0" w:color="auto"/>
                    <w:right w:val="none" w:sz="0" w:space="0" w:color="auto"/>
                  </w:divBdr>
                  <w:divsChild>
                    <w:div w:id="2070373539">
                      <w:marLeft w:val="0"/>
                      <w:marRight w:val="0"/>
                      <w:marTop w:val="0"/>
                      <w:marBottom w:val="0"/>
                      <w:divBdr>
                        <w:top w:val="none" w:sz="0" w:space="0" w:color="auto"/>
                        <w:left w:val="none" w:sz="0" w:space="0" w:color="auto"/>
                        <w:bottom w:val="none" w:sz="0" w:space="0" w:color="auto"/>
                        <w:right w:val="none" w:sz="0" w:space="0" w:color="auto"/>
                      </w:divBdr>
                    </w:div>
                  </w:divsChild>
                </w:div>
                <w:div w:id="976951769">
                  <w:marLeft w:val="0"/>
                  <w:marRight w:val="0"/>
                  <w:marTop w:val="0"/>
                  <w:marBottom w:val="0"/>
                  <w:divBdr>
                    <w:top w:val="none" w:sz="0" w:space="0" w:color="auto"/>
                    <w:left w:val="none" w:sz="0" w:space="0" w:color="auto"/>
                    <w:bottom w:val="none" w:sz="0" w:space="0" w:color="auto"/>
                    <w:right w:val="none" w:sz="0" w:space="0" w:color="auto"/>
                  </w:divBdr>
                  <w:divsChild>
                    <w:div w:id="1340738782">
                      <w:marLeft w:val="0"/>
                      <w:marRight w:val="0"/>
                      <w:marTop w:val="0"/>
                      <w:marBottom w:val="0"/>
                      <w:divBdr>
                        <w:top w:val="none" w:sz="0" w:space="0" w:color="auto"/>
                        <w:left w:val="none" w:sz="0" w:space="0" w:color="auto"/>
                        <w:bottom w:val="none" w:sz="0" w:space="0" w:color="auto"/>
                        <w:right w:val="none" w:sz="0" w:space="0" w:color="auto"/>
                      </w:divBdr>
                    </w:div>
                  </w:divsChild>
                </w:div>
                <w:div w:id="1977297789">
                  <w:marLeft w:val="0"/>
                  <w:marRight w:val="0"/>
                  <w:marTop w:val="0"/>
                  <w:marBottom w:val="0"/>
                  <w:divBdr>
                    <w:top w:val="none" w:sz="0" w:space="0" w:color="auto"/>
                    <w:left w:val="none" w:sz="0" w:space="0" w:color="auto"/>
                    <w:bottom w:val="none" w:sz="0" w:space="0" w:color="auto"/>
                    <w:right w:val="none" w:sz="0" w:space="0" w:color="auto"/>
                  </w:divBdr>
                  <w:divsChild>
                    <w:div w:id="485630424">
                      <w:marLeft w:val="0"/>
                      <w:marRight w:val="0"/>
                      <w:marTop w:val="0"/>
                      <w:marBottom w:val="0"/>
                      <w:divBdr>
                        <w:top w:val="none" w:sz="0" w:space="0" w:color="auto"/>
                        <w:left w:val="none" w:sz="0" w:space="0" w:color="auto"/>
                        <w:bottom w:val="none" w:sz="0" w:space="0" w:color="auto"/>
                        <w:right w:val="none" w:sz="0" w:space="0" w:color="auto"/>
                      </w:divBdr>
                    </w:div>
                  </w:divsChild>
                </w:div>
                <w:div w:id="77288439">
                  <w:marLeft w:val="0"/>
                  <w:marRight w:val="0"/>
                  <w:marTop w:val="0"/>
                  <w:marBottom w:val="0"/>
                  <w:divBdr>
                    <w:top w:val="none" w:sz="0" w:space="0" w:color="auto"/>
                    <w:left w:val="none" w:sz="0" w:space="0" w:color="auto"/>
                    <w:bottom w:val="none" w:sz="0" w:space="0" w:color="auto"/>
                    <w:right w:val="none" w:sz="0" w:space="0" w:color="auto"/>
                  </w:divBdr>
                  <w:divsChild>
                    <w:div w:id="1647658849">
                      <w:marLeft w:val="0"/>
                      <w:marRight w:val="0"/>
                      <w:marTop w:val="0"/>
                      <w:marBottom w:val="0"/>
                      <w:divBdr>
                        <w:top w:val="none" w:sz="0" w:space="0" w:color="auto"/>
                        <w:left w:val="none" w:sz="0" w:space="0" w:color="auto"/>
                        <w:bottom w:val="none" w:sz="0" w:space="0" w:color="auto"/>
                        <w:right w:val="none" w:sz="0" w:space="0" w:color="auto"/>
                      </w:divBdr>
                    </w:div>
                  </w:divsChild>
                </w:div>
                <w:div w:id="1529415235">
                  <w:marLeft w:val="0"/>
                  <w:marRight w:val="0"/>
                  <w:marTop w:val="0"/>
                  <w:marBottom w:val="0"/>
                  <w:divBdr>
                    <w:top w:val="none" w:sz="0" w:space="0" w:color="auto"/>
                    <w:left w:val="none" w:sz="0" w:space="0" w:color="auto"/>
                    <w:bottom w:val="none" w:sz="0" w:space="0" w:color="auto"/>
                    <w:right w:val="none" w:sz="0" w:space="0" w:color="auto"/>
                  </w:divBdr>
                  <w:divsChild>
                    <w:div w:id="1253927445">
                      <w:marLeft w:val="0"/>
                      <w:marRight w:val="0"/>
                      <w:marTop w:val="0"/>
                      <w:marBottom w:val="0"/>
                      <w:divBdr>
                        <w:top w:val="none" w:sz="0" w:space="0" w:color="auto"/>
                        <w:left w:val="none" w:sz="0" w:space="0" w:color="auto"/>
                        <w:bottom w:val="none" w:sz="0" w:space="0" w:color="auto"/>
                        <w:right w:val="none" w:sz="0" w:space="0" w:color="auto"/>
                      </w:divBdr>
                    </w:div>
                  </w:divsChild>
                </w:div>
                <w:div w:id="1173833744">
                  <w:marLeft w:val="0"/>
                  <w:marRight w:val="0"/>
                  <w:marTop w:val="0"/>
                  <w:marBottom w:val="0"/>
                  <w:divBdr>
                    <w:top w:val="none" w:sz="0" w:space="0" w:color="auto"/>
                    <w:left w:val="none" w:sz="0" w:space="0" w:color="auto"/>
                    <w:bottom w:val="none" w:sz="0" w:space="0" w:color="auto"/>
                    <w:right w:val="none" w:sz="0" w:space="0" w:color="auto"/>
                  </w:divBdr>
                  <w:divsChild>
                    <w:div w:id="1116800612">
                      <w:marLeft w:val="0"/>
                      <w:marRight w:val="0"/>
                      <w:marTop w:val="0"/>
                      <w:marBottom w:val="0"/>
                      <w:divBdr>
                        <w:top w:val="none" w:sz="0" w:space="0" w:color="auto"/>
                        <w:left w:val="none" w:sz="0" w:space="0" w:color="auto"/>
                        <w:bottom w:val="none" w:sz="0" w:space="0" w:color="auto"/>
                        <w:right w:val="none" w:sz="0" w:space="0" w:color="auto"/>
                      </w:divBdr>
                    </w:div>
                  </w:divsChild>
                </w:div>
                <w:div w:id="2074085613">
                  <w:marLeft w:val="0"/>
                  <w:marRight w:val="0"/>
                  <w:marTop w:val="0"/>
                  <w:marBottom w:val="0"/>
                  <w:divBdr>
                    <w:top w:val="none" w:sz="0" w:space="0" w:color="auto"/>
                    <w:left w:val="none" w:sz="0" w:space="0" w:color="auto"/>
                    <w:bottom w:val="none" w:sz="0" w:space="0" w:color="auto"/>
                    <w:right w:val="none" w:sz="0" w:space="0" w:color="auto"/>
                  </w:divBdr>
                  <w:divsChild>
                    <w:div w:id="92441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903381">
          <w:marLeft w:val="0"/>
          <w:marRight w:val="0"/>
          <w:marTop w:val="0"/>
          <w:marBottom w:val="0"/>
          <w:divBdr>
            <w:top w:val="none" w:sz="0" w:space="0" w:color="auto"/>
            <w:left w:val="none" w:sz="0" w:space="0" w:color="auto"/>
            <w:bottom w:val="none" w:sz="0" w:space="0" w:color="auto"/>
            <w:right w:val="none" w:sz="0" w:space="0" w:color="auto"/>
          </w:divBdr>
        </w:div>
        <w:div w:id="832188708">
          <w:marLeft w:val="0"/>
          <w:marRight w:val="0"/>
          <w:marTop w:val="0"/>
          <w:marBottom w:val="0"/>
          <w:divBdr>
            <w:top w:val="none" w:sz="0" w:space="0" w:color="auto"/>
            <w:left w:val="none" w:sz="0" w:space="0" w:color="auto"/>
            <w:bottom w:val="none" w:sz="0" w:space="0" w:color="auto"/>
            <w:right w:val="none" w:sz="0" w:space="0" w:color="auto"/>
          </w:divBdr>
        </w:div>
        <w:div w:id="1016270277">
          <w:marLeft w:val="0"/>
          <w:marRight w:val="0"/>
          <w:marTop w:val="0"/>
          <w:marBottom w:val="0"/>
          <w:divBdr>
            <w:top w:val="none" w:sz="0" w:space="0" w:color="auto"/>
            <w:left w:val="none" w:sz="0" w:space="0" w:color="auto"/>
            <w:bottom w:val="none" w:sz="0" w:space="0" w:color="auto"/>
            <w:right w:val="none" w:sz="0" w:space="0" w:color="auto"/>
          </w:divBdr>
        </w:div>
        <w:div w:id="1324625487">
          <w:marLeft w:val="0"/>
          <w:marRight w:val="0"/>
          <w:marTop w:val="0"/>
          <w:marBottom w:val="0"/>
          <w:divBdr>
            <w:top w:val="none" w:sz="0" w:space="0" w:color="auto"/>
            <w:left w:val="none" w:sz="0" w:space="0" w:color="auto"/>
            <w:bottom w:val="none" w:sz="0" w:space="0" w:color="auto"/>
            <w:right w:val="none" w:sz="0" w:space="0" w:color="auto"/>
          </w:divBdr>
        </w:div>
        <w:div w:id="713627253">
          <w:marLeft w:val="0"/>
          <w:marRight w:val="0"/>
          <w:marTop w:val="0"/>
          <w:marBottom w:val="0"/>
          <w:divBdr>
            <w:top w:val="none" w:sz="0" w:space="0" w:color="auto"/>
            <w:left w:val="none" w:sz="0" w:space="0" w:color="auto"/>
            <w:bottom w:val="none" w:sz="0" w:space="0" w:color="auto"/>
            <w:right w:val="none" w:sz="0" w:space="0" w:color="auto"/>
          </w:divBdr>
        </w:div>
        <w:div w:id="795835429">
          <w:marLeft w:val="0"/>
          <w:marRight w:val="0"/>
          <w:marTop w:val="0"/>
          <w:marBottom w:val="0"/>
          <w:divBdr>
            <w:top w:val="none" w:sz="0" w:space="0" w:color="auto"/>
            <w:left w:val="none" w:sz="0" w:space="0" w:color="auto"/>
            <w:bottom w:val="none" w:sz="0" w:space="0" w:color="auto"/>
            <w:right w:val="none" w:sz="0" w:space="0" w:color="auto"/>
          </w:divBdr>
          <w:divsChild>
            <w:div w:id="2138330910">
              <w:marLeft w:val="-75"/>
              <w:marRight w:val="0"/>
              <w:marTop w:val="30"/>
              <w:marBottom w:val="30"/>
              <w:divBdr>
                <w:top w:val="none" w:sz="0" w:space="0" w:color="auto"/>
                <w:left w:val="none" w:sz="0" w:space="0" w:color="auto"/>
                <w:bottom w:val="none" w:sz="0" w:space="0" w:color="auto"/>
                <w:right w:val="none" w:sz="0" w:space="0" w:color="auto"/>
              </w:divBdr>
              <w:divsChild>
                <w:div w:id="1885748603">
                  <w:marLeft w:val="0"/>
                  <w:marRight w:val="0"/>
                  <w:marTop w:val="0"/>
                  <w:marBottom w:val="0"/>
                  <w:divBdr>
                    <w:top w:val="none" w:sz="0" w:space="0" w:color="auto"/>
                    <w:left w:val="none" w:sz="0" w:space="0" w:color="auto"/>
                    <w:bottom w:val="none" w:sz="0" w:space="0" w:color="auto"/>
                    <w:right w:val="none" w:sz="0" w:space="0" w:color="auto"/>
                  </w:divBdr>
                  <w:divsChild>
                    <w:div w:id="559747673">
                      <w:marLeft w:val="0"/>
                      <w:marRight w:val="0"/>
                      <w:marTop w:val="0"/>
                      <w:marBottom w:val="0"/>
                      <w:divBdr>
                        <w:top w:val="none" w:sz="0" w:space="0" w:color="auto"/>
                        <w:left w:val="none" w:sz="0" w:space="0" w:color="auto"/>
                        <w:bottom w:val="none" w:sz="0" w:space="0" w:color="auto"/>
                        <w:right w:val="none" w:sz="0" w:space="0" w:color="auto"/>
                      </w:divBdr>
                    </w:div>
                  </w:divsChild>
                </w:div>
                <w:div w:id="931010736">
                  <w:marLeft w:val="0"/>
                  <w:marRight w:val="0"/>
                  <w:marTop w:val="0"/>
                  <w:marBottom w:val="0"/>
                  <w:divBdr>
                    <w:top w:val="none" w:sz="0" w:space="0" w:color="auto"/>
                    <w:left w:val="none" w:sz="0" w:space="0" w:color="auto"/>
                    <w:bottom w:val="none" w:sz="0" w:space="0" w:color="auto"/>
                    <w:right w:val="none" w:sz="0" w:space="0" w:color="auto"/>
                  </w:divBdr>
                  <w:divsChild>
                    <w:div w:id="851265402">
                      <w:marLeft w:val="0"/>
                      <w:marRight w:val="0"/>
                      <w:marTop w:val="0"/>
                      <w:marBottom w:val="0"/>
                      <w:divBdr>
                        <w:top w:val="none" w:sz="0" w:space="0" w:color="auto"/>
                        <w:left w:val="none" w:sz="0" w:space="0" w:color="auto"/>
                        <w:bottom w:val="none" w:sz="0" w:space="0" w:color="auto"/>
                        <w:right w:val="none" w:sz="0" w:space="0" w:color="auto"/>
                      </w:divBdr>
                    </w:div>
                  </w:divsChild>
                </w:div>
                <w:div w:id="350766836">
                  <w:marLeft w:val="0"/>
                  <w:marRight w:val="0"/>
                  <w:marTop w:val="0"/>
                  <w:marBottom w:val="0"/>
                  <w:divBdr>
                    <w:top w:val="none" w:sz="0" w:space="0" w:color="auto"/>
                    <w:left w:val="none" w:sz="0" w:space="0" w:color="auto"/>
                    <w:bottom w:val="none" w:sz="0" w:space="0" w:color="auto"/>
                    <w:right w:val="none" w:sz="0" w:space="0" w:color="auto"/>
                  </w:divBdr>
                  <w:divsChild>
                    <w:div w:id="974607346">
                      <w:marLeft w:val="0"/>
                      <w:marRight w:val="0"/>
                      <w:marTop w:val="0"/>
                      <w:marBottom w:val="0"/>
                      <w:divBdr>
                        <w:top w:val="none" w:sz="0" w:space="0" w:color="auto"/>
                        <w:left w:val="none" w:sz="0" w:space="0" w:color="auto"/>
                        <w:bottom w:val="none" w:sz="0" w:space="0" w:color="auto"/>
                        <w:right w:val="none" w:sz="0" w:space="0" w:color="auto"/>
                      </w:divBdr>
                    </w:div>
                  </w:divsChild>
                </w:div>
                <w:div w:id="416678261">
                  <w:marLeft w:val="0"/>
                  <w:marRight w:val="0"/>
                  <w:marTop w:val="0"/>
                  <w:marBottom w:val="0"/>
                  <w:divBdr>
                    <w:top w:val="none" w:sz="0" w:space="0" w:color="auto"/>
                    <w:left w:val="none" w:sz="0" w:space="0" w:color="auto"/>
                    <w:bottom w:val="none" w:sz="0" w:space="0" w:color="auto"/>
                    <w:right w:val="none" w:sz="0" w:space="0" w:color="auto"/>
                  </w:divBdr>
                  <w:divsChild>
                    <w:div w:id="320431342">
                      <w:marLeft w:val="0"/>
                      <w:marRight w:val="0"/>
                      <w:marTop w:val="0"/>
                      <w:marBottom w:val="0"/>
                      <w:divBdr>
                        <w:top w:val="none" w:sz="0" w:space="0" w:color="auto"/>
                        <w:left w:val="none" w:sz="0" w:space="0" w:color="auto"/>
                        <w:bottom w:val="none" w:sz="0" w:space="0" w:color="auto"/>
                        <w:right w:val="none" w:sz="0" w:space="0" w:color="auto"/>
                      </w:divBdr>
                    </w:div>
                  </w:divsChild>
                </w:div>
                <w:div w:id="1301374665">
                  <w:marLeft w:val="0"/>
                  <w:marRight w:val="0"/>
                  <w:marTop w:val="0"/>
                  <w:marBottom w:val="0"/>
                  <w:divBdr>
                    <w:top w:val="none" w:sz="0" w:space="0" w:color="auto"/>
                    <w:left w:val="none" w:sz="0" w:space="0" w:color="auto"/>
                    <w:bottom w:val="none" w:sz="0" w:space="0" w:color="auto"/>
                    <w:right w:val="none" w:sz="0" w:space="0" w:color="auto"/>
                  </w:divBdr>
                  <w:divsChild>
                    <w:div w:id="1622883598">
                      <w:marLeft w:val="0"/>
                      <w:marRight w:val="0"/>
                      <w:marTop w:val="0"/>
                      <w:marBottom w:val="0"/>
                      <w:divBdr>
                        <w:top w:val="none" w:sz="0" w:space="0" w:color="auto"/>
                        <w:left w:val="none" w:sz="0" w:space="0" w:color="auto"/>
                        <w:bottom w:val="none" w:sz="0" w:space="0" w:color="auto"/>
                        <w:right w:val="none" w:sz="0" w:space="0" w:color="auto"/>
                      </w:divBdr>
                    </w:div>
                  </w:divsChild>
                </w:div>
                <w:div w:id="706223401">
                  <w:marLeft w:val="0"/>
                  <w:marRight w:val="0"/>
                  <w:marTop w:val="0"/>
                  <w:marBottom w:val="0"/>
                  <w:divBdr>
                    <w:top w:val="none" w:sz="0" w:space="0" w:color="auto"/>
                    <w:left w:val="none" w:sz="0" w:space="0" w:color="auto"/>
                    <w:bottom w:val="none" w:sz="0" w:space="0" w:color="auto"/>
                    <w:right w:val="none" w:sz="0" w:space="0" w:color="auto"/>
                  </w:divBdr>
                  <w:divsChild>
                    <w:div w:id="1191604933">
                      <w:marLeft w:val="0"/>
                      <w:marRight w:val="0"/>
                      <w:marTop w:val="0"/>
                      <w:marBottom w:val="0"/>
                      <w:divBdr>
                        <w:top w:val="none" w:sz="0" w:space="0" w:color="auto"/>
                        <w:left w:val="none" w:sz="0" w:space="0" w:color="auto"/>
                        <w:bottom w:val="none" w:sz="0" w:space="0" w:color="auto"/>
                        <w:right w:val="none" w:sz="0" w:space="0" w:color="auto"/>
                      </w:divBdr>
                    </w:div>
                  </w:divsChild>
                </w:div>
                <w:div w:id="1486123628">
                  <w:marLeft w:val="0"/>
                  <w:marRight w:val="0"/>
                  <w:marTop w:val="0"/>
                  <w:marBottom w:val="0"/>
                  <w:divBdr>
                    <w:top w:val="none" w:sz="0" w:space="0" w:color="auto"/>
                    <w:left w:val="none" w:sz="0" w:space="0" w:color="auto"/>
                    <w:bottom w:val="none" w:sz="0" w:space="0" w:color="auto"/>
                    <w:right w:val="none" w:sz="0" w:space="0" w:color="auto"/>
                  </w:divBdr>
                  <w:divsChild>
                    <w:div w:id="1156841604">
                      <w:marLeft w:val="0"/>
                      <w:marRight w:val="0"/>
                      <w:marTop w:val="0"/>
                      <w:marBottom w:val="0"/>
                      <w:divBdr>
                        <w:top w:val="none" w:sz="0" w:space="0" w:color="auto"/>
                        <w:left w:val="none" w:sz="0" w:space="0" w:color="auto"/>
                        <w:bottom w:val="none" w:sz="0" w:space="0" w:color="auto"/>
                        <w:right w:val="none" w:sz="0" w:space="0" w:color="auto"/>
                      </w:divBdr>
                    </w:div>
                  </w:divsChild>
                </w:div>
                <w:div w:id="395394347">
                  <w:marLeft w:val="0"/>
                  <w:marRight w:val="0"/>
                  <w:marTop w:val="0"/>
                  <w:marBottom w:val="0"/>
                  <w:divBdr>
                    <w:top w:val="none" w:sz="0" w:space="0" w:color="auto"/>
                    <w:left w:val="none" w:sz="0" w:space="0" w:color="auto"/>
                    <w:bottom w:val="none" w:sz="0" w:space="0" w:color="auto"/>
                    <w:right w:val="none" w:sz="0" w:space="0" w:color="auto"/>
                  </w:divBdr>
                  <w:divsChild>
                    <w:div w:id="1158766113">
                      <w:marLeft w:val="0"/>
                      <w:marRight w:val="0"/>
                      <w:marTop w:val="0"/>
                      <w:marBottom w:val="0"/>
                      <w:divBdr>
                        <w:top w:val="none" w:sz="0" w:space="0" w:color="auto"/>
                        <w:left w:val="none" w:sz="0" w:space="0" w:color="auto"/>
                        <w:bottom w:val="none" w:sz="0" w:space="0" w:color="auto"/>
                        <w:right w:val="none" w:sz="0" w:space="0" w:color="auto"/>
                      </w:divBdr>
                    </w:div>
                    <w:div w:id="876891025">
                      <w:marLeft w:val="0"/>
                      <w:marRight w:val="0"/>
                      <w:marTop w:val="0"/>
                      <w:marBottom w:val="0"/>
                      <w:divBdr>
                        <w:top w:val="none" w:sz="0" w:space="0" w:color="auto"/>
                        <w:left w:val="none" w:sz="0" w:space="0" w:color="auto"/>
                        <w:bottom w:val="none" w:sz="0" w:space="0" w:color="auto"/>
                        <w:right w:val="none" w:sz="0" w:space="0" w:color="auto"/>
                      </w:divBdr>
                    </w:div>
                    <w:div w:id="684942118">
                      <w:marLeft w:val="0"/>
                      <w:marRight w:val="0"/>
                      <w:marTop w:val="0"/>
                      <w:marBottom w:val="0"/>
                      <w:divBdr>
                        <w:top w:val="none" w:sz="0" w:space="0" w:color="auto"/>
                        <w:left w:val="none" w:sz="0" w:space="0" w:color="auto"/>
                        <w:bottom w:val="none" w:sz="0" w:space="0" w:color="auto"/>
                        <w:right w:val="none" w:sz="0" w:space="0" w:color="auto"/>
                      </w:divBdr>
                    </w:div>
                    <w:div w:id="1612784012">
                      <w:marLeft w:val="0"/>
                      <w:marRight w:val="0"/>
                      <w:marTop w:val="0"/>
                      <w:marBottom w:val="0"/>
                      <w:divBdr>
                        <w:top w:val="none" w:sz="0" w:space="0" w:color="auto"/>
                        <w:left w:val="none" w:sz="0" w:space="0" w:color="auto"/>
                        <w:bottom w:val="none" w:sz="0" w:space="0" w:color="auto"/>
                        <w:right w:val="none" w:sz="0" w:space="0" w:color="auto"/>
                      </w:divBdr>
                    </w:div>
                  </w:divsChild>
                </w:div>
                <w:div w:id="1401094527">
                  <w:marLeft w:val="0"/>
                  <w:marRight w:val="0"/>
                  <w:marTop w:val="0"/>
                  <w:marBottom w:val="0"/>
                  <w:divBdr>
                    <w:top w:val="none" w:sz="0" w:space="0" w:color="auto"/>
                    <w:left w:val="none" w:sz="0" w:space="0" w:color="auto"/>
                    <w:bottom w:val="none" w:sz="0" w:space="0" w:color="auto"/>
                    <w:right w:val="none" w:sz="0" w:space="0" w:color="auto"/>
                  </w:divBdr>
                  <w:divsChild>
                    <w:div w:id="927271355">
                      <w:marLeft w:val="0"/>
                      <w:marRight w:val="0"/>
                      <w:marTop w:val="0"/>
                      <w:marBottom w:val="0"/>
                      <w:divBdr>
                        <w:top w:val="none" w:sz="0" w:space="0" w:color="auto"/>
                        <w:left w:val="none" w:sz="0" w:space="0" w:color="auto"/>
                        <w:bottom w:val="none" w:sz="0" w:space="0" w:color="auto"/>
                        <w:right w:val="none" w:sz="0" w:space="0" w:color="auto"/>
                      </w:divBdr>
                    </w:div>
                  </w:divsChild>
                </w:div>
                <w:div w:id="2086949666">
                  <w:marLeft w:val="0"/>
                  <w:marRight w:val="0"/>
                  <w:marTop w:val="0"/>
                  <w:marBottom w:val="0"/>
                  <w:divBdr>
                    <w:top w:val="none" w:sz="0" w:space="0" w:color="auto"/>
                    <w:left w:val="none" w:sz="0" w:space="0" w:color="auto"/>
                    <w:bottom w:val="none" w:sz="0" w:space="0" w:color="auto"/>
                    <w:right w:val="none" w:sz="0" w:space="0" w:color="auto"/>
                  </w:divBdr>
                  <w:divsChild>
                    <w:div w:id="1749376230">
                      <w:marLeft w:val="0"/>
                      <w:marRight w:val="0"/>
                      <w:marTop w:val="0"/>
                      <w:marBottom w:val="0"/>
                      <w:divBdr>
                        <w:top w:val="none" w:sz="0" w:space="0" w:color="auto"/>
                        <w:left w:val="none" w:sz="0" w:space="0" w:color="auto"/>
                        <w:bottom w:val="none" w:sz="0" w:space="0" w:color="auto"/>
                        <w:right w:val="none" w:sz="0" w:space="0" w:color="auto"/>
                      </w:divBdr>
                    </w:div>
                  </w:divsChild>
                </w:div>
                <w:div w:id="418841708">
                  <w:marLeft w:val="0"/>
                  <w:marRight w:val="0"/>
                  <w:marTop w:val="0"/>
                  <w:marBottom w:val="0"/>
                  <w:divBdr>
                    <w:top w:val="none" w:sz="0" w:space="0" w:color="auto"/>
                    <w:left w:val="none" w:sz="0" w:space="0" w:color="auto"/>
                    <w:bottom w:val="none" w:sz="0" w:space="0" w:color="auto"/>
                    <w:right w:val="none" w:sz="0" w:space="0" w:color="auto"/>
                  </w:divBdr>
                  <w:divsChild>
                    <w:div w:id="1744258707">
                      <w:marLeft w:val="0"/>
                      <w:marRight w:val="0"/>
                      <w:marTop w:val="0"/>
                      <w:marBottom w:val="0"/>
                      <w:divBdr>
                        <w:top w:val="none" w:sz="0" w:space="0" w:color="auto"/>
                        <w:left w:val="none" w:sz="0" w:space="0" w:color="auto"/>
                        <w:bottom w:val="none" w:sz="0" w:space="0" w:color="auto"/>
                        <w:right w:val="none" w:sz="0" w:space="0" w:color="auto"/>
                      </w:divBdr>
                    </w:div>
                  </w:divsChild>
                </w:div>
                <w:div w:id="129907620">
                  <w:marLeft w:val="0"/>
                  <w:marRight w:val="0"/>
                  <w:marTop w:val="0"/>
                  <w:marBottom w:val="0"/>
                  <w:divBdr>
                    <w:top w:val="none" w:sz="0" w:space="0" w:color="auto"/>
                    <w:left w:val="none" w:sz="0" w:space="0" w:color="auto"/>
                    <w:bottom w:val="none" w:sz="0" w:space="0" w:color="auto"/>
                    <w:right w:val="none" w:sz="0" w:space="0" w:color="auto"/>
                  </w:divBdr>
                  <w:divsChild>
                    <w:div w:id="636760554">
                      <w:marLeft w:val="0"/>
                      <w:marRight w:val="0"/>
                      <w:marTop w:val="0"/>
                      <w:marBottom w:val="0"/>
                      <w:divBdr>
                        <w:top w:val="none" w:sz="0" w:space="0" w:color="auto"/>
                        <w:left w:val="none" w:sz="0" w:space="0" w:color="auto"/>
                        <w:bottom w:val="none" w:sz="0" w:space="0" w:color="auto"/>
                        <w:right w:val="none" w:sz="0" w:space="0" w:color="auto"/>
                      </w:divBdr>
                    </w:div>
                  </w:divsChild>
                </w:div>
                <w:div w:id="2027124617">
                  <w:marLeft w:val="0"/>
                  <w:marRight w:val="0"/>
                  <w:marTop w:val="0"/>
                  <w:marBottom w:val="0"/>
                  <w:divBdr>
                    <w:top w:val="none" w:sz="0" w:space="0" w:color="auto"/>
                    <w:left w:val="none" w:sz="0" w:space="0" w:color="auto"/>
                    <w:bottom w:val="none" w:sz="0" w:space="0" w:color="auto"/>
                    <w:right w:val="none" w:sz="0" w:space="0" w:color="auto"/>
                  </w:divBdr>
                  <w:divsChild>
                    <w:div w:id="214708507">
                      <w:marLeft w:val="0"/>
                      <w:marRight w:val="0"/>
                      <w:marTop w:val="0"/>
                      <w:marBottom w:val="0"/>
                      <w:divBdr>
                        <w:top w:val="none" w:sz="0" w:space="0" w:color="auto"/>
                        <w:left w:val="none" w:sz="0" w:space="0" w:color="auto"/>
                        <w:bottom w:val="none" w:sz="0" w:space="0" w:color="auto"/>
                        <w:right w:val="none" w:sz="0" w:space="0" w:color="auto"/>
                      </w:divBdr>
                    </w:div>
                  </w:divsChild>
                </w:div>
                <w:div w:id="1199079047">
                  <w:marLeft w:val="0"/>
                  <w:marRight w:val="0"/>
                  <w:marTop w:val="0"/>
                  <w:marBottom w:val="0"/>
                  <w:divBdr>
                    <w:top w:val="none" w:sz="0" w:space="0" w:color="auto"/>
                    <w:left w:val="none" w:sz="0" w:space="0" w:color="auto"/>
                    <w:bottom w:val="none" w:sz="0" w:space="0" w:color="auto"/>
                    <w:right w:val="none" w:sz="0" w:space="0" w:color="auto"/>
                  </w:divBdr>
                  <w:divsChild>
                    <w:div w:id="19086315">
                      <w:marLeft w:val="0"/>
                      <w:marRight w:val="0"/>
                      <w:marTop w:val="0"/>
                      <w:marBottom w:val="0"/>
                      <w:divBdr>
                        <w:top w:val="none" w:sz="0" w:space="0" w:color="auto"/>
                        <w:left w:val="none" w:sz="0" w:space="0" w:color="auto"/>
                        <w:bottom w:val="none" w:sz="0" w:space="0" w:color="auto"/>
                        <w:right w:val="none" w:sz="0" w:space="0" w:color="auto"/>
                      </w:divBdr>
                    </w:div>
                  </w:divsChild>
                </w:div>
                <w:div w:id="1153715006">
                  <w:marLeft w:val="0"/>
                  <w:marRight w:val="0"/>
                  <w:marTop w:val="0"/>
                  <w:marBottom w:val="0"/>
                  <w:divBdr>
                    <w:top w:val="none" w:sz="0" w:space="0" w:color="auto"/>
                    <w:left w:val="none" w:sz="0" w:space="0" w:color="auto"/>
                    <w:bottom w:val="none" w:sz="0" w:space="0" w:color="auto"/>
                    <w:right w:val="none" w:sz="0" w:space="0" w:color="auto"/>
                  </w:divBdr>
                  <w:divsChild>
                    <w:div w:id="562955606">
                      <w:marLeft w:val="0"/>
                      <w:marRight w:val="0"/>
                      <w:marTop w:val="0"/>
                      <w:marBottom w:val="0"/>
                      <w:divBdr>
                        <w:top w:val="none" w:sz="0" w:space="0" w:color="auto"/>
                        <w:left w:val="none" w:sz="0" w:space="0" w:color="auto"/>
                        <w:bottom w:val="none" w:sz="0" w:space="0" w:color="auto"/>
                        <w:right w:val="none" w:sz="0" w:space="0" w:color="auto"/>
                      </w:divBdr>
                    </w:div>
                  </w:divsChild>
                </w:div>
                <w:div w:id="1830822681">
                  <w:marLeft w:val="0"/>
                  <w:marRight w:val="0"/>
                  <w:marTop w:val="0"/>
                  <w:marBottom w:val="0"/>
                  <w:divBdr>
                    <w:top w:val="none" w:sz="0" w:space="0" w:color="auto"/>
                    <w:left w:val="none" w:sz="0" w:space="0" w:color="auto"/>
                    <w:bottom w:val="none" w:sz="0" w:space="0" w:color="auto"/>
                    <w:right w:val="none" w:sz="0" w:space="0" w:color="auto"/>
                  </w:divBdr>
                  <w:divsChild>
                    <w:div w:id="446968278">
                      <w:marLeft w:val="0"/>
                      <w:marRight w:val="0"/>
                      <w:marTop w:val="0"/>
                      <w:marBottom w:val="0"/>
                      <w:divBdr>
                        <w:top w:val="none" w:sz="0" w:space="0" w:color="auto"/>
                        <w:left w:val="none" w:sz="0" w:space="0" w:color="auto"/>
                        <w:bottom w:val="none" w:sz="0" w:space="0" w:color="auto"/>
                        <w:right w:val="none" w:sz="0" w:space="0" w:color="auto"/>
                      </w:divBdr>
                    </w:div>
                  </w:divsChild>
                </w:div>
                <w:div w:id="1533608704">
                  <w:marLeft w:val="0"/>
                  <w:marRight w:val="0"/>
                  <w:marTop w:val="0"/>
                  <w:marBottom w:val="0"/>
                  <w:divBdr>
                    <w:top w:val="none" w:sz="0" w:space="0" w:color="auto"/>
                    <w:left w:val="none" w:sz="0" w:space="0" w:color="auto"/>
                    <w:bottom w:val="none" w:sz="0" w:space="0" w:color="auto"/>
                    <w:right w:val="none" w:sz="0" w:space="0" w:color="auto"/>
                  </w:divBdr>
                  <w:divsChild>
                    <w:div w:id="156842924">
                      <w:marLeft w:val="0"/>
                      <w:marRight w:val="0"/>
                      <w:marTop w:val="0"/>
                      <w:marBottom w:val="0"/>
                      <w:divBdr>
                        <w:top w:val="none" w:sz="0" w:space="0" w:color="auto"/>
                        <w:left w:val="none" w:sz="0" w:space="0" w:color="auto"/>
                        <w:bottom w:val="none" w:sz="0" w:space="0" w:color="auto"/>
                        <w:right w:val="none" w:sz="0" w:space="0" w:color="auto"/>
                      </w:divBdr>
                    </w:div>
                  </w:divsChild>
                </w:div>
                <w:div w:id="1423067508">
                  <w:marLeft w:val="0"/>
                  <w:marRight w:val="0"/>
                  <w:marTop w:val="0"/>
                  <w:marBottom w:val="0"/>
                  <w:divBdr>
                    <w:top w:val="none" w:sz="0" w:space="0" w:color="auto"/>
                    <w:left w:val="none" w:sz="0" w:space="0" w:color="auto"/>
                    <w:bottom w:val="none" w:sz="0" w:space="0" w:color="auto"/>
                    <w:right w:val="none" w:sz="0" w:space="0" w:color="auto"/>
                  </w:divBdr>
                  <w:divsChild>
                    <w:div w:id="772745858">
                      <w:marLeft w:val="0"/>
                      <w:marRight w:val="0"/>
                      <w:marTop w:val="0"/>
                      <w:marBottom w:val="0"/>
                      <w:divBdr>
                        <w:top w:val="none" w:sz="0" w:space="0" w:color="auto"/>
                        <w:left w:val="none" w:sz="0" w:space="0" w:color="auto"/>
                        <w:bottom w:val="none" w:sz="0" w:space="0" w:color="auto"/>
                        <w:right w:val="none" w:sz="0" w:space="0" w:color="auto"/>
                      </w:divBdr>
                    </w:div>
                  </w:divsChild>
                </w:div>
                <w:div w:id="478032224">
                  <w:marLeft w:val="0"/>
                  <w:marRight w:val="0"/>
                  <w:marTop w:val="0"/>
                  <w:marBottom w:val="0"/>
                  <w:divBdr>
                    <w:top w:val="none" w:sz="0" w:space="0" w:color="auto"/>
                    <w:left w:val="none" w:sz="0" w:space="0" w:color="auto"/>
                    <w:bottom w:val="none" w:sz="0" w:space="0" w:color="auto"/>
                    <w:right w:val="none" w:sz="0" w:space="0" w:color="auto"/>
                  </w:divBdr>
                  <w:divsChild>
                    <w:div w:id="2016299124">
                      <w:marLeft w:val="0"/>
                      <w:marRight w:val="0"/>
                      <w:marTop w:val="0"/>
                      <w:marBottom w:val="0"/>
                      <w:divBdr>
                        <w:top w:val="none" w:sz="0" w:space="0" w:color="auto"/>
                        <w:left w:val="none" w:sz="0" w:space="0" w:color="auto"/>
                        <w:bottom w:val="none" w:sz="0" w:space="0" w:color="auto"/>
                        <w:right w:val="none" w:sz="0" w:space="0" w:color="auto"/>
                      </w:divBdr>
                    </w:div>
                  </w:divsChild>
                </w:div>
                <w:div w:id="279995297">
                  <w:marLeft w:val="0"/>
                  <w:marRight w:val="0"/>
                  <w:marTop w:val="0"/>
                  <w:marBottom w:val="0"/>
                  <w:divBdr>
                    <w:top w:val="none" w:sz="0" w:space="0" w:color="auto"/>
                    <w:left w:val="none" w:sz="0" w:space="0" w:color="auto"/>
                    <w:bottom w:val="none" w:sz="0" w:space="0" w:color="auto"/>
                    <w:right w:val="none" w:sz="0" w:space="0" w:color="auto"/>
                  </w:divBdr>
                  <w:divsChild>
                    <w:div w:id="1430614661">
                      <w:marLeft w:val="0"/>
                      <w:marRight w:val="0"/>
                      <w:marTop w:val="0"/>
                      <w:marBottom w:val="0"/>
                      <w:divBdr>
                        <w:top w:val="none" w:sz="0" w:space="0" w:color="auto"/>
                        <w:left w:val="none" w:sz="0" w:space="0" w:color="auto"/>
                        <w:bottom w:val="none" w:sz="0" w:space="0" w:color="auto"/>
                        <w:right w:val="none" w:sz="0" w:space="0" w:color="auto"/>
                      </w:divBdr>
                    </w:div>
                  </w:divsChild>
                </w:div>
                <w:div w:id="902716639">
                  <w:marLeft w:val="0"/>
                  <w:marRight w:val="0"/>
                  <w:marTop w:val="0"/>
                  <w:marBottom w:val="0"/>
                  <w:divBdr>
                    <w:top w:val="none" w:sz="0" w:space="0" w:color="auto"/>
                    <w:left w:val="none" w:sz="0" w:space="0" w:color="auto"/>
                    <w:bottom w:val="none" w:sz="0" w:space="0" w:color="auto"/>
                    <w:right w:val="none" w:sz="0" w:space="0" w:color="auto"/>
                  </w:divBdr>
                  <w:divsChild>
                    <w:div w:id="805270524">
                      <w:marLeft w:val="0"/>
                      <w:marRight w:val="0"/>
                      <w:marTop w:val="0"/>
                      <w:marBottom w:val="0"/>
                      <w:divBdr>
                        <w:top w:val="none" w:sz="0" w:space="0" w:color="auto"/>
                        <w:left w:val="none" w:sz="0" w:space="0" w:color="auto"/>
                        <w:bottom w:val="none" w:sz="0" w:space="0" w:color="auto"/>
                        <w:right w:val="none" w:sz="0" w:space="0" w:color="auto"/>
                      </w:divBdr>
                    </w:div>
                  </w:divsChild>
                </w:div>
                <w:div w:id="1990864240">
                  <w:marLeft w:val="0"/>
                  <w:marRight w:val="0"/>
                  <w:marTop w:val="0"/>
                  <w:marBottom w:val="0"/>
                  <w:divBdr>
                    <w:top w:val="none" w:sz="0" w:space="0" w:color="auto"/>
                    <w:left w:val="none" w:sz="0" w:space="0" w:color="auto"/>
                    <w:bottom w:val="none" w:sz="0" w:space="0" w:color="auto"/>
                    <w:right w:val="none" w:sz="0" w:space="0" w:color="auto"/>
                  </w:divBdr>
                  <w:divsChild>
                    <w:div w:id="123239482">
                      <w:marLeft w:val="0"/>
                      <w:marRight w:val="0"/>
                      <w:marTop w:val="0"/>
                      <w:marBottom w:val="0"/>
                      <w:divBdr>
                        <w:top w:val="none" w:sz="0" w:space="0" w:color="auto"/>
                        <w:left w:val="none" w:sz="0" w:space="0" w:color="auto"/>
                        <w:bottom w:val="none" w:sz="0" w:space="0" w:color="auto"/>
                        <w:right w:val="none" w:sz="0" w:space="0" w:color="auto"/>
                      </w:divBdr>
                    </w:div>
                  </w:divsChild>
                </w:div>
                <w:div w:id="1878931611">
                  <w:marLeft w:val="0"/>
                  <w:marRight w:val="0"/>
                  <w:marTop w:val="0"/>
                  <w:marBottom w:val="0"/>
                  <w:divBdr>
                    <w:top w:val="none" w:sz="0" w:space="0" w:color="auto"/>
                    <w:left w:val="none" w:sz="0" w:space="0" w:color="auto"/>
                    <w:bottom w:val="none" w:sz="0" w:space="0" w:color="auto"/>
                    <w:right w:val="none" w:sz="0" w:space="0" w:color="auto"/>
                  </w:divBdr>
                  <w:divsChild>
                    <w:div w:id="1207370368">
                      <w:marLeft w:val="0"/>
                      <w:marRight w:val="0"/>
                      <w:marTop w:val="0"/>
                      <w:marBottom w:val="0"/>
                      <w:divBdr>
                        <w:top w:val="none" w:sz="0" w:space="0" w:color="auto"/>
                        <w:left w:val="none" w:sz="0" w:space="0" w:color="auto"/>
                        <w:bottom w:val="none" w:sz="0" w:space="0" w:color="auto"/>
                        <w:right w:val="none" w:sz="0" w:space="0" w:color="auto"/>
                      </w:divBdr>
                    </w:div>
                  </w:divsChild>
                </w:div>
                <w:div w:id="1419062351">
                  <w:marLeft w:val="0"/>
                  <w:marRight w:val="0"/>
                  <w:marTop w:val="0"/>
                  <w:marBottom w:val="0"/>
                  <w:divBdr>
                    <w:top w:val="none" w:sz="0" w:space="0" w:color="auto"/>
                    <w:left w:val="none" w:sz="0" w:space="0" w:color="auto"/>
                    <w:bottom w:val="none" w:sz="0" w:space="0" w:color="auto"/>
                    <w:right w:val="none" w:sz="0" w:space="0" w:color="auto"/>
                  </w:divBdr>
                  <w:divsChild>
                    <w:div w:id="953561924">
                      <w:marLeft w:val="0"/>
                      <w:marRight w:val="0"/>
                      <w:marTop w:val="0"/>
                      <w:marBottom w:val="0"/>
                      <w:divBdr>
                        <w:top w:val="none" w:sz="0" w:space="0" w:color="auto"/>
                        <w:left w:val="none" w:sz="0" w:space="0" w:color="auto"/>
                        <w:bottom w:val="none" w:sz="0" w:space="0" w:color="auto"/>
                        <w:right w:val="none" w:sz="0" w:space="0" w:color="auto"/>
                      </w:divBdr>
                    </w:div>
                  </w:divsChild>
                </w:div>
                <w:div w:id="412364388">
                  <w:marLeft w:val="0"/>
                  <w:marRight w:val="0"/>
                  <w:marTop w:val="0"/>
                  <w:marBottom w:val="0"/>
                  <w:divBdr>
                    <w:top w:val="none" w:sz="0" w:space="0" w:color="auto"/>
                    <w:left w:val="none" w:sz="0" w:space="0" w:color="auto"/>
                    <w:bottom w:val="none" w:sz="0" w:space="0" w:color="auto"/>
                    <w:right w:val="none" w:sz="0" w:space="0" w:color="auto"/>
                  </w:divBdr>
                  <w:divsChild>
                    <w:div w:id="1536700296">
                      <w:marLeft w:val="0"/>
                      <w:marRight w:val="0"/>
                      <w:marTop w:val="0"/>
                      <w:marBottom w:val="0"/>
                      <w:divBdr>
                        <w:top w:val="none" w:sz="0" w:space="0" w:color="auto"/>
                        <w:left w:val="none" w:sz="0" w:space="0" w:color="auto"/>
                        <w:bottom w:val="none" w:sz="0" w:space="0" w:color="auto"/>
                        <w:right w:val="none" w:sz="0" w:space="0" w:color="auto"/>
                      </w:divBdr>
                    </w:div>
                  </w:divsChild>
                </w:div>
                <w:div w:id="18314369">
                  <w:marLeft w:val="0"/>
                  <w:marRight w:val="0"/>
                  <w:marTop w:val="0"/>
                  <w:marBottom w:val="0"/>
                  <w:divBdr>
                    <w:top w:val="none" w:sz="0" w:space="0" w:color="auto"/>
                    <w:left w:val="none" w:sz="0" w:space="0" w:color="auto"/>
                    <w:bottom w:val="none" w:sz="0" w:space="0" w:color="auto"/>
                    <w:right w:val="none" w:sz="0" w:space="0" w:color="auto"/>
                  </w:divBdr>
                  <w:divsChild>
                    <w:div w:id="1371111123">
                      <w:marLeft w:val="0"/>
                      <w:marRight w:val="0"/>
                      <w:marTop w:val="0"/>
                      <w:marBottom w:val="0"/>
                      <w:divBdr>
                        <w:top w:val="none" w:sz="0" w:space="0" w:color="auto"/>
                        <w:left w:val="none" w:sz="0" w:space="0" w:color="auto"/>
                        <w:bottom w:val="none" w:sz="0" w:space="0" w:color="auto"/>
                        <w:right w:val="none" w:sz="0" w:space="0" w:color="auto"/>
                      </w:divBdr>
                    </w:div>
                  </w:divsChild>
                </w:div>
                <w:div w:id="2004510235">
                  <w:marLeft w:val="0"/>
                  <w:marRight w:val="0"/>
                  <w:marTop w:val="0"/>
                  <w:marBottom w:val="0"/>
                  <w:divBdr>
                    <w:top w:val="none" w:sz="0" w:space="0" w:color="auto"/>
                    <w:left w:val="none" w:sz="0" w:space="0" w:color="auto"/>
                    <w:bottom w:val="none" w:sz="0" w:space="0" w:color="auto"/>
                    <w:right w:val="none" w:sz="0" w:space="0" w:color="auto"/>
                  </w:divBdr>
                  <w:divsChild>
                    <w:div w:id="772046163">
                      <w:marLeft w:val="0"/>
                      <w:marRight w:val="0"/>
                      <w:marTop w:val="0"/>
                      <w:marBottom w:val="0"/>
                      <w:divBdr>
                        <w:top w:val="none" w:sz="0" w:space="0" w:color="auto"/>
                        <w:left w:val="none" w:sz="0" w:space="0" w:color="auto"/>
                        <w:bottom w:val="none" w:sz="0" w:space="0" w:color="auto"/>
                        <w:right w:val="none" w:sz="0" w:space="0" w:color="auto"/>
                      </w:divBdr>
                    </w:div>
                  </w:divsChild>
                </w:div>
                <w:div w:id="557058306">
                  <w:marLeft w:val="0"/>
                  <w:marRight w:val="0"/>
                  <w:marTop w:val="0"/>
                  <w:marBottom w:val="0"/>
                  <w:divBdr>
                    <w:top w:val="none" w:sz="0" w:space="0" w:color="auto"/>
                    <w:left w:val="none" w:sz="0" w:space="0" w:color="auto"/>
                    <w:bottom w:val="none" w:sz="0" w:space="0" w:color="auto"/>
                    <w:right w:val="none" w:sz="0" w:space="0" w:color="auto"/>
                  </w:divBdr>
                  <w:divsChild>
                    <w:div w:id="807281364">
                      <w:marLeft w:val="0"/>
                      <w:marRight w:val="0"/>
                      <w:marTop w:val="0"/>
                      <w:marBottom w:val="0"/>
                      <w:divBdr>
                        <w:top w:val="none" w:sz="0" w:space="0" w:color="auto"/>
                        <w:left w:val="none" w:sz="0" w:space="0" w:color="auto"/>
                        <w:bottom w:val="none" w:sz="0" w:space="0" w:color="auto"/>
                        <w:right w:val="none" w:sz="0" w:space="0" w:color="auto"/>
                      </w:divBdr>
                    </w:div>
                  </w:divsChild>
                </w:div>
                <w:div w:id="457458919">
                  <w:marLeft w:val="0"/>
                  <w:marRight w:val="0"/>
                  <w:marTop w:val="0"/>
                  <w:marBottom w:val="0"/>
                  <w:divBdr>
                    <w:top w:val="none" w:sz="0" w:space="0" w:color="auto"/>
                    <w:left w:val="none" w:sz="0" w:space="0" w:color="auto"/>
                    <w:bottom w:val="none" w:sz="0" w:space="0" w:color="auto"/>
                    <w:right w:val="none" w:sz="0" w:space="0" w:color="auto"/>
                  </w:divBdr>
                  <w:divsChild>
                    <w:div w:id="178811315">
                      <w:marLeft w:val="0"/>
                      <w:marRight w:val="0"/>
                      <w:marTop w:val="0"/>
                      <w:marBottom w:val="0"/>
                      <w:divBdr>
                        <w:top w:val="none" w:sz="0" w:space="0" w:color="auto"/>
                        <w:left w:val="none" w:sz="0" w:space="0" w:color="auto"/>
                        <w:bottom w:val="none" w:sz="0" w:space="0" w:color="auto"/>
                        <w:right w:val="none" w:sz="0" w:space="0" w:color="auto"/>
                      </w:divBdr>
                    </w:div>
                  </w:divsChild>
                </w:div>
                <w:div w:id="96875250">
                  <w:marLeft w:val="0"/>
                  <w:marRight w:val="0"/>
                  <w:marTop w:val="0"/>
                  <w:marBottom w:val="0"/>
                  <w:divBdr>
                    <w:top w:val="none" w:sz="0" w:space="0" w:color="auto"/>
                    <w:left w:val="none" w:sz="0" w:space="0" w:color="auto"/>
                    <w:bottom w:val="none" w:sz="0" w:space="0" w:color="auto"/>
                    <w:right w:val="none" w:sz="0" w:space="0" w:color="auto"/>
                  </w:divBdr>
                  <w:divsChild>
                    <w:div w:id="1998924536">
                      <w:marLeft w:val="0"/>
                      <w:marRight w:val="0"/>
                      <w:marTop w:val="0"/>
                      <w:marBottom w:val="0"/>
                      <w:divBdr>
                        <w:top w:val="none" w:sz="0" w:space="0" w:color="auto"/>
                        <w:left w:val="none" w:sz="0" w:space="0" w:color="auto"/>
                        <w:bottom w:val="none" w:sz="0" w:space="0" w:color="auto"/>
                        <w:right w:val="none" w:sz="0" w:space="0" w:color="auto"/>
                      </w:divBdr>
                    </w:div>
                  </w:divsChild>
                </w:div>
                <w:div w:id="1652824857">
                  <w:marLeft w:val="0"/>
                  <w:marRight w:val="0"/>
                  <w:marTop w:val="0"/>
                  <w:marBottom w:val="0"/>
                  <w:divBdr>
                    <w:top w:val="none" w:sz="0" w:space="0" w:color="auto"/>
                    <w:left w:val="none" w:sz="0" w:space="0" w:color="auto"/>
                    <w:bottom w:val="none" w:sz="0" w:space="0" w:color="auto"/>
                    <w:right w:val="none" w:sz="0" w:space="0" w:color="auto"/>
                  </w:divBdr>
                  <w:divsChild>
                    <w:div w:id="2120221679">
                      <w:marLeft w:val="0"/>
                      <w:marRight w:val="0"/>
                      <w:marTop w:val="0"/>
                      <w:marBottom w:val="0"/>
                      <w:divBdr>
                        <w:top w:val="none" w:sz="0" w:space="0" w:color="auto"/>
                        <w:left w:val="none" w:sz="0" w:space="0" w:color="auto"/>
                        <w:bottom w:val="none" w:sz="0" w:space="0" w:color="auto"/>
                        <w:right w:val="none" w:sz="0" w:space="0" w:color="auto"/>
                      </w:divBdr>
                    </w:div>
                  </w:divsChild>
                </w:div>
                <w:div w:id="1608846702">
                  <w:marLeft w:val="0"/>
                  <w:marRight w:val="0"/>
                  <w:marTop w:val="0"/>
                  <w:marBottom w:val="0"/>
                  <w:divBdr>
                    <w:top w:val="none" w:sz="0" w:space="0" w:color="auto"/>
                    <w:left w:val="none" w:sz="0" w:space="0" w:color="auto"/>
                    <w:bottom w:val="none" w:sz="0" w:space="0" w:color="auto"/>
                    <w:right w:val="none" w:sz="0" w:space="0" w:color="auto"/>
                  </w:divBdr>
                  <w:divsChild>
                    <w:div w:id="306663539">
                      <w:marLeft w:val="0"/>
                      <w:marRight w:val="0"/>
                      <w:marTop w:val="0"/>
                      <w:marBottom w:val="0"/>
                      <w:divBdr>
                        <w:top w:val="none" w:sz="0" w:space="0" w:color="auto"/>
                        <w:left w:val="none" w:sz="0" w:space="0" w:color="auto"/>
                        <w:bottom w:val="none" w:sz="0" w:space="0" w:color="auto"/>
                        <w:right w:val="none" w:sz="0" w:space="0" w:color="auto"/>
                      </w:divBdr>
                    </w:div>
                  </w:divsChild>
                </w:div>
                <w:div w:id="1389838876">
                  <w:marLeft w:val="0"/>
                  <w:marRight w:val="0"/>
                  <w:marTop w:val="0"/>
                  <w:marBottom w:val="0"/>
                  <w:divBdr>
                    <w:top w:val="none" w:sz="0" w:space="0" w:color="auto"/>
                    <w:left w:val="none" w:sz="0" w:space="0" w:color="auto"/>
                    <w:bottom w:val="none" w:sz="0" w:space="0" w:color="auto"/>
                    <w:right w:val="none" w:sz="0" w:space="0" w:color="auto"/>
                  </w:divBdr>
                  <w:divsChild>
                    <w:div w:id="953906690">
                      <w:marLeft w:val="0"/>
                      <w:marRight w:val="0"/>
                      <w:marTop w:val="0"/>
                      <w:marBottom w:val="0"/>
                      <w:divBdr>
                        <w:top w:val="none" w:sz="0" w:space="0" w:color="auto"/>
                        <w:left w:val="none" w:sz="0" w:space="0" w:color="auto"/>
                        <w:bottom w:val="none" w:sz="0" w:space="0" w:color="auto"/>
                        <w:right w:val="none" w:sz="0" w:space="0" w:color="auto"/>
                      </w:divBdr>
                    </w:div>
                  </w:divsChild>
                </w:div>
                <w:div w:id="1601907512">
                  <w:marLeft w:val="0"/>
                  <w:marRight w:val="0"/>
                  <w:marTop w:val="0"/>
                  <w:marBottom w:val="0"/>
                  <w:divBdr>
                    <w:top w:val="none" w:sz="0" w:space="0" w:color="auto"/>
                    <w:left w:val="none" w:sz="0" w:space="0" w:color="auto"/>
                    <w:bottom w:val="none" w:sz="0" w:space="0" w:color="auto"/>
                    <w:right w:val="none" w:sz="0" w:space="0" w:color="auto"/>
                  </w:divBdr>
                  <w:divsChild>
                    <w:div w:id="1337920679">
                      <w:marLeft w:val="0"/>
                      <w:marRight w:val="0"/>
                      <w:marTop w:val="0"/>
                      <w:marBottom w:val="0"/>
                      <w:divBdr>
                        <w:top w:val="none" w:sz="0" w:space="0" w:color="auto"/>
                        <w:left w:val="none" w:sz="0" w:space="0" w:color="auto"/>
                        <w:bottom w:val="none" w:sz="0" w:space="0" w:color="auto"/>
                        <w:right w:val="none" w:sz="0" w:space="0" w:color="auto"/>
                      </w:divBdr>
                    </w:div>
                  </w:divsChild>
                </w:div>
                <w:div w:id="867571255">
                  <w:marLeft w:val="0"/>
                  <w:marRight w:val="0"/>
                  <w:marTop w:val="0"/>
                  <w:marBottom w:val="0"/>
                  <w:divBdr>
                    <w:top w:val="none" w:sz="0" w:space="0" w:color="auto"/>
                    <w:left w:val="none" w:sz="0" w:space="0" w:color="auto"/>
                    <w:bottom w:val="none" w:sz="0" w:space="0" w:color="auto"/>
                    <w:right w:val="none" w:sz="0" w:space="0" w:color="auto"/>
                  </w:divBdr>
                  <w:divsChild>
                    <w:div w:id="539558186">
                      <w:marLeft w:val="0"/>
                      <w:marRight w:val="0"/>
                      <w:marTop w:val="0"/>
                      <w:marBottom w:val="0"/>
                      <w:divBdr>
                        <w:top w:val="none" w:sz="0" w:space="0" w:color="auto"/>
                        <w:left w:val="none" w:sz="0" w:space="0" w:color="auto"/>
                        <w:bottom w:val="none" w:sz="0" w:space="0" w:color="auto"/>
                        <w:right w:val="none" w:sz="0" w:space="0" w:color="auto"/>
                      </w:divBdr>
                    </w:div>
                  </w:divsChild>
                </w:div>
                <w:div w:id="1599294170">
                  <w:marLeft w:val="0"/>
                  <w:marRight w:val="0"/>
                  <w:marTop w:val="0"/>
                  <w:marBottom w:val="0"/>
                  <w:divBdr>
                    <w:top w:val="none" w:sz="0" w:space="0" w:color="auto"/>
                    <w:left w:val="none" w:sz="0" w:space="0" w:color="auto"/>
                    <w:bottom w:val="none" w:sz="0" w:space="0" w:color="auto"/>
                    <w:right w:val="none" w:sz="0" w:space="0" w:color="auto"/>
                  </w:divBdr>
                  <w:divsChild>
                    <w:div w:id="134135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094449">
          <w:marLeft w:val="0"/>
          <w:marRight w:val="0"/>
          <w:marTop w:val="0"/>
          <w:marBottom w:val="0"/>
          <w:divBdr>
            <w:top w:val="none" w:sz="0" w:space="0" w:color="auto"/>
            <w:left w:val="none" w:sz="0" w:space="0" w:color="auto"/>
            <w:bottom w:val="none" w:sz="0" w:space="0" w:color="auto"/>
            <w:right w:val="none" w:sz="0" w:space="0" w:color="auto"/>
          </w:divBdr>
        </w:div>
        <w:div w:id="73090339">
          <w:marLeft w:val="0"/>
          <w:marRight w:val="0"/>
          <w:marTop w:val="0"/>
          <w:marBottom w:val="0"/>
          <w:divBdr>
            <w:top w:val="none" w:sz="0" w:space="0" w:color="auto"/>
            <w:left w:val="none" w:sz="0" w:space="0" w:color="auto"/>
            <w:bottom w:val="none" w:sz="0" w:space="0" w:color="auto"/>
            <w:right w:val="none" w:sz="0" w:space="0" w:color="auto"/>
          </w:divBdr>
        </w:div>
        <w:div w:id="1798374038">
          <w:marLeft w:val="0"/>
          <w:marRight w:val="0"/>
          <w:marTop w:val="0"/>
          <w:marBottom w:val="0"/>
          <w:divBdr>
            <w:top w:val="none" w:sz="0" w:space="0" w:color="auto"/>
            <w:left w:val="none" w:sz="0" w:space="0" w:color="auto"/>
            <w:bottom w:val="none" w:sz="0" w:space="0" w:color="auto"/>
            <w:right w:val="none" w:sz="0" w:space="0" w:color="auto"/>
          </w:divBdr>
        </w:div>
        <w:div w:id="1277713372">
          <w:marLeft w:val="0"/>
          <w:marRight w:val="0"/>
          <w:marTop w:val="0"/>
          <w:marBottom w:val="0"/>
          <w:divBdr>
            <w:top w:val="none" w:sz="0" w:space="0" w:color="auto"/>
            <w:left w:val="none" w:sz="0" w:space="0" w:color="auto"/>
            <w:bottom w:val="none" w:sz="0" w:space="0" w:color="auto"/>
            <w:right w:val="none" w:sz="0" w:space="0" w:color="auto"/>
          </w:divBdr>
        </w:div>
        <w:div w:id="942373327">
          <w:marLeft w:val="0"/>
          <w:marRight w:val="0"/>
          <w:marTop w:val="0"/>
          <w:marBottom w:val="0"/>
          <w:divBdr>
            <w:top w:val="none" w:sz="0" w:space="0" w:color="auto"/>
            <w:left w:val="none" w:sz="0" w:space="0" w:color="auto"/>
            <w:bottom w:val="none" w:sz="0" w:space="0" w:color="auto"/>
            <w:right w:val="none" w:sz="0" w:space="0" w:color="auto"/>
          </w:divBdr>
        </w:div>
        <w:div w:id="787627783">
          <w:marLeft w:val="0"/>
          <w:marRight w:val="0"/>
          <w:marTop w:val="0"/>
          <w:marBottom w:val="0"/>
          <w:divBdr>
            <w:top w:val="none" w:sz="0" w:space="0" w:color="auto"/>
            <w:left w:val="none" w:sz="0" w:space="0" w:color="auto"/>
            <w:bottom w:val="none" w:sz="0" w:space="0" w:color="auto"/>
            <w:right w:val="none" w:sz="0" w:space="0" w:color="auto"/>
          </w:divBdr>
          <w:divsChild>
            <w:div w:id="443766357">
              <w:marLeft w:val="-75"/>
              <w:marRight w:val="0"/>
              <w:marTop w:val="30"/>
              <w:marBottom w:val="30"/>
              <w:divBdr>
                <w:top w:val="none" w:sz="0" w:space="0" w:color="auto"/>
                <w:left w:val="none" w:sz="0" w:space="0" w:color="auto"/>
                <w:bottom w:val="none" w:sz="0" w:space="0" w:color="auto"/>
                <w:right w:val="none" w:sz="0" w:space="0" w:color="auto"/>
              </w:divBdr>
              <w:divsChild>
                <w:div w:id="1375959712">
                  <w:marLeft w:val="0"/>
                  <w:marRight w:val="0"/>
                  <w:marTop w:val="0"/>
                  <w:marBottom w:val="0"/>
                  <w:divBdr>
                    <w:top w:val="none" w:sz="0" w:space="0" w:color="auto"/>
                    <w:left w:val="none" w:sz="0" w:space="0" w:color="auto"/>
                    <w:bottom w:val="none" w:sz="0" w:space="0" w:color="auto"/>
                    <w:right w:val="none" w:sz="0" w:space="0" w:color="auto"/>
                  </w:divBdr>
                  <w:divsChild>
                    <w:div w:id="473331993">
                      <w:marLeft w:val="0"/>
                      <w:marRight w:val="0"/>
                      <w:marTop w:val="0"/>
                      <w:marBottom w:val="0"/>
                      <w:divBdr>
                        <w:top w:val="none" w:sz="0" w:space="0" w:color="auto"/>
                        <w:left w:val="none" w:sz="0" w:space="0" w:color="auto"/>
                        <w:bottom w:val="none" w:sz="0" w:space="0" w:color="auto"/>
                        <w:right w:val="none" w:sz="0" w:space="0" w:color="auto"/>
                      </w:divBdr>
                    </w:div>
                  </w:divsChild>
                </w:div>
                <w:div w:id="816805106">
                  <w:marLeft w:val="0"/>
                  <w:marRight w:val="0"/>
                  <w:marTop w:val="0"/>
                  <w:marBottom w:val="0"/>
                  <w:divBdr>
                    <w:top w:val="none" w:sz="0" w:space="0" w:color="auto"/>
                    <w:left w:val="none" w:sz="0" w:space="0" w:color="auto"/>
                    <w:bottom w:val="none" w:sz="0" w:space="0" w:color="auto"/>
                    <w:right w:val="none" w:sz="0" w:space="0" w:color="auto"/>
                  </w:divBdr>
                  <w:divsChild>
                    <w:div w:id="1813596206">
                      <w:marLeft w:val="0"/>
                      <w:marRight w:val="0"/>
                      <w:marTop w:val="0"/>
                      <w:marBottom w:val="0"/>
                      <w:divBdr>
                        <w:top w:val="none" w:sz="0" w:space="0" w:color="auto"/>
                        <w:left w:val="none" w:sz="0" w:space="0" w:color="auto"/>
                        <w:bottom w:val="none" w:sz="0" w:space="0" w:color="auto"/>
                        <w:right w:val="none" w:sz="0" w:space="0" w:color="auto"/>
                      </w:divBdr>
                    </w:div>
                  </w:divsChild>
                </w:div>
                <w:div w:id="62265454">
                  <w:marLeft w:val="0"/>
                  <w:marRight w:val="0"/>
                  <w:marTop w:val="0"/>
                  <w:marBottom w:val="0"/>
                  <w:divBdr>
                    <w:top w:val="none" w:sz="0" w:space="0" w:color="auto"/>
                    <w:left w:val="none" w:sz="0" w:space="0" w:color="auto"/>
                    <w:bottom w:val="none" w:sz="0" w:space="0" w:color="auto"/>
                    <w:right w:val="none" w:sz="0" w:space="0" w:color="auto"/>
                  </w:divBdr>
                  <w:divsChild>
                    <w:div w:id="220673168">
                      <w:marLeft w:val="0"/>
                      <w:marRight w:val="0"/>
                      <w:marTop w:val="0"/>
                      <w:marBottom w:val="0"/>
                      <w:divBdr>
                        <w:top w:val="none" w:sz="0" w:space="0" w:color="auto"/>
                        <w:left w:val="none" w:sz="0" w:space="0" w:color="auto"/>
                        <w:bottom w:val="none" w:sz="0" w:space="0" w:color="auto"/>
                        <w:right w:val="none" w:sz="0" w:space="0" w:color="auto"/>
                      </w:divBdr>
                    </w:div>
                  </w:divsChild>
                </w:div>
                <w:div w:id="2110736414">
                  <w:marLeft w:val="0"/>
                  <w:marRight w:val="0"/>
                  <w:marTop w:val="0"/>
                  <w:marBottom w:val="0"/>
                  <w:divBdr>
                    <w:top w:val="none" w:sz="0" w:space="0" w:color="auto"/>
                    <w:left w:val="none" w:sz="0" w:space="0" w:color="auto"/>
                    <w:bottom w:val="none" w:sz="0" w:space="0" w:color="auto"/>
                    <w:right w:val="none" w:sz="0" w:space="0" w:color="auto"/>
                  </w:divBdr>
                  <w:divsChild>
                    <w:div w:id="1389650310">
                      <w:marLeft w:val="0"/>
                      <w:marRight w:val="0"/>
                      <w:marTop w:val="0"/>
                      <w:marBottom w:val="0"/>
                      <w:divBdr>
                        <w:top w:val="none" w:sz="0" w:space="0" w:color="auto"/>
                        <w:left w:val="none" w:sz="0" w:space="0" w:color="auto"/>
                        <w:bottom w:val="none" w:sz="0" w:space="0" w:color="auto"/>
                        <w:right w:val="none" w:sz="0" w:space="0" w:color="auto"/>
                      </w:divBdr>
                    </w:div>
                  </w:divsChild>
                </w:div>
                <w:div w:id="798958983">
                  <w:marLeft w:val="0"/>
                  <w:marRight w:val="0"/>
                  <w:marTop w:val="0"/>
                  <w:marBottom w:val="0"/>
                  <w:divBdr>
                    <w:top w:val="none" w:sz="0" w:space="0" w:color="auto"/>
                    <w:left w:val="none" w:sz="0" w:space="0" w:color="auto"/>
                    <w:bottom w:val="none" w:sz="0" w:space="0" w:color="auto"/>
                    <w:right w:val="none" w:sz="0" w:space="0" w:color="auto"/>
                  </w:divBdr>
                  <w:divsChild>
                    <w:div w:id="1175876130">
                      <w:marLeft w:val="0"/>
                      <w:marRight w:val="0"/>
                      <w:marTop w:val="0"/>
                      <w:marBottom w:val="0"/>
                      <w:divBdr>
                        <w:top w:val="none" w:sz="0" w:space="0" w:color="auto"/>
                        <w:left w:val="none" w:sz="0" w:space="0" w:color="auto"/>
                        <w:bottom w:val="none" w:sz="0" w:space="0" w:color="auto"/>
                        <w:right w:val="none" w:sz="0" w:space="0" w:color="auto"/>
                      </w:divBdr>
                    </w:div>
                  </w:divsChild>
                </w:div>
                <w:div w:id="1808277680">
                  <w:marLeft w:val="0"/>
                  <w:marRight w:val="0"/>
                  <w:marTop w:val="0"/>
                  <w:marBottom w:val="0"/>
                  <w:divBdr>
                    <w:top w:val="none" w:sz="0" w:space="0" w:color="auto"/>
                    <w:left w:val="none" w:sz="0" w:space="0" w:color="auto"/>
                    <w:bottom w:val="none" w:sz="0" w:space="0" w:color="auto"/>
                    <w:right w:val="none" w:sz="0" w:space="0" w:color="auto"/>
                  </w:divBdr>
                  <w:divsChild>
                    <w:div w:id="1008824147">
                      <w:marLeft w:val="0"/>
                      <w:marRight w:val="0"/>
                      <w:marTop w:val="0"/>
                      <w:marBottom w:val="0"/>
                      <w:divBdr>
                        <w:top w:val="none" w:sz="0" w:space="0" w:color="auto"/>
                        <w:left w:val="none" w:sz="0" w:space="0" w:color="auto"/>
                        <w:bottom w:val="none" w:sz="0" w:space="0" w:color="auto"/>
                        <w:right w:val="none" w:sz="0" w:space="0" w:color="auto"/>
                      </w:divBdr>
                    </w:div>
                  </w:divsChild>
                </w:div>
                <w:div w:id="1604530014">
                  <w:marLeft w:val="0"/>
                  <w:marRight w:val="0"/>
                  <w:marTop w:val="0"/>
                  <w:marBottom w:val="0"/>
                  <w:divBdr>
                    <w:top w:val="none" w:sz="0" w:space="0" w:color="auto"/>
                    <w:left w:val="none" w:sz="0" w:space="0" w:color="auto"/>
                    <w:bottom w:val="none" w:sz="0" w:space="0" w:color="auto"/>
                    <w:right w:val="none" w:sz="0" w:space="0" w:color="auto"/>
                  </w:divBdr>
                  <w:divsChild>
                    <w:div w:id="201862556">
                      <w:marLeft w:val="0"/>
                      <w:marRight w:val="0"/>
                      <w:marTop w:val="0"/>
                      <w:marBottom w:val="0"/>
                      <w:divBdr>
                        <w:top w:val="none" w:sz="0" w:space="0" w:color="auto"/>
                        <w:left w:val="none" w:sz="0" w:space="0" w:color="auto"/>
                        <w:bottom w:val="none" w:sz="0" w:space="0" w:color="auto"/>
                        <w:right w:val="none" w:sz="0" w:space="0" w:color="auto"/>
                      </w:divBdr>
                    </w:div>
                  </w:divsChild>
                </w:div>
                <w:div w:id="1352220275">
                  <w:marLeft w:val="0"/>
                  <w:marRight w:val="0"/>
                  <w:marTop w:val="0"/>
                  <w:marBottom w:val="0"/>
                  <w:divBdr>
                    <w:top w:val="none" w:sz="0" w:space="0" w:color="auto"/>
                    <w:left w:val="none" w:sz="0" w:space="0" w:color="auto"/>
                    <w:bottom w:val="none" w:sz="0" w:space="0" w:color="auto"/>
                    <w:right w:val="none" w:sz="0" w:space="0" w:color="auto"/>
                  </w:divBdr>
                  <w:divsChild>
                    <w:div w:id="1342196237">
                      <w:marLeft w:val="0"/>
                      <w:marRight w:val="0"/>
                      <w:marTop w:val="0"/>
                      <w:marBottom w:val="0"/>
                      <w:divBdr>
                        <w:top w:val="none" w:sz="0" w:space="0" w:color="auto"/>
                        <w:left w:val="none" w:sz="0" w:space="0" w:color="auto"/>
                        <w:bottom w:val="none" w:sz="0" w:space="0" w:color="auto"/>
                        <w:right w:val="none" w:sz="0" w:space="0" w:color="auto"/>
                      </w:divBdr>
                    </w:div>
                    <w:div w:id="40712701">
                      <w:marLeft w:val="0"/>
                      <w:marRight w:val="0"/>
                      <w:marTop w:val="0"/>
                      <w:marBottom w:val="0"/>
                      <w:divBdr>
                        <w:top w:val="none" w:sz="0" w:space="0" w:color="auto"/>
                        <w:left w:val="none" w:sz="0" w:space="0" w:color="auto"/>
                        <w:bottom w:val="none" w:sz="0" w:space="0" w:color="auto"/>
                        <w:right w:val="none" w:sz="0" w:space="0" w:color="auto"/>
                      </w:divBdr>
                    </w:div>
                    <w:div w:id="679628733">
                      <w:marLeft w:val="0"/>
                      <w:marRight w:val="0"/>
                      <w:marTop w:val="0"/>
                      <w:marBottom w:val="0"/>
                      <w:divBdr>
                        <w:top w:val="none" w:sz="0" w:space="0" w:color="auto"/>
                        <w:left w:val="none" w:sz="0" w:space="0" w:color="auto"/>
                        <w:bottom w:val="none" w:sz="0" w:space="0" w:color="auto"/>
                        <w:right w:val="none" w:sz="0" w:space="0" w:color="auto"/>
                      </w:divBdr>
                    </w:div>
                    <w:div w:id="693267772">
                      <w:marLeft w:val="0"/>
                      <w:marRight w:val="0"/>
                      <w:marTop w:val="0"/>
                      <w:marBottom w:val="0"/>
                      <w:divBdr>
                        <w:top w:val="none" w:sz="0" w:space="0" w:color="auto"/>
                        <w:left w:val="none" w:sz="0" w:space="0" w:color="auto"/>
                        <w:bottom w:val="none" w:sz="0" w:space="0" w:color="auto"/>
                        <w:right w:val="none" w:sz="0" w:space="0" w:color="auto"/>
                      </w:divBdr>
                    </w:div>
                  </w:divsChild>
                </w:div>
                <w:div w:id="409429272">
                  <w:marLeft w:val="0"/>
                  <w:marRight w:val="0"/>
                  <w:marTop w:val="0"/>
                  <w:marBottom w:val="0"/>
                  <w:divBdr>
                    <w:top w:val="none" w:sz="0" w:space="0" w:color="auto"/>
                    <w:left w:val="none" w:sz="0" w:space="0" w:color="auto"/>
                    <w:bottom w:val="none" w:sz="0" w:space="0" w:color="auto"/>
                    <w:right w:val="none" w:sz="0" w:space="0" w:color="auto"/>
                  </w:divBdr>
                  <w:divsChild>
                    <w:div w:id="1236889785">
                      <w:marLeft w:val="0"/>
                      <w:marRight w:val="0"/>
                      <w:marTop w:val="0"/>
                      <w:marBottom w:val="0"/>
                      <w:divBdr>
                        <w:top w:val="none" w:sz="0" w:space="0" w:color="auto"/>
                        <w:left w:val="none" w:sz="0" w:space="0" w:color="auto"/>
                        <w:bottom w:val="none" w:sz="0" w:space="0" w:color="auto"/>
                        <w:right w:val="none" w:sz="0" w:space="0" w:color="auto"/>
                      </w:divBdr>
                    </w:div>
                  </w:divsChild>
                </w:div>
                <w:div w:id="514654570">
                  <w:marLeft w:val="0"/>
                  <w:marRight w:val="0"/>
                  <w:marTop w:val="0"/>
                  <w:marBottom w:val="0"/>
                  <w:divBdr>
                    <w:top w:val="none" w:sz="0" w:space="0" w:color="auto"/>
                    <w:left w:val="none" w:sz="0" w:space="0" w:color="auto"/>
                    <w:bottom w:val="none" w:sz="0" w:space="0" w:color="auto"/>
                    <w:right w:val="none" w:sz="0" w:space="0" w:color="auto"/>
                  </w:divBdr>
                  <w:divsChild>
                    <w:div w:id="1672682562">
                      <w:marLeft w:val="0"/>
                      <w:marRight w:val="0"/>
                      <w:marTop w:val="0"/>
                      <w:marBottom w:val="0"/>
                      <w:divBdr>
                        <w:top w:val="none" w:sz="0" w:space="0" w:color="auto"/>
                        <w:left w:val="none" w:sz="0" w:space="0" w:color="auto"/>
                        <w:bottom w:val="none" w:sz="0" w:space="0" w:color="auto"/>
                        <w:right w:val="none" w:sz="0" w:space="0" w:color="auto"/>
                      </w:divBdr>
                    </w:div>
                  </w:divsChild>
                </w:div>
                <w:div w:id="2079015949">
                  <w:marLeft w:val="0"/>
                  <w:marRight w:val="0"/>
                  <w:marTop w:val="0"/>
                  <w:marBottom w:val="0"/>
                  <w:divBdr>
                    <w:top w:val="none" w:sz="0" w:space="0" w:color="auto"/>
                    <w:left w:val="none" w:sz="0" w:space="0" w:color="auto"/>
                    <w:bottom w:val="none" w:sz="0" w:space="0" w:color="auto"/>
                    <w:right w:val="none" w:sz="0" w:space="0" w:color="auto"/>
                  </w:divBdr>
                  <w:divsChild>
                    <w:div w:id="1330719944">
                      <w:marLeft w:val="0"/>
                      <w:marRight w:val="0"/>
                      <w:marTop w:val="0"/>
                      <w:marBottom w:val="0"/>
                      <w:divBdr>
                        <w:top w:val="none" w:sz="0" w:space="0" w:color="auto"/>
                        <w:left w:val="none" w:sz="0" w:space="0" w:color="auto"/>
                        <w:bottom w:val="none" w:sz="0" w:space="0" w:color="auto"/>
                        <w:right w:val="none" w:sz="0" w:space="0" w:color="auto"/>
                      </w:divBdr>
                    </w:div>
                  </w:divsChild>
                </w:div>
                <w:div w:id="772166629">
                  <w:marLeft w:val="0"/>
                  <w:marRight w:val="0"/>
                  <w:marTop w:val="0"/>
                  <w:marBottom w:val="0"/>
                  <w:divBdr>
                    <w:top w:val="none" w:sz="0" w:space="0" w:color="auto"/>
                    <w:left w:val="none" w:sz="0" w:space="0" w:color="auto"/>
                    <w:bottom w:val="none" w:sz="0" w:space="0" w:color="auto"/>
                    <w:right w:val="none" w:sz="0" w:space="0" w:color="auto"/>
                  </w:divBdr>
                  <w:divsChild>
                    <w:div w:id="1269121950">
                      <w:marLeft w:val="0"/>
                      <w:marRight w:val="0"/>
                      <w:marTop w:val="0"/>
                      <w:marBottom w:val="0"/>
                      <w:divBdr>
                        <w:top w:val="none" w:sz="0" w:space="0" w:color="auto"/>
                        <w:left w:val="none" w:sz="0" w:space="0" w:color="auto"/>
                        <w:bottom w:val="none" w:sz="0" w:space="0" w:color="auto"/>
                        <w:right w:val="none" w:sz="0" w:space="0" w:color="auto"/>
                      </w:divBdr>
                    </w:div>
                  </w:divsChild>
                </w:div>
                <w:div w:id="1495101318">
                  <w:marLeft w:val="0"/>
                  <w:marRight w:val="0"/>
                  <w:marTop w:val="0"/>
                  <w:marBottom w:val="0"/>
                  <w:divBdr>
                    <w:top w:val="none" w:sz="0" w:space="0" w:color="auto"/>
                    <w:left w:val="none" w:sz="0" w:space="0" w:color="auto"/>
                    <w:bottom w:val="none" w:sz="0" w:space="0" w:color="auto"/>
                    <w:right w:val="none" w:sz="0" w:space="0" w:color="auto"/>
                  </w:divBdr>
                  <w:divsChild>
                    <w:div w:id="248657439">
                      <w:marLeft w:val="0"/>
                      <w:marRight w:val="0"/>
                      <w:marTop w:val="0"/>
                      <w:marBottom w:val="0"/>
                      <w:divBdr>
                        <w:top w:val="none" w:sz="0" w:space="0" w:color="auto"/>
                        <w:left w:val="none" w:sz="0" w:space="0" w:color="auto"/>
                        <w:bottom w:val="none" w:sz="0" w:space="0" w:color="auto"/>
                        <w:right w:val="none" w:sz="0" w:space="0" w:color="auto"/>
                      </w:divBdr>
                    </w:div>
                  </w:divsChild>
                </w:div>
                <w:div w:id="1955746866">
                  <w:marLeft w:val="0"/>
                  <w:marRight w:val="0"/>
                  <w:marTop w:val="0"/>
                  <w:marBottom w:val="0"/>
                  <w:divBdr>
                    <w:top w:val="none" w:sz="0" w:space="0" w:color="auto"/>
                    <w:left w:val="none" w:sz="0" w:space="0" w:color="auto"/>
                    <w:bottom w:val="none" w:sz="0" w:space="0" w:color="auto"/>
                    <w:right w:val="none" w:sz="0" w:space="0" w:color="auto"/>
                  </w:divBdr>
                  <w:divsChild>
                    <w:div w:id="2135827682">
                      <w:marLeft w:val="0"/>
                      <w:marRight w:val="0"/>
                      <w:marTop w:val="0"/>
                      <w:marBottom w:val="0"/>
                      <w:divBdr>
                        <w:top w:val="none" w:sz="0" w:space="0" w:color="auto"/>
                        <w:left w:val="none" w:sz="0" w:space="0" w:color="auto"/>
                        <w:bottom w:val="none" w:sz="0" w:space="0" w:color="auto"/>
                        <w:right w:val="none" w:sz="0" w:space="0" w:color="auto"/>
                      </w:divBdr>
                    </w:div>
                  </w:divsChild>
                </w:div>
                <w:div w:id="1208687453">
                  <w:marLeft w:val="0"/>
                  <w:marRight w:val="0"/>
                  <w:marTop w:val="0"/>
                  <w:marBottom w:val="0"/>
                  <w:divBdr>
                    <w:top w:val="none" w:sz="0" w:space="0" w:color="auto"/>
                    <w:left w:val="none" w:sz="0" w:space="0" w:color="auto"/>
                    <w:bottom w:val="none" w:sz="0" w:space="0" w:color="auto"/>
                    <w:right w:val="none" w:sz="0" w:space="0" w:color="auto"/>
                  </w:divBdr>
                  <w:divsChild>
                    <w:div w:id="784274148">
                      <w:marLeft w:val="0"/>
                      <w:marRight w:val="0"/>
                      <w:marTop w:val="0"/>
                      <w:marBottom w:val="0"/>
                      <w:divBdr>
                        <w:top w:val="none" w:sz="0" w:space="0" w:color="auto"/>
                        <w:left w:val="none" w:sz="0" w:space="0" w:color="auto"/>
                        <w:bottom w:val="none" w:sz="0" w:space="0" w:color="auto"/>
                        <w:right w:val="none" w:sz="0" w:space="0" w:color="auto"/>
                      </w:divBdr>
                    </w:div>
                  </w:divsChild>
                </w:div>
                <w:div w:id="309676241">
                  <w:marLeft w:val="0"/>
                  <w:marRight w:val="0"/>
                  <w:marTop w:val="0"/>
                  <w:marBottom w:val="0"/>
                  <w:divBdr>
                    <w:top w:val="none" w:sz="0" w:space="0" w:color="auto"/>
                    <w:left w:val="none" w:sz="0" w:space="0" w:color="auto"/>
                    <w:bottom w:val="none" w:sz="0" w:space="0" w:color="auto"/>
                    <w:right w:val="none" w:sz="0" w:space="0" w:color="auto"/>
                  </w:divBdr>
                  <w:divsChild>
                    <w:div w:id="1150444992">
                      <w:marLeft w:val="0"/>
                      <w:marRight w:val="0"/>
                      <w:marTop w:val="0"/>
                      <w:marBottom w:val="0"/>
                      <w:divBdr>
                        <w:top w:val="none" w:sz="0" w:space="0" w:color="auto"/>
                        <w:left w:val="none" w:sz="0" w:space="0" w:color="auto"/>
                        <w:bottom w:val="none" w:sz="0" w:space="0" w:color="auto"/>
                        <w:right w:val="none" w:sz="0" w:space="0" w:color="auto"/>
                      </w:divBdr>
                    </w:div>
                  </w:divsChild>
                </w:div>
                <w:div w:id="21371151">
                  <w:marLeft w:val="0"/>
                  <w:marRight w:val="0"/>
                  <w:marTop w:val="0"/>
                  <w:marBottom w:val="0"/>
                  <w:divBdr>
                    <w:top w:val="none" w:sz="0" w:space="0" w:color="auto"/>
                    <w:left w:val="none" w:sz="0" w:space="0" w:color="auto"/>
                    <w:bottom w:val="none" w:sz="0" w:space="0" w:color="auto"/>
                    <w:right w:val="none" w:sz="0" w:space="0" w:color="auto"/>
                  </w:divBdr>
                  <w:divsChild>
                    <w:div w:id="139001989">
                      <w:marLeft w:val="0"/>
                      <w:marRight w:val="0"/>
                      <w:marTop w:val="0"/>
                      <w:marBottom w:val="0"/>
                      <w:divBdr>
                        <w:top w:val="none" w:sz="0" w:space="0" w:color="auto"/>
                        <w:left w:val="none" w:sz="0" w:space="0" w:color="auto"/>
                        <w:bottom w:val="none" w:sz="0" w:space="0" w:color="auto"/>
                        <w:right w:val="none" w:sz="0" w:space="0" w:color="auto"/>
                      </w:divBdr>
                    </w:div>
                  </w:divsChild>
                </w:div>
                <w:div w:id="1944920322">
                  <w:marLeft w:val="0"/>
                  <w:marRight w:val="0"/>
                  <w:marTop w:val="0"/>
                  <w:marBottom w:val="0"/>
                  <w:divBdr>
                    <w:top w:val="none" w:sz="0" w:space="0" w:color="auto"/>
                    <w:left w:val="none" w:sz="0" w:space="0" w:color="auto"/>
                    <w:bottom w:val="none" w:sz="0" w:space="0" w:color="auto"/>
                    <w:right w:val="none" w:sz="0" w:space="0" w:color="auto"/>
                  </w:divBdr>
                  <w:divsChild>
                    <w:div w:id="1886333881">
                      <w:marLeft w:val="0"/>
                      <w:marRight w:val="0"/>
                      <w:marTop w:val="0"/>
                      <w:marBottom w:val="0"/>
                      <w:divBdr>
                        <w:top w:val="none" w:sz="0" w:space="0" w:color="auto"/>
                        <w:left w:val="none" w:sz="0" w:space="0" w:color="auto"/>
                        <w:bottom w:val="none" w:sz="0" w:space="0" w:color="auto"/>
                        <w:right w:val="none" w:sz="0" w:space="0" w:color="auto"/>
                      </w:divBdr>
                    </w:div>
                  </w:divsChild>
                </w:div>
                <w:div w:id="1689870566">
                  <w:marLeft w:val="0"/>
                  <w:marRight w:val="0"/>
                  <w:marTop w:val="0"/>
                  <w:marBottom w:val="0"/>
                  <w:divBdr>
                    <w:top w:val="none" w:sz="0" w:space="0" w:color="auto"/>
                    <w:left w:val="none" w:sz="0" w:space="0" w:color="auto"/>
                    <w:bottom w:val="none" w:sz="0" w:space="0" w:color="auto"/>
                    <w:right w:val="none" w:sz="0" w:space="0" w:color="auto"/>
                  </w:divBdr>
                  <w:divsChild>
                    <w:div w:id="1735466539">
                      <w:marLeft w:val="0"/>
                      <w:marRight w:val="0"/>
                      <w:marTop w:val="0"/>
                      <w:marBottom w:val="0"/>
                      <w:divBdr>
                        <w:top w:val="none" w:sz="0" w:space="0" w:color="auto"/>
                        <w:left w:val="none" w:sz="0" w:space="0" w:color="auto"/>
                        <w:bottom w:val="none" w:sz="0" w:space="0" w:color="auto"/>
                        <w:right w:val="none" w:sz="0" w:space="0" w:color="auto"/>
                      </w:divBdr>
                    </w:div>
                  </w:divsChild>
                </w:div>
                <w:div w:id="527178734">
                  <w:marLeft w:val="0"/>
                  <w:marRight w:val="0"/>
                  <w:marTop w:val="0"/>
                  <w:marBottom w:val="0"/>
                  <w:divBdr>
                    <w:top w:val="none" w:sz="0" w:space="0" w:color="auto"/>
                    <w:left w:val="none" w:sz="0" w:space="0" w:color="auto"/>
                    <w:bottom w:val="none" w:sz="0" w:space="0" w:color="auto"/>
                    <w:right w:val="none" w:sz="0" w:space="0" w:color="auto"/>
                  </w:divBdr>
                  <w:divsChild>
                    <w:div w:id="2143959945">
                      <w:marLeft w:val="0"/>
                      <w:marRight w:val="0"/>
                      <w:marTop w:val="0"/>
                      <w:marBottom w:val="0"/>
                      <w:divBdr>
                        <w:top w:val="none" w:sz="0" w:space="0" w:color="auto"/>
                        <w:left w:val="none" w:sz="0" w:space="0" w:color="auto"/>
                        <w:bottom w:val="none" w:sz="0" w:space="0" w:color="auto"/>
                        <w:right w:val="none" w:sz="0" w:space="0" w:color="auto"/>
                      </w:divBdr>
                    </w:div>
                  </w:divsChild>
                </w:div>
                <w:div w:id="622082585">
                  <w:marLeft w:val="0"/>
                  <w:marRight w:val="0"/>
                  <w:marTop w:val="0"/>
                  <w:marBottom w:val="0"/>
                  <w:divBdr>
                    <w:top w:val="none" w:sz="0" w:space="0" w:color="auto"/>
                    <w:left w:val="none" w:sz="0" w:space="0" w:color="auto"/>
                    <w:bottom w:val="none" w:sz="0" w:space="0" w:color="auto"/>
                    <w:right w:val="none" w:sz="0" w:space="0" w:color="auto"/>
                  </w:divBdr>
                  <w:divsChild>
                    <w:div w:id="368797994">
                      <w:marLeft w:val="0"/>
                      <w:marRight w:val="0"/>
                      <w:marTop w:val="0"/>
                      <w:marBottom w:val="0"/>
                      <w:divBdr>
                        <w:top w:val="none" w:sz="0" w:space="0" w:color="auto"/>
                        <w:left w:val="none" w:sz="0" w:space="0" w:color="auto"/>
                        <w:bottom w:val="none" w:sz="0" w:space="0" w:color="auto"/>
                        <w:right w:val="none" w:sz="0" w:space="0" w:color="auto"/>
                      </w:divBdr>
                    </w:div>
                  </w:divsChild>
                </w:div>
                <w:div w:id="165367321">
                  <w:marLeft w:val="0"/>
                  <w:marRight w:val="0"/>
                  <w:marTop w:val="0"/>
                  <w:marBottom w:val="0"/>
                  <w:divBdr>
                    <w:top w:val="none" w:sz="0" w:space="0" w:color="auto"/>
                    <w:left w:val="none" w:sz="0" w:space="0" w:color="auto"/>
                    <w:bottom w:val="none" w:sz="0" w:space="0" w:color="auto"/>
                    <w:right w:val="none" w:sz="0" w:space="0" w:color="auto"/>
                  </w:divBdr>
                  <w:divsChild>
                    <w:div w:id="1567716560">
                      <w:marLeft w:val="0"/>
                      <w:marRight w:val="0"/>
                      <w:marTop w:val="0"/>
                      <w:marBottom w:val="0"/>
                      <w:divBdr>
                        <w:top w:val="none" w:sz="0" w:space="0" w:color="auto"/>
                        <w:left w:val="none" w:sz="0" w:space="0" w:color="auto"/>
                        <w:bottom w:val="none" w:sz="0" w:space="0" w:color="auto"/>
                        <w:right w:val="none" w:sz="0" w:space="0" w:color="auto"/>
                      </w:divBdr>
                    </w:div>
                  </w:divsChild>
                </w:div>
                <w:div w:id="1966764958">
                  <w:marLeft w:val="0"/>
                  <w:marRight w:val="0"/>
                  <w:marTop w:val="0"/>
                  <w:marBottom w:val="0"/>
                  <w:divBdr>
                    <w:top w:val="none" w:sz="0" w:space="0" w:color="auto"/>
                    <w:left w:val="none" w:sz="0" w:space="0" w:color="auto"/>
                    <w:bottom w:val="none" w:sz="0" w:space="0" w:color="auto"/>
                    <w:right w:val="none" w:sz="0" w:space="0" w:color="auto"/>
                  </w:divBdr>
                  <w:divsChild>
                    <w:div w:id="692266677">
                      <w:marLeft w:val="0"/>
                      <w:marRight w:val="0"/>
                      <w:marTop w:val="0"/>
                      <w:marBottom w:val="0"/>
                      <w:divBdr>
                        <w:top w:val="none" w:sz="0" w:space="0" w:color="auto"/>
                        <w:left w:val="none" w:sz="0" w:space="0" w:color="auto"/>
                        <w:bottom w:val="none" w:sz="0" w:space="0" w:color="auto"/>
                        <w:right w:val="none" w:sz="0" w:space="0" w:color="auto"/>
                      </w:divBdr>
                    </w:div>
                  </w:divsChild>
                </w:div>
                <w:div w:id="422260595">
                  <w:marLeft w:val="0"/>
                  <w:marRight w:val="0"/>
                  <w:marTop w:val="0"/>
                  <w:marBottom w:val="0"/>
                  <w:divBdr>
                    <w:top w:val="none" w:sz="0" w:space="0" w:color="auto"/>
                    <w:left w:val="none" w:sz="0" w:space="0" w:color="auto"/>
                    <w:bottom w:val="none" w:sz="0" w:space="0" w:color="auto"/>
                    <w:right w:val="none" w:sz="0" w:space="0" w:color="auto"/>
                  </w:divBdr>
                  <w:divsChild>
                    <w:div w:id="545147243">
                      <w:marLeft w:val="0"/>
                      <w:marRight w:val="0"/>
                      <w:marTop w:val="0"/>
                      <w:marBottom w:val="0"/>
                      <w:divBdr>
                        <w:top w:val="none" w:sz="0" w:space="0" w:color="auto"/>
                        <w:left w:val="none" w:sz="0" w:space="0" w:color="auto"/>
                        <w:bottom w:val="none" w:sz="0" w:space="0" w:color="auto"/>
                        <w:right w:val="none" w:sz="0" w:space="0" w:color="auto"/>
                      </w:divBdr>
                    </w:div>
                  </w:divsChild>
                </w:div>
                <w:div w:id="2121802575">
                  <w:marLeft w:val="0"/>
                  <w:marRight w:val="0"/>
                  <w:marTop w:val="0"/>
                  <w:marBottom w:val="0"/>
                  <w:divBdr>
                    <w:top w:val="none" w:sz="0" w:space="0" w:color="auto"/>
                    <w:left w:val="none" w:sz="0" w:space="0" w:color="auto"/>
                    <w:bottom w:val="none" w:sz="0" w:space="0" w:color="auto"/>
                    <w:right w:val="none" w:sz="0" w:space="0" w:color="auto"/>
                  </w:divBdr>
                  <w:divsChild>
                    <w:div w:id="1490444271">
                      <w:marLeft w:val="0"/>
                      <w:marRight w:val="0"/>
                      <w:marTop w:val="0"/>
                      <w:marBottom w:val="0"/>
                      <w:divBdr>
                        <w:top w:val="none" w:sz="0" w:space="0" w:color="auto"/>
                        <w:left w:val="none" w:sz="0" w:space="0" w:color="auto"/>
                        <w:bottom w:val="none" w:sz="0" w:space="0" w:color="auto"/>
                        <w:right w:val="none" w:sz="0" w:space="0" w:color="auto"/>
                      </w:divBdr>
                    </w:div>
                  </w:divsChild>
                </w:div>
                <w:div w:id="1438914292">
                  <w:marLeft w:val="0"/>
                  <w:marRight w:val="0"/>
                  <w:marTop w:val="0"/>
                  <w:marBottom w:val="0"/>
                  <w:divBdr>
                    <w:top w:val="none" w:sz="0" w:space="0" w:color="auto"/>
                    <w:left w:val="none" w:sz="0" w:space="0" w:color="auto"/>
                    <w:bottom w:val="none" w:sz="0" w:space="0" w:color="auto"/>
                    <w:right w:val="none" w:sz="0" w:space="0" w:color="auto"/>
                  </w:divBdr>
                  <w:divsChild>
                    <w:div w:id="288127407">
                      <w:marLeft w:val="0"/>
                      <w:marRight w:val="0"/>
                      <w:marTop w:val="0"/>
                      <w:marBottom w:val="0"/>
                      <w:divBdr>
                        <w:top w:val="none" w:sz="0" w:space="0" w:color="auto"/>
                        <w:left w:val="none" w:sz="0" w:space="0" w:color="auto"/>
                        <w:bottom w:val="none" w:sz="0" w:space="0" w:color="auto"/>
                        <w:right w:val="none" w:sz="0" w:space="0" w:color="auto"/>
                      </w:divBdr>
                    </w:div>
                  </w:divsChild>
                </w:div>
                <w:div w:id="1292203496">
                  <w:marLeft w:val="0"/>
                  <w:marRight w:val="0"/>
                  <w:marTop w:val="0"/>
                  <w:marBottom w:val="0"/>
                  <w:divBdr>
                    <w:top w:val="none" w:sz="0" w:space="0" w:color="auto"/>
                    <w:left w:val="none" w:sz="0" w:space="0" w:color="auto"/>
                    <w:bottom w:val="none" w:sz="0" w:space="0" w:color="auto"/>
                    <w:right w:val="none" w:sz="0" w:space="0" w:color="auto"/>
                  </w:divBdr>
                  <w:divsChild>
                    <w:div w:id="721177961">
                      <w:marLeft w:val="0"/>
                      <w:marRight w:val="0"/>
                      <w:marTop w:val="0"/>
                      <w:marBottom w:val="0"/>
                      <w:divBdr>
                        <w:top w:val="none" w:sz="0" w:space="0" w:color="auto"/>
                        <w:left w:val="none" w:sz="0" w:space="0" w:color="auto"/>
                        <w:bottom w:val="none" w:sz="0" w:space="0" w:color="auto"/>
                        <w:right w:val="none" w:sz="0" w:space="0" w:color="auto"/>
                      </w:divBdr>
                    </w:div>
                  </w:divsChild>
                </w:div>
                <w:div w:id="1083335585">
                  <w:marLeft w:val="0"/>
                  <w:marRight w:val="0"/>
                  <w:marTop w:val="0"/>
                  <w:marBottom w:val="0"/>
                  <w:divBdr>
                    <w:top w:val="none" w:sz="0" w:space="0" w:color="auto"/>
                    <w:left w:val="none" w:sz="0" w:space="0" w:color="auto"/>
                    <w:bottom w:val="none" w:sz="0" w:space="0" w:color="auto"/>
                    <w:right w:val="none" w:sz="0" w:space="0" w:color="auto"/>
                  </w:divBdr>
                  <w:divsChild>
                    <w:div w:id="2060549190">
                      <w:marLeft w:val="0"/>
                      <w:marRight w:val="0"/>
                      <w:marTop w:val="0"/>
                      <w:marBottom w:val="0"/>
                      <w:divBdr>
                        <w:top w:val="none" w:sz="0" w:space="0" w:color="auto"/>
                        <w:left w:val="none" w:sz="0" w:space="0" w:color="auto"/>
                        <w:bottom w:val="none" w:sz="0" w:space="0" w:color="auto"/>
                        <w:right w:val="none" w:sz="0" w:space="0" w:color="auto"/>
                      </w:divBdr>
                    </w:div>
                  </w:divsChild>
                </w:div>
                <w:div w:id="1666199060">
                  <w:marLeft w:val="0"/>
                  <w:marRight w:val="0"/>
                  <w:marTop w:val="0"/>
                  <w:marBottom w:val="0"/>
                  <w:divBdr>
                    <w:top w:val="none" w:sz="0" w:space="0" w:color="auto"/>
                    <w:left w:val="none" w:sz="0" w:space="0" w:color="auto"/>
                    <w:bottom w:val="none" w:sz="0" w:space="0" w:color="auto"/>
                    <w:right w:val="none" w:sz="0" w:space="0" w:color="auto"/>
                  </w:divBdr>
                  <w:divsChild>
                    <w:div w:id="1299604623">
                      <w:marLeft w:val="0"/>
                      <w:marRight w:val="0"/>
                      <w:marTop w:val="0"/>
                      <w:marBottom w:val="0"/>
                      <w:divBdr>
                        <w:top w:val="none" w:sz="0" w:space="0" w:color="auto"/>
                        <w:left w:val="none" w:sz="0" w:space="0" w:color="auto"/>
                        <w:bottom w:val="none" w:sz="0" w:space="0" w:color="auto"/>
                        <w:right w:val="none" w:sz="0" w:space="0" w:color="auto"/>
                      </w:divBdr>
                    </w:div>
                  </w:divsChild>
                </w:div>
                <w:div w:id="223641222">
                  <w:marLeft w:val="0"/>
                  <w:marRight w:val="0"/>
                  <w:marTop w:val="0"/>
                  <w:marBottom w:val="0"/>
                  <w:divBdr>
                    <w:top w:val="none" w:sz="0" w:space="0" w:color="auto"/>
                    <w:left w:val="none" w:sz="0" w:space="0" w:color="auto"/>
                    <w:bottom w:val="none" w:sz="0" w:space="0" w:color="auto"/>
                    <w:right w:val="none" w:sz="0" w:space="0" w:color="auto"/>
                  </w:divBdr>
                  <w:divsChild>
                    <w:div w:id="952520009">
                      <w:marLeft w:val="0"/>
                      <w:marRight w:val="0"/>
                      <w:marTop w:val="0"/>
                      <w:marBottom w:val="0"/>
                      <w:divBdr>
                        <w:top w:val="none" w:sz="0" w:space="0" w:color="auto"/>
                        <w:left w:val="none" w:sz="0" w:space="0" w:color="auto"/>
                        <w:bottom w:val="none" w:sz="0" w:space="0" w:color="auto"/>
                        <w:right w:val="none" w:sz="0" w:space="0" w:color="auto"/>
                      </w:divBdr>
                    </w:div>
                  </w:divsChild>
                </w:div>
                <w:div w:id="1199121466">
                  <w:marLeft w:val="0"/>
                  <w:marRight w:val="0"/>
                  <w:marTop w:val="0"/>
                  <w:marBottom w:val="0"/>
                  <w:divBdr>
                    <w:top w:val="none" w:sz="0" w:space="0" w:color="auto"/>
                    <w:left w:val="none" w:sz="0" w:space="0" w:color="auto"/>
                    <w:bottom w:val="none" w:sz="0" w:space="0" w:color="auto"/>
                    <w:right w:val="none" w:sz="0" w:space="0" w:color="auto"/>
                  </w:divBdr>
                  <w:divsChild>
                    <w:div w:id="412319314">
                      <w:marLeft w:val="0"/>
                      <w:marRight w:val="0"/>
                      <w:marTop w:val="0"/>
                      <w:marBottom w:val="0"/>
                      <w:divBdr>
                        <w:top w:val="none" w:sz="0" w:space="0" w:color="auto"/>
                        <w:left w:val="none" w:sz="0" w:space="0" w:color="auto"/>
                        <w:bottom w:val="none" w:sz="0" w:space="0" w:color="auto"/>
                        <w:right w:val="none" w:sz="0" w:space="0" w:color="auto"/>
                      </w:divBdr>
                    </w:div>
                  </w:divsChild>
                </w:div>
                <w:div w:id="770979537">
                  <w:marLeft w:val="0"/>
                  <w:marRight w:val="0"/>
                  <w:marTop w:val="0"/>
                  <w:marBottom w:val="0"/>
                  <w:divBdr>
                    <w:top w:val="none" w:sz="0" w:space="0" w:color="auto"/>
                    <w:left w:val="none" w:sz="0" w:space="0" w:color="auto"/>
                    <w:bottom w:val="none" w:sz="0" w:space="0" w:color="auto"/>
                    <w:right w:val="none" w:sz="0" w:space="0" w:color="auto"/>
                  </w:divBdr>
                  <w:divsChild>
                    <w:div w:id="1563175003">
                      <w:marLeft w:val="0"/>
                      <w:marRight w:val="0"/>
                      <w:marTop w:val="0"/>
                      <w:marBottom w:val="0"/>
                      <w:divBdr>
                        <w:top w:val="none" w:sz="0" w:space="0" w:color="auto"/>
                        <w:left w:val="none" w:sz="0" w:space="0" w:color="auto"/>
                        <w:bottom w:val="none" w:sz="0" w:space="0" w:color="auto"/>
                        <w:right w:val="none" w:sz="0" w:space="0" w:color="auto"/>
                      </w:divBdr>
                    </w:div>
                  </w:divsChild>
                </w:div>
                <w:div w:id="1097209647">
                  <w:marLeft w:val="0"/>
                  <w:marRight w:val="0"/>
                  <w:marTop w:val="0"/>
                  <w:marBottom w:val="0"/>
                  <w:divBdr>
                    <w:top w:val="none" w:sz="0" w:space="0" w:color="auto"/>
                    <w:left w:val="none" w:sz="0" w:space="0" w:color="auto"/>
                    <w:bottom w:val="none" w:sz="0" w:space="0" w:color="auto"/>
                    <w:right w:val="none" w:sz="0" w:space="0" w:color="auto"/>
                  </w:divBdr>
                  <w:divsChild>
                    <w:div w:id="369304797">
                      <w:marLeft w:val="0"/>
                      <w:marRight w:val="0"/>
                      <w:marTop w:val="0"/>
                      <w:marBottom w:val="0"/>
                      <w:divBdr>
                        <w:top w:val="none" w:sz="0" w:space="0" w:color="auto"/>
                        <w:left w:val="none" w:sz="0" w:space="0" w:color="auto"/>
                        <w:bottom w:val="none" w:sz="0" w:space="0" w:color="auto"/>
                        <w:right w:val="none" w:sz="0" w:space="0" w:color="auto"/>
                      </w:divBdr>
                    </w:div>
                  </w:divsChild>
                </w:div>
                <w:div w:id="584261736">
                  <w:marLeft w:val="0"/>
                  <w:marRight w:val="0"/>
                  <w:marTop w:val="0"/>
                  <w:marBottom w:val="0"/>
                  <w:divBdr>
                    <w:top w:val="none" w:sz="0" w:space="0" w:color="auto"/>
                    <w:left w:val="none" w:sz="0" w:space="0" w:color="auto"/>
                    <w:bottom w:val="none" w:sz="0" w:space="0" w:color="auto"/>
                    <w:right w:val="none" w:sz="0" w:space="0" w:color="auto"/>
                  </w:divBdr>
                  <w:divsChild>
                    <w:div w:id="106579904">
                      <w:marLeft w:val="0"/>
                      <w:marRight w:val="0"/>
                      <w:marTop w:val="0"/>
                      <w:marBottom w:val="0"/>
                      <w:divBdr>
                        <w:top w:val="none" w:sz="0" w:space="0" w:color="auto"/>
                        <w:left w:val="none" w:sz="0" w:space="0" w:color="auto"/>
                        <w:bottom w:val="none" w:sz="0" w:space="0" w:color="auto"/>
                        <w:right w:val="none" w:sz="0" w:space="0" w:color="auto"/>
                      </w:divBdr>
                    </w:div>
                  </w:divsChild>
                </w:div>
                <w:div w:id="58022305">
                  <w:marLeft w:val="0"/>
                  <w:marRight w:val="0"/>
                  <w:marTop w:val="0"/>
                  <w:marBottom w:val="0"/>
                  <w:divBdr>
                    <w:top w:val="none" w:sz="0" w:space="0" w:color="auto"/>
                    <w:left w:val="none" w:sz="0" w:space="0" w:color="auto"/>
                    <w:bottom w:val="none" w:sz="0" w:space="0" w:color="auto"/>
                    <w:right w:val="none" w:sz="0" w:space="0" w:color="auto"/>
                  </w:divBdr>
                  <w:divsChild>
                    <w:div w:id="1197540956">
                      <w:marLeft w:val="0"/>
                      <w:marRight w:val="0"/>
                      <w:marTop w:val="0"/>
                      <w:marBottom w:val="0"/>
                      <w:divBdr>
                        <w:top w:val="none" w:sz="0" w:space="0" w:color="auto"/>
                        <w:left w:val="none" w:sz="0" w:space="0" w:color="auto"/>
                        <w:bottom w:val="none" w:sz="0" w:space="0" w:color="auto"/>
                        <w:right w:val="none" w:sz="0" w:space="0" w:color="auto"/>
                      </w:divBdr>
                    </w:div>
                  </w:divsChild>
                </w:div>
                <w:div w:id="225990523">
                  <w:marLeft w:val="0"/>
                  <w:marRight w:val="0"/>
                  <w:marTop w:val="0"/>
                  <w:marBottom w:val="0"/>
                  <w:divBdr>
                    <w:top w:val="none" w:sz="0" w:space="0" w:color="auto"/>
                    <w:left w:val="none" w:sz="0" w:space="0" w:color="auto"/>
                    <w:bottom w:val="none" w:sz="0" w:space="0" w:color="auto"/>
                    <w:right w:val="none" w:sz="0" w:space="0" w:color="auto"/>
                  </w:divBdr>
                  <w:divsChild>
                    <w:div w:id="158931580">
                      <w:marLeft w:val="0"/>
                      <w:marRight w:val="0"/>
                      <w:marTop w:val="0"/>
                      <w:marBottom w:val="0"/>
                      <w:divBdr>
                        <w:top w:val="none" w:sz="0" w:space="0" w:color="auto"/>
                        <w:left w:val="none" w:sz="0" w:space="0" w:color="auto"/>
                        <w:bottom w:val="none" w:sz="0" w:space="0" w:color="auto"/>
                        <w:right w:val="none" w:sz="0" w:space="0" w:color="auto"/>
                      </w:divBdr>
                    </w:div>
                  </w:divsChild>
                </w:div>
                <w:div w:id="374817060">
                  <w:marLeft w:val="0"/>
                  <w:marRight w:val="0"/>
                  <w:marTop w:val="0"/>
                  <w:marBottom w:val="0"/>
                  <w:divBdr>
                    <w:top w:val="none" w:sz="0" w:space="0" w:color="auto"/>
                    <w:left w:val="none" w:sz="0" w:space="0" w:color="auto"/>
                    <w:bottom w:val="none" w:sz="0" w:space="0" w:color="auto"/>
                    <w:right w:val="none" w:sz="0" w:space="0" w:color="auto"/>
                  </w:divBdr>
                  <w:divsChild>
                    <w:div w:id="1013068183">
                      <w:marLeft w:val="0"/>
                      <w:marRight w:val="0"/>
                      <w:marTop w:val="0"/>
                      <w:marBottom w:val="0"/>
                      <w:divBdr>
                        <w:top w:val="none" w:sz="0" w:space="0" w:color="auto"/>
                        <w:left w:val="none" w:sz="0" w:space="0" w:color="auto"/>
                        <w:bottom w:val="none" w:sz="0" w:space="0" w:color="auto"/>
                        <w:right w:val="none" w:sz="0" w:space="0" w:color="auto"/>
                      </w:divBdr>
                    </w:div>
                  </w:divsChild>
                </w:div>
                <w:div w:id="1686134545">
                  <w:marLeft w:val="0"/>
                  <w:marRight w:val="0"/>
                  <w:marTop w:val="0"/>
                  <w:marBottom w:val="0"/>
                  <w:divBdr>
                    <w:top w:val="none" w:sz="0" w:space="0" w:color="auto"/>
                    <w:left w:val="none" w:sz="0" w:space="0" w:color="auto"/>
                    <w:bottom w:val="none" w:sz="0" w:space="0" w:color="auto"/>
                    <w:right w:val="none" w:sz="0" w:space="0" w:color="auto"/>
                  </w:divBdr>
                  <w:divsChild>
                    <w:div w:id="757948755">
                      <w:marLeft w:val="0"/>
                      <w:marRight w:val="0"/>
                      <w:marTop w:val="0"/>
                      <w:marBottom w:val="0"/>
                      <w:divBdr>
                        <w:top w:val="none" w:sz="0" w:space="0" w:color="auto"/>
                        <w:left w:val="none" w:sz="0" w:space="0" w:color="auto"/>
                        <w:bottom w:val="none" w:sz="0" w:space="0" w:color="auto"/>
                        <w:right w:val="none" w:sz="0" w:space="0" w:color="auto"/>
                      </w:divBdr>
                    </w:div>
                  </w:divsChild>
                </w:div>
                <w:div w:id="1448740760">
                  <w:marLeft w:val="0"/>
                  <w:marRight w:val="0"/>
                  <w:marTop w:val="0"/>
                  <w:marBottom w:val="0"/>
                  <w:divBdr>
                    <w:top w:val="none" w:sz="0" w:space="0" w:color="auto"/>
                    <w:left w:val="none" w:sz="0" w:space="0" w:color="auto"/>
                    <w:bottom w:val="none" w:sz="0" w:space="0" w:color="auto"/>
                    <w:right w:val="none" w:sz="0" w:space="0" w:color="auto"/>
                  </w:divBdr>
                  <w:divsChild>
                    <w:div w:id="663511329">
                      <w:marLeft w:val="0"/>
                      <w:marRight w:val="0"/>
                      <w:marTop w:val="0"/>
                      <w:marBottom w:val="0"/>
                      <w:divBdr>
                        <w:top w:val="none" w:sz="0" w:space="0" w:color="auto"/>
                        <w:left w:val="none" w:sz="0" w:space="0" w:color="auto"/>
                        <w:bottom w:val="none" w:sz="0" w:space="0" w:color="auto"/>
                        <w:right w:val="none" w:sz="0" w:space="0" w:color="auto"/>
                      </w:divBdr>
                    </w:div>
                  </w:divsChild>
                </w:div>
                <w:div w:id="1602684332">
                  <w:marLeft w:val="0"/>
                  <w:marRight w:val="0"/>
                  <w:marTop w:val="0"/>
                  <w:marBottom w:val="0"/>
                  <w:divBdr>
                    <w:top w:val="none" w:sz="0" w:space="0" w:color="auto"/>
                    <w:left w:val="none" w:sz="0" w:space="0" w:color="auto"/>
                    <w:bottom w:val="none" w:sz="0" w:space="0" w:color="auto"/>
                    <w:right w:val="none" w:sz="0" w:space="0" w:color="auto"/>
                  </w:divBdr>
                  <w:divsChild>
                    <w:div w:id="1773936631">
                      <w:marLeft w:val="0"/>
                      <w:marRight w:val="0"/>
                      <w:marTop w:val="0"/>
                      <w:marBottom w:val="0"/>
                      <w:divBdr>
                        <w:top w:val="none" w:sz="0" w:space="0" w:color="auto"/>
                        <w:left w:val="none" w:sz="0" w:space="0" w:color="auto"/>
                        <w:bottom w:val="none" w:sz="0" w:space="0" w:color="auto"/>
                        <w:right w:val="none" w:sz="0" w:space="0" w:color="auto"/>
                      </w:divBdr>
                    </w:div>
                  </w:divsChild>
                </w:div>
                <w:div w:id="970938403">
                  <w:marLeft w:val="0"/>
                  <w:marRight w:val="0"/>
                  <w:marTop w:val="0"/>
                  <w:marBottom w:val="0"/>
                  <w:divBdr>
                    <w:top w:val="none" w:sz="0" w:space="0" w:color="auto"/>
                    <w:left w:val="none" w:sz="0" w:space="0" w:color="auto"/>
                    <w:bottom w:val="none" w:sz="0" w:space="0" w:color="auto"/>
                    <w:right w:val="none" w:sz="0" w:space="0" w:color="auto"/>
                  </w:divBdr>
                  <w:divsChild>
                    <w:div w:id="771558976">
                      <w:marLeft w:val="0"/>
                      <w:marRight w:val="0"/>
                      <w:marTop w:val="0"/>
                      <w:marBottom w:val="0"/>
                      <w:divBdr>
                        <w:top w:val="none" w:sz="0" w:space="0" w:color="auto"/>
                        <w:left w:val="none" w:sz="0" w:space="0" w:color="auto"/>
                        <w:bottom w:val="none" w:sz="0" w:space="0" w:color="auto"/>
                        <w:right w:val="none" w:sz="0" w:space="0" w:color="auto"/>
                      </w:divBdr>
                    </w:div>
                  </w:divsChild>
                </w:div>
                <w:div w:id="1914897431">
                  <w:marLeft w:val="0"/>
                  <w:marRight w:val="0"/>
                  <w:marTop w:val="0"/>
                  <w:marBottom w:val="0"/>
                  <w:divBdr>
                    <w:top w:val="none" w:sz="0" w:space="0" w:color="auto"/>
                    <w:left w:val="none" w:sz="0" w:space="0" w:color="auto"/>
                    <w:bottom w:val="none" w:sz="0" w:space="0" w:color="auto"/>
                    <w:right w:val="none" w:sz="0" w:space="0" w:color="auto"/>
                  </w:divBdr>
                  <w:divsChild>
                    <w:div w:id="1375960886">
                      <w:marLeft w:val="0"/>
                      <w:marRight w:val="0"/>
                      <w:marTop w:val="0"/>
                      <w:marBottom w:val="0"/>
                      <w:divBdr>
                        <w:top w:val="none" w:sz="0" w:space="0" w:color="auto"/>
                        <w:left w:val="none" w:sz="0" w:space="0" w:color="auto"/>
                        <w:bottom w:val="none" w:sz="0" w:space="0" w:color="auto"/>
                        <w:right w:val="none" w:sz="0" w:space="0" w:color="auto"/>
                      </w:divBdr>
                    </w:div>
                  </w:divsChild>
                </w:div>
                <w:div w:id="863325773">
                  <w:marLeft w:val="0"/>
                  <w:marRight w:val="0"/>
                  <w:marTop w:val="0"/>
                  <w:marBottom w:val="0"/>
                  <w:divBdr>
                    <w:top w:val="none" w:sz="0" w:space="0" w:color="auto"/>
                    <w:left w:val="none" w:sz="0" w:space="0" w:color="auto"/>
                    <w:bottom w:val="none" w:sz="0" w:space="0" w:color="auto"/>
                    <w:right w:val="none" w:sz="0" w:space="0" w:color="auto"/>
                  </w:divBdr>
                  <w:divsChild>
                    <w:div w:id="155329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77358">
          <w:marLeft w:val="0"/>
          <w:marRight w:val="0"/>
          <w:marTop w:val="0"/>
          <w:marBottom w:val="0"/>
          <w:divBdr>
            <w:top w:val="none" w:sz="0" w:space="0" w:color="auto"/>
            <w:left w:val="none" w:sz="0" w:space="0" w:color="auto"/>
            <w:bottom w:val="none" w:sz="0" w:space="0" w:color="auto"/>
            <w:right w:val="none" w:sz="0" w:space="0" w:color="auto"/>
          </w:divBdr>
        </w:div>
        <w:div w:id="810439437">
          <w:marLeft w:val="0"/>
          <w:marRight w:val="0"/>
          <w:marTop w:val="0"/>
          <w:marBottom w:val="0"/>
          <w:divBdr>
            <w:top w:val="none" w:sz="0" w:space="0" w:color="auto"/>
            <w:left w:val="none" w:sz="0" w:space="0" w:color="auto"/>
            <w:bottom w:val="none" w:sz="0" w:space="0" w:color="auto"/>
            <w:right w:val="none" w:sz="0" w:space="0" w:color="auto"/>
          </w:divBdr>
        </w:div>
        <w:div w:id="660932071">
          <w:marLeft w:val="0"/>
          <w:marRight w:val="0"/>
          <w:marTop w:val="0"/>
          <w:marBottom w:val="0"/>
          <w:divBdr>
            <w:top w:val="none" w:sz="0" w:space="0" w:color="auto"/>
            <w:left w:val="none" w:sz="0" w:space="0" w:color="auto"/>
            <w:bottom w:val="none" w:sz="0" w:space="0" w:color="auto"/>
            <w:right w:val="none" w:sz="0" w:space="0" w:color="auto"/>
          </w:divBdr>
        </w:div>
        <w:div w:id="2047557410">
          <w:marLeft w:val="0"/>
          <w:marRight w:val="0"/>
          <w:marTop w:val="0"/>
          <w:marBottom w:val="0"/>
          <w:divBdr>
            <w:top w:val="none" w:sz="0" w:space="0" w:color="auto"/>
            <w:left w:val="none" w:sz="0" w:space="0" w:color="auto"/>
            <w:bottom w:val="none" w:sz="0" w:space="0" w:color="auto"/>
            <w:right w:val="none" w:sz="0" w:space="0" w:color="auto"/>
          </w:divBdr>
        </w:div>
        <w:div w:id="383725458">
          <w:marLeft w:val="0"/>
          <w:marRight w:val="0"/>
          <w:marTop w:val="0"/>
          <w:marBottom w:val="0"/>
          <w:divBdr>
            <w:top w:val="none" w:sz="0" w:space="0" w:color="auto"/>
            <w:left w:val="none" w:sz="0" w:space="0" w:color="auto"/>
            <w:bottom w:val="none" w:sz="0" w:space="0" w:color="auto"/>
            <w:right w:val="none" w:sz="0" w:space="0" w:color="auto"/>
          </w:divBdr>
        </w:div>
        <w:div w:id="2101951889">
          <w:marLeft w:val="0"/>
          <w:marRight w:val="0"/>
          <w:marTop w:val="0"/>
          <w:marBottom w:val="0"/>
          <w:divBdr>
            <w:top w:val="none" w:sz="0" w:space="0" w:color="auto"/>
            <w:left w:val="none" w:sz="0" w:space="0" w:color="auto"/>
            <w:bottom w:val="none" w:sz="0" w:space="0" w:color="auto"/>
            <w:right w:val="none" w:sz="0" w:space="0" w:color="auto"/>
          </w:divBdr>
        </w:div>
        <w:div w:id="85008298">
          <w:marLeft w:val="0"/>
          <w:marRight w:val="0"/>
          <w:marTop w:val="0"/>
          <w:marBottom w:val="0"/>
          <w:divBdr>
            <w:top w:val="none" w:sz="0" w:space="0" w:color="auto"/>
            <w:left w:val="none" w:sz="0" w:space="0" w:color="auto"/>
            <w:bottom w:val="none" w:sz="0" w:space="0" w:color="auto"/>
            <w:right w:val="none" w:sz="0" w:space="0" w:color="auto"/>
          </w:divBdr>
        </w:div>
        <w:div w:id="1504124241">
          <w:marLeft w:val="0"/>
          <w:marRight w:val="0"/>
          <w:marTop w:val="0"/>
          <w:marBottom w:val="0"/>
          <w:divBdr>
            <w:top w:val="none" w:sz="0" w:space="0" w:color="auto"/>
            <w:left w:val="none" w:sz="0" w:space="0" w:color="auto"/>
            <w:bottom w:val="none" w:sz="0" w:space="0" w:color="auto"/>
            <w:right w:val="none" w:sz="0" w:space="0" w:color="auto"/>
          </w:divBdr>
        </w:div>
        <w:div w:id="849413827">
          <w:marLeft w:val="0"/>
          <w:marRight w:val="0"/>
          <w:marTop w:val="0"/>
          <w:marBottom w:val="0"/>
          <w:divBdr>
            <w:top w:val="none" w:sz="0" w:space="0" w:color="auto"/>
            <w:left w:val="none" w:sz="0" w:space="0" w:color="auto"/>
            <w:bottom w:val="none" w:sz="0" w:space="0" w:color="auto"/>
            <w:right w:val="none" w:sz="0" w:space="0" w:color="auto"/>
          </w:divBdr>
        </w:div>
        <w:div w:id="2021614654">
          <w:marLeft w:val="0"/>
          <w:marRight w:val="0"/>
          <w:marTop w:val="0"/>
          <w:marBottom w:val="0"/>
          <w:divBdr>
            <w:top w:val="none" w:sz="0" w:space="0" w:color="auto"/>
            <w:left w:val="none" w:sz="0" w:space="0" w:color="auto"/>
            <w:bottom w:val="none" w:sz="0" w:space="0" w:color="auto"/>
            <w:right w:val="none" w:sz="0" w:space="0" w:color="auto"/>
          </w:divBdr>
        </w:div>
        <w:div w:id="1309895357">
          <w:marLeft w:val="0"/>
          <w:marRight w:val="0"/>
          <w:marTop w:val="0"/>
          <w:marBottom w:val="0"/>
          <w:divBdr>
            <w:top w:val="none" w:sz="0" w:space="0" w:color="auto"/>
            <w:left w:val="none" w:sz="0" w:space="0" w:color="auto"/>
            <w:bottom w:val="none" w:sz="0" w:space="0" w:color="auto"/>
            <w:right w:val="none" w:sz="0" w:space="0" w:color="auto"/>
          </w:divBdr>
        </w:div>
        <w:div w:id="122116389">
          <w:marLeft w:val="0"/>
          <w:marRight w:val="0"/>
          <w:marTop w:val="0"/>
          <w:marBottom w:val="0"/>
          <w:divBdr>
            <w:top w:val="none" w:sz="0" w:space="0" w:color="auto"/>
            <w:left w:val="none" w:sz="0" w:space="0" w:color="auto"/>
            <w:bottom w:val="none" w:sz="0" w:space="0" w:color="auto"/>
            <w:right w:val="none" w:sz="0" w:space="0" w:color="auto"/>
          </w:divBdr>
        </w:div>
        <w:div w:id="81875943">
          <w:marLeft w:val="0"/>
          <w:marRight w:val="0"/>
          <w:marTop w:val="0"/>
          <w:marBottom w:val="0"/>
          <w:divBdr>
            <w:top w:val="none" w:sz="0" w:space="0" w:color="auto"/>
            <w:left w:val="none" w:sz="0" w:space="0" w:color="auto"/>
            <w:bottom w:val="none" w:sz="0" w:space="0" w:color="auto"/>
            <w:right w:val="none" w:sz="0" w:space="0" w:color="auto"/>
          </w:divBdr>
        </w:div>
        <w:div w:id="1903560754">
          <w:marLeft w:val="0"/>
          <w:marRight w:val="0"/>
          <w:marTop w:val="0"/>
          <w:marBottom w:val="0"/>
          <w:divBdr>
            <w:top w:val="none" w:sz="0" w:space="0" w:color="auto"/>
            <w:left w:val="none" w:sz="0" w:space="0" w:color="auto"/>
            <w:bottom w:val="none" w:sz="0" w:space="0" w:color="auto"/>
            <w:right w:val="none" w:sz="0" w:space="0" w:color="auto"/>
          </w:divBdr>
        </w:div>
        <w:div w:id="1613629383">
          <w:marLeft w:val="0"/>
          <w:marRight w:val="0"/>
          <w:marTop w:val="0"/>
          <w:marBottom w:val="0"/>
          <w:divBdr>
            <w:top w:val="none" w:sz="0" w:space="0" w:color="auto"/>
            <w:left w:val="none" w:sz="0" w:space="0" w:color="auto"/>
            <w:bottom w:val="none" w:sz="0" w:space="0" w:color="auto"/>
            <w:right w:val="none" w:sz="0" w:space="0" w:color="auto"/>
          </w:divBdr>
        </w:div>
        <w:div w:id="2054307281">
          <w:marLeft w:val="0"/>
          <w:marRight w:val="0"/>
          <w:marTop w:val="0"/>
          <w:marBottom w:val="0"/>
          <w:divBdr>
            <w:top w:val="none" w:sz="0" w:space="0" w:color="auto"/>
            <w:left w:val="none" w:sz="0" w:space="0" w:color="auto"/>
            <w:bottom w:val="none" w:sz="0" w:space="0" w:color="auto"/>
            <w:right w:val="none" w:sz="0" w:space="0" w:color="auto"/>
          </w:divBdr>
        </w:div>
        <w:div w:id="115874921">
          <w:marLeft w:val="0"/>
          <w:marRight w:val="0"/>
          <w:marTop w:val="0"/>
          <w:marBottom w:val="0"/>
          <w:divBdr>
            <w:top w:val="none" w:sz="0" w:space="0" w:color="auto"/>
            <w:left w:val="none" w:sz="0" w:space="0" w:color="auto"/>
            <w:bottom w:val="none" w:sz="0" w:space="0" w:color="auto"/>
            <w:right w:val="none" w:sz="0" w:space="0" w:color="auto"/>
          </w:divBdr>
        </w:div>
        <w:div w:id="2088066444">
          <w:marLeft w:val="0"/>
          <w:marRight w:val="0"/>
          <w:marTop w:val="0"/>
          <w:marBottom w:val="0"/>
          <w:divBdr>
            <w:top w:val="none" w:sz="0" w:space="0" w:color="auto"/>
            <w:left w:val="none" w:sz="0" w:space="0" w:color="auto"/>
            <w:bottom w:val="none" w:sz="0" w:space="0" w:color="auto"/>
            <w:right w:val="none" w:sz="0" w:space="0" w:color="auto"/>
          </w:divBdr>
        </w:div>
        <w:div w:id="2001300937">
          <w:marLeft w:val="0"/>
          <w:marRight w:val="0"/>
          <w:marTop w:val="0"/>
          <w:marBottom w:val="0"/>
          <w:divBdr>
            <w:top w:val="none" w:sz="0" w:space="0" w:color="auto"/>
            <w:left w:val="none" w:sz="0" w:space="0" w:color="auto"/>
            <w:bottom w:val="none" w:sz="0" w:space="0" w:color="auto"/>
            <w:right w:val="none" w:sz="0" w:space="0" w:color="auto"/>
          </w:divBdr>
        </w:div>
        <w:div w:id="1482309395">
          <w:marLeft w:val="0"/>
          <w:marRight w:val="0"/>
          <w:marTop w:val="0"/>
          <w:marBottom w:val="0"/>
          <w:divBdr>
            <w:top w:val="none" w:sz="0" w:space="0" w:color="auto"/>
            <w:left w:val="none" w:sz="0" w:space="0" w:color="auto"/>
            <w:bottom w:val="none" w:sz="0" w:space="0" w:color="auto"/>
            <w:right w:val="none" w:sz="0" w:space="0" w:color="auto"/>
          </w:divBdr>
        </w:div>
        <w:div w:id="941647860">
          <w:marLeft w:val="0"/>
          <w:marRight w:val="0"/>
          <w:marTop w:val="0"/>
          <w:marBottom w:val="0"/>
          <w:divBdr>
            <w:top w:val="none" w:sz="0" w:space="0" w:color="auto"/>
            <w:left w:val="none" w:sz="0" w:space="0" w:color="auto"/>
            <w:bottom w:val="none" w:sz="0" w:space="0" w:color="auto"/>
            <w:right w:val="none" w:sz="0" w:space="0" w:color="auto"/>
          </w:divBdr>
          <w:divsChild>
            <w:div w:id="1419015550">
              <w:marLeft w:val="0"/>
              <w:marRight w:val="0"/>
              <w:marTop w:val="0"/>
              <w:marBottom w:val="0"/>
              <w:divBdr>
                <w:top w:val="none" w:sz="0" w:space="0" w:color="auto"/>
                <w:left w:val="none" w:sz="0" w:space="0" w:color="auto"/>
                <w:bottom w:val="none" w:sz="0" w:space="0" w:color="auto"/>
                <w:right w:val="none" w:sz="0" w:space="0" w:color="auto"/>
              </w:divBdr>
            </w:div>
            <w:div w:id="164903305">
              <w:marLeft w:val="0"/>
              <w:marRight w:val="0"/>
              <w:marTop w:val="0"/>
              <w:marBottom w:val="0"/>
              <w:divBdr>
                <w:top w:val="none" w:sz="0" w:space="0" w:color="auto"/>
                <w:left w:val="none" w:sz="0" w:space="0" w:color="auto"/>
                <w:bottom w:val="none" w:sz="0" w:space="0" w:color="auto"/>
                <w:right w:val="none" w:sz="0" w:space="0" w:color="auto"/>
              </w:divBdr>
            </w:div>
            <w:div w:id="1205215903">
              <w:marLeft w:val="0"/>
              <w:marRight w:val="0"/>
              <w:marTop w:val="0"/>
              <w:marBottom w:val="0"/>
              <w:divBdr>
                <w:top w:val="none" w:sz="0" w:space="0" w:color="auto"/>
                <w:left w:val="none" w:sz="0" w:space="0" w:color="auto"/>
                <w:bottom w:val="none" w:sz="0" w:space="0" w:color="auto"/>
                <w:right w:val="none" w:sz="0" w:space="0" w:color="auto"/>
              </w:divBdr>
            </w:div>
            <w:div w:id="1275482919">
              <w:marLeft w:val="0"/>
              <w:marRight w:val="0"/>
              <w:marTop w:val="0"/>
              <w:marBottom w:val="0"/>
              <w:divBdr>
                <w:top w:val="none" w:sz="0" w:space="0" w:color="auto"/>
                <w:left w:val="none" w:sz="0" w:space="0" w:color="auto"/>
                <w:bottom w:val="none" w:sz="0" w:space="0" w:color="auto"/>
                <w:right w:val="none" w:sz="0" w:space="0" w:color="auto"/>
              </w:divBdr>
            </w:div>
            <w:div w:id="307131701">
              <w:marLeft w:val="0"/>
              <w:marRight w:val="0"/>
              <w:marTop w:val="0"/>
              <w:marBottom w:val="0"/>
              <w:divBdr>
                <w:top w:val="none" w:sz="0" w:space="0" w:color="auto"/>
                <w:left w:val="none" w:sz="0" w:space="0" w:color="auto"/>
                <w:bottom w:val="none" w:sz="0" w:space="0" w:color="auto"/>
                <w:right w:val="none" w:sz="0" w:space="0" w:color="auto"/>
              </w:divBdr>
            </w:div>
            <w:div w:id="334382027">
              <w:marLeft w:val="0"/>
              <w:marRight w:val="0"/>
              <w:marTop w:val="0"/>
              <w:marBottom w:val="0"/>
              <w:divBdr>
                <w:top w:val="none" w:sz="0" w:space="0" w:color="auto"/>
                <w:left w:val="none" w:sz="0" w:space="0" w:color="auto"/>
                <w:bottom w:val="none" w:sz="0" w:space="0" w:color="auto"/>
                <w:right w:val="none" w:sz="0" w:space="0" w:color="auto"/>
              </w:divBdr>
            </w:div>
            <w:div w:id="1671640489">
              <w:marLeft w:val="0"/>
              <w:marRight w:val="0"/>
              <w:marTop w:val="0"/>
              <w:marBottom w:val="0"/>
              <w:divBdr>
                <w:top w:val="none" w:sz="0" w:space="0" w:color="auto"/>
                <w:left w:val="none" w:sz="0" w:space="0" w:color="auto"/>
                <w:bottom w:val="none" w:sz="0" w:space="0" w:color="auto"/>
                <w:right w:val="none" w:sz="0" w:space="0" w:color="auto"/>
              </w:divBdr>
            </w:div>
            <w:div w:id="427625646">
              <w:marLeft w:val="0"/>
              <w:marRight w:val="0"/>
              <w:marTop w:val="0"/>
              <w:marBottom w:val="0"/>
              <w:divBdr>
                <w:top w:val="none" w:sz="0" w:space="0" w:color="auto"/>
                <w:left w:val="none" w:sz="0" w:space="0" w:color="auto"/>
                <w:bottom w:val="none" w:sz="0" w:space="0" w:color="auto"/>
                <w:right w:val="none" w:sz="0" w:space="0" w:color="auto"/>
              </w:divBdr>
            </w:div>
            <w:div w:id="1877502298">
              <w:marLeft w:val="0"/>
              <w:marRight w:val="0"/>
              <w:marTop w:val="0"/>
              <w:marBottom w:val="0"/>
              <w:divBdr>
                <w:top w:val="none" w:sz="0" w:space="0" w:color="auto"/>
                <w:left w:val="none" w:sz="0" w:space="0" w:color="auto"/>
                <w:bottom w:val="none" w:sz="0" w:space="0" w:color="auto"/>
                <w:right w:val="none" w:sz="0" w:space="0" w:color="auto"/>
              </w:divBdr>
            </w:div>
            <w:div w:id="1374888668">
              <w:marLeft w:val="0"/>
              <w:marRight w:val="0"/>
              <w:marTop w:val="0"/>
              <w:marBottom w:val="0"/>
              <w:divBdr>
                <w:top w:val="none" w:sz="0" w:space="0" w:color="auto"/>
                <w:left w:val="none" w:sz="0" w:space="0" w:color="auto"/>
                <w:bottom w:val="none" w:sz="0" w:space="0" w:color="auto"/>
                <w:right w:val="none" w:sz="0" w:space="0" w:color="auto"/>
              </w:divBdr>
            </w:div>
            <w:div w:id="1491557407">
              <w:marLeft w:val="0"/>
              <w:marRight w:val="0"/>
              <w:marTop w:val="0"/>
              <w:marBottom w:val="0"/>
              <w:divBdr>
                <w:top w:val="none" w:sz="0" w:space="0" w:color="auto"/>
                <w:left w:val="none" w:sz="0" w:space="0" w:color="auto"/>
                <w:bottom w:val="none" w:sz="0" w:space="0" w:color="auto"/>
                <w:right w:val="none" w:sz="0" w:space="0" w:color="auto"/>
              </w:divBdr>
            </w:div>
            <w:div w:id="959189455">
              <w:marLeft w:val="0"/>
              <w:marRight w:val="0"/>
              <w:marTop w:val="0"/>
              <w:marBottom w:val="0"/>
              <w:divBdr>
                <w:top w:val="none" w:sz="0" w:space="0" w:color="auto"/>
                <w:left w:val="none" w:sz="0" w:space="0" w:color="auto"/>
                <w:bottom w:val="none" w:sz="0" w:space="0" w:color="auto"/>
                <w:right w:val="none" w:sz="0" w:space="0" w:color="auto"/>
              </w:divBdr>
            </w:div>
            <w:div w:id="655576030">
              <w:marLeft w:val="0"/>
              <w:marRight w:val="0"/>
              <w:marTop w:val="0"/>
              <w:marBottom w:val="0"/>
              <w:divBdr>
                <w:top w:val="none" w:sz="0" w:space="0" w:color="auto"/>
                <w:left w:val="none" w:sz="0" w:space="0" w:color="auto"/>
                <w:bottom w:val="none" w:sz="0" w:space="0" w:color="auto"/>
                <w:right w:val="none" w:sz="0" w:space="0" w:color="auto"/>
              </w:divBdr>
            </w:div>
            <w:div w:id="1012494281">
              <w:marLeft w:val="0"/>
              <w:marRight w:val="0"/>
              <w:marTop w:val="0"/>
              <w:marBottom w:val="0"/>
              <w:divBdr>
                <w:top w:val="none" w:sz="0" w:space="0" w:color="auto"/>
                <w:left w:val="none" w:sz="0" w:space="0" w:color="auto"/>
                <w:bottom w:val="none" w:sz="0" w:space="0" w:color="auto"/>
                <w:right w:val="none" w:sz="0" w:space="0" w:color="auto"/>
              </w:divBdr>
            </w:div>
            <w:div w:id="1864441608">
              <w:marLeft w:val="0"/>
              <w:marRight w:val="0"/>
              <w:marTop w:val="0"/>
              <w:marBottom w:val="0"/>
              <w:divBdr>
                <w:top w:val="none" w:sz="0" w:space="0" w:color="auto"/>
                <w:left w:val="none" w:sz="0" w:space="0" w:color="auto"/>
                <w:bottom w:val="none" w:sz="0" w:space="0" w:color="auto"/>
                <w:right w:val="none" w:sz="0" w:space="0" w:color="auto"/>
              </w:divBdr>
            </w:div>
            <w:div w:id="202013270">
              <w:marLeft w:val="0"/>
              <w:marRight w:val="0"/>
              <w:marTop w:val="0"/>
              <w:marBottom w:val="0"/>
              <w:divBdr>
                <w:top w:val="none" w:sz="0" w:space="0" w:color="auto"/>
                <w:left w:val="none" w:sz="0" w:space="0" w:color="auto"/>
                <w:bottom w:val="none" w:sz="0" w:space="0" w:color="auto"/>
                <w:right w:val="none" w:sz="0" w:space="0" w:color="auto"/>
              </w:divBdr>
            </w:div>
            <w:div w:id="923338721">
              <w:marLeft w:val="0"/>
              <w:marRight w:val="0"/>
              <w:marTop w:val="0"/>
              <w:marBottom w:val="0"/>
              <w:divBdr>
                <w:top w:val="none" w:sz="0" w:space="0" w:color="auto"/>
                <w:left w:val="none" w:sz="0" w:space="0" w:color="auto"/>
                <w:bottom w:val="none" w:sz="0" w:space="0" w:color="auto"/>
                <w:right w:val="none" w:sz="0" w:space="0" w:color="auto"/>
              </w:divBdr>
            </w:div>
            <w:div w:id="2072995818">
              <w:marLeft w:val="0"/>
              <w:marRight w:val="0"/>
              <w:marTop w:val="0"/>
              <w:marBottom w:val="0"/>
              <w:divBdr>
                <w:top w:val="none" w:sz="0" w:space="0" w:color="auto"/>
                <w:left w:val="none" w:sz="0" w:space="0" w:color="auto"/>
                <w:bottom w:val="none" w:sz="0" w:space="0" w:color="auto"/>
                <w:right w:val="none" w:sz="0" w:space="0" w:color="auto"/>
              </w:divBdr>
            </w:div>
            <w:div w:id="109325147">
              <w:marLeft w:val="0"/>
              <w:marRight w:val="0"/>
              <w:marTop w:val="0"/>
              <w:marBottom w:val="0"/>
              <w:divBdr>
                <w:top w:val="none" w:sz="0" w:space="0" w:color="auto"/>
                <w:left w:val="none" w:sz="0" w:space="0" w:color="auto"/>
                <w:bottom w:val="none" w:sz="0" w:space="0" w:color="auto"/>
                <w:right w:val="none" w:sz="0" w:space="0" w:color="auto"/>
              </w:divBdr>
            </w:div>
            <w:div w:id="1763406477">
              <w:marLeft w:val="0"/>
              <w:marRight w:val="0"/>
              <w:marTop w:val="0"/>
              <w:marBottom w:val="0"/>
              <w:divBdr>
                <w:top w:val="none" w:sz="0" w:space="0" w:color="auto"/>
                <w:left w:val="none" w:sz="0" w:space="0" w:color="auto"/>
                <w:bottom w:val="none" w:sz="0" w:space="0" w:color="auto"/>
                <w:right w:val="none" w:sz="0" w:space="0" w:color="auto"/>
              </w:divBdr>
            </w:div>
          </w:divsChild>
        </w:div>
        <w:div w:id="272708750">
          <w:marLeft w:val="0"/>
          <w:marRight w:val="0"/>
          <w:marTop w:val="0"/>
          <w:marBottom w:val="0"/>
          <w:divBdr>
            <w:top w:val="none" w:sz="0" w:space="0" w:color="auto"/>
            <w:left w:val="none" w:sz="0" w:space="0" w:color="auto"/>
            <w:bottom w:val="none" w:sz="0" w:space="0" w:color="auto"/>
            <w:right w:val="none" w:sz="0" w:space="0" w:color="auto"/>
          </w:divBdr>
        </w:div>
        <w:div w:id="1277177901">
          <w:marLeft w:val="0"/>
          <w:marRight w:val="0"/>
          <w:marTop w:val="0"/>
          <w:marBottom w:val="0"/>
          <w:divBdr>
            <w:top w:val="none" w:sz="0" w:space="0" w:color="auto"/>
            <w:left w:val="none" w:sz="0" w:space="0" w:color="auto"/>
            <w:bottom w:val="none" w:sz="0" w:space="0" w:color="auto"/>
            <w:right w:val="none" w:sz="0" w:space="0" w:color="auto"/>
          </w:divBdr>
        </w:div>
        <w:div w:id="1178229553">
          <w:marLeft w:val="0"/>
          <w:marRight w:val="0"/>
          <w:marTop w:val="0"/>
          <w:marBottom w:val="0"/>
          <w:divBdr>
            <w:top w:val="none" w:sz="0" w:space="0" w:color="auto"/>
            <w:left w:val="none" w:sz="0" w:space="0" w:color="auto"/>
            <w:bottom w:val="none" w:sz="0" w:space="0" w:color="auto"/>
            <w:right w:val="none" w:sz="0" w:space="0" w:color="auto"/>
          </w:divBdr>
        </w:div>
        <w:div w:id="2022924534">
          <w:marLeft w:val="0"/>
          <w:marRight w:val="0"/>
          <w:marTop w:val="0"/>
          <w:marBottom w:val="0"/>
          <w:divBdr>
            <w:top w:val="none" w:sz="0" w:space="0" w:color="auto"/>
            <w:left w:val="none" w:sz="0" w:space="0" w:color="auto"/>
            <w:bottom w:val="none" w:sz="0" w:space="0" w:color="auto"/>
            <w:right w:val="none" w:sz="0" w:space="0" w:color="auto"/>
          </w:divBdr>
        </w:div>
        <w:div w:id="1479683691">
          <w:marLeft w:val="0"/>
          <w:marRight w:val="0"/>
          <w:marTop w:val="0"/>
          <w:marBottom w:val="0"/>
          <w:divBdr>
            <w:top w:val="none" w:sz="0" w:space="0" w:color="auto"/>
            <w:left w:val="none" w:sz="0" w:space="0" w:color="auto"/>
            <w:bottom w:val="none" w:sz="0" w:space="0" w:color="auto"/>
            <w:right w:val="none" w:sz="0" w:space="0" w:color="auto"/>
          </w:divBdr>
        </w:div>
      </w:divsChild>
    </w:div>
    <w:div w:id="1627589948">
      <w:bodyDiv w:val="1"/>
      <w:marLeft w:val="0"/>
      <w:marRight w:val="0"/>
      <w:marTop w:val="0"/>
      <w:marBottom w:val="0"/>
      <w:divBdr>
        <w:top w:val="none" w:sz="0" w:space="0" w:color="auto"/>
        <w:left w:val="none" w:sz="0" w:space="0" w:color="auto"/>
        <w:bottom w:val="none" w:sz="0" w:space="0" w:color="auto"/>
        <w:right w:val="none" w:sz="0" w:space="0" w:color="auto"/>
      </w:divBdr>
      <w:divsChild>
        <w:div w:id="1931624725">
          <w:marLeft w:val="0"/>
          <w:marRight w:val="0"/>
          <w:marTop w:val="0"/>
          <w:marBottom w:val="0"/>
          <w:divBdr>
            <w:top w:val="none" w:sz="0" w:space="0" w:color="auto"/>
            <w:left w:val="none" w:sz="0" w:space="0" w:color="auto"/>
            <w:bottom w:val="none" w:sz="0" w:space="0" w:color="auto"/>
            <w:right w:val="none" w:sz="0" w:space="0" w:color="auto"/>
          </w:divBdr>
        </w:div>
        <w:div w:id="1352947755">
          <w:marLeft w:val="0"/>
          <w:marRight w:val="0"/>
          <w:marTop w:val="0"/>
          <w:marBottom w:val="0"/>
          <w:divBdr>
            <w:top w:val="none" w:sz="0" w:space="0" w:color="auto"/>
            <w:left w:val="none" w:sz="0" w:space="0" w:color="auto"/>
            <w:bottom w:val="none" w:sz="0" w:space="0" w:color="auto"/>
            <w:right w:val="none" w:sz="0" w:space="0" w:color="auto"/>
          </w:divBdr>
        </w:div>
        <w:div w:id="294721986">
          <w:marLeft w:val="0"/>
          <w:marRight w:val="0"/>
          <w:marTop w:val="0"/>
          <w:marBottom w:val="0"/>
          <w:divBdr>
            <w:top w:val="none" w:sz="0" w:space="0" w:color="auto"/>
            <w:left w:val="none" w:sz="0" w:space="0" w:color="auto"/>
            <w:bottom w:val="none" w:sz="0" w:space="0" w:color="auto"/>
            <w:right w:val="none" w:sz="0" w:space="0" w:color="auto"/>
          </w:divBdr>
        </w:div>
        <w:div w:id="676007506">
          <w:marLeft w:val="0"/>
          <w:marRight w:val="0"/>
          <w:marTop w:val="0"/>
          <w:marBottom w:val="0"/>
          <w:divBdr>
            <w:top w:val="none" w:sz="0" w:space="0" w:color="auto"/>
            <w:left w:val="none" w:sz="0" w:space="0" w:color="auto"/>
            <w:bottom w:val="none" w:sz="0" w:space="0" w:color="auto"/>
            <w:right w:val="none" w:sz="0" w:space="0" w:color="auto"/>
          </w:divBdr>
        </w:div>
      </w:divsChild>
    </w:div>
    <w:div w:id="1629506146">
      <w:bodyDiv w:val="1"/>
      <w:marLeft w:val="0"/>
      <w:marRight w:val="0"/>
      <w:marTop w:val="0"/>
      <w:marBottom w:val="0"/>
      <w:divBdr>
        <w:top w:val="none" w:sz="0" w:space="0" w:color="auto"/>
        <w:left w:val="none" w:sz="0" w:space="0" w:color="auto"/>
        <w:bottom w:val="none" w:sz="0" w:space="0" w:color="auto"/>
        <w:right w:val="none" w:sz="0" w:space="0" w:color="auto"/>
      </w:divBdr>
    </w:div>
    <w:div w:id="1648558447">
      <w:bodyDiv w:val="1"/>
      <w:marLeft w:val="0"/>
      <w:marRight w:val="0"/>
      <w:marTop w:val="0"/>
      <w:marBottom w:val="0"/>
      <w:divBdr>
        <w:top w:val="none" w:sz="0" w:space="0" w:color="auto"/>
        <w:left w:val="none" w:sz="0" w:space="0" w:color="auto"/>
        <w:bottom w:val="none" w:sz="0" w:space="0" w:color="auto"/>
        <w:right w:val="none" w:sz="0" w:space="0" w:color="auto"/>
      </w:divBdr>
      <w:divsChild>
        <w:div w:id="1221790189">
          <w:marLeft w:val="0"/>
          <w:marRight w:val="0"/>
          <w:marTop w:val="0"/>
          <w:marBottom w:val="0"/>
          <w:divBdr>
            <w:top w:val="none" w:sz="0" w:space="0" w:color="auto"/>
            <w:left w:val="none" w:sz="0" w:space="0" w:color="auto"/>
            <w:bottom w:val="none" w:sz="0" w:space="0" w:color="auto"/>
            <w:right w:val="none" w:sz="0" w:space="0" w:color="auto"/>
          </w:divBdr>
        </w:div>
        <w:div w:id="1519269140">
          <w:marLeft w:val="0"/>
          <w:marRight w:val="0"/>
          <w:marTop w:val="0"/>
          <w:marBottom w:val="0"/>
          <w:divBdr>
            <w:top w:val="none" w:sz="0" w:space="0" w:color="auto"/>
            <w:left w:val="none" w:sz="0" w:space="0" w:color="auto"/>
            <w:bottom w:val="none" w:sz="0" w:space="0" w:color="auto"/>
            <w:right w:val="none" w:sz="0" w:space="0" w:color="auto"/>
          </w:divBdr>
        </w:div>
        <w:div w:id="1337534609">
          <w:marLeft w:val="0"/>
          <w:marRight w:val="0"/>
          <w:marTop w:val="0"/>
          <w:marBottom w:val="0"/>
          <w:divBdr>
            <w:top w:val="none" w:sz="0" w:space="0" w:color="auto"/>
            <w:left w:val="none" w:sz="0" w:space="0" w:color="auto"/>
            <w:bottom w:val="none" w:sz="0" w:space="0" w:color="auto"/>
            <w:right w:val="none" w:sz="0" w:space="0" w:color="auto"/>
          </w:divBdr>
        </w:div>
      </w:divsChild>
    </w:div>
    <w:div w:id="1699774291">
      <w:bodyDiv w:val="1"/>
      <w:marLeft w:val="0"/>
      <w:marRight w:val="0"/>
      <w:marTop w:val="0"/>
      <w:marBottom w:val="0"/>
      <w:divBdr>
        <w:top w:val="none" w:sz="0" w:space="0" w:color="auto"/>
        <w:left w:val="none" w:sz="0" w:space="0" w:color="auto"/>
        <w:bottom w:val="none" w:sz="0" w:space="0" w:color="auto"/>
        <w:right w:val="none" w:sz="0" w:space="0" w:color="auto"/>
      </w:divBdr>
      <w:divsChild>
        <w:div w:id="475683353">
          <w:marLeft w:val="0"/>
          <w:marRight w:val="0"/>
          <w:marTop w:val="0"/>
          <w:marBottom w:val="0"/>
          <w:divBdr>
            <w:top w:val="none" w:sz="0" w:space="0" w:color="auto"/>
            <w:left w:val="none" w:sz="0" w:space="0" w:color="auto"/>
            <w:bottom w:val="none" w:sz="0" w:space="0" w:color="auto"/>
            <w:right w:val="none" w:sz="0" w:space="0" w:color="auto"/>
          </w:divBdr>
        </w:div>
        <w:div w:id="44961615">
          <w:marLeft w:val="0"/>
          <w:marRight w:val="0"/>
          <w:marTop w:val="0"/>
          <w:marBottom w:val="0"/>
          <w:divBdr>
            <w:top w:val="none" w:sz="0" w:space="0" w:color="auto"/>
            <w:left w:val="none" w:sz="0" w:space="0" w:color="auto"/>
            <w:bottom w:val="none" w:sz="0" w:space="0" w:color="auto"/>
            <w:right w:val="none" w:sz="0" w:space="0" w:color="auto"/>
          </w:divBdr>
        </w:div>
      </w:divsChild>
    </w:div>
    <w:div w:id="1718435928">
      <w:bodyDiv w:val="1"/>
      <w:marLeft w:val="0"/>
      <w:marRight w:val="0"/>
      <w:marTop w:val="0"/>
      <w:marBottom w:val="0"/>
      <w:divBdr>
        <w:top w:val="none" w:sz="0" w:space="0" w:color="auto"/>
        <w:left w:val="none" w:sz="0" w:space="0" w:color="auto"/>
        <w:bottom w:val="none" w:sz="0" w:space="0" w:color="auto"/>
        <w:right w:val="none" w:sz="0" w:space="0" w:color="auto"/>
      </w:divBdr>
    </w:div>
    <w:div w:id="1797983468">
      <w:bodyDiv w:val="1"/>
      <w:marLeft w:val="0"/>
      <w:marRight w:val="0"/>
      <w:marTop w:val="0"/>
      <w:marBottom w:val="0"/>
      <w:divBdr>
        <w:top w:val="none" w:sz="0" w:space="0" w:color="auto"/>
        <w:left w:val="none" w:sz="0" w:space="0" w:color="auto"/>
        <w:bottom w:val="none" w:sz="0" w:space="0" w:color="auto"/>
        <w:right w:val="none" w:sz="0" w:space="0" w:color="auto"/>
      </w:divBdr>
      <w:divsChild>
        <w:div w:id="1230577979">
          <w:marLeft w:val="0"/>
          <w:marRight w:val="0"/>
          <w:marTop w:val="0"/>
          <w:marBottom w:val="0"/>
          <w:divBdr>
            <w:top w:val="none" w:sz="0" w:space="0" w:color="auto"/>
            <w:left w:val="none" w:sz="0" w:space="0" w:color="auto"/>
            <w:bottom w:val="none" w:sz="0" w:space="0" w:color="auto"/>
            <w:right w:val="none" w:sz="0" w:space="0" w:color="auto"/>
          </w:divBdr>
        </w:div>
        <w:div w:id="1025444797">
          <w:marLeft w:val="0"/>
          <w:marRight w:val="0"/>
          <w:marTop w:val="0"/>
          <w:marBottom w:val="0"/>
          <w:divBdr>
            <w:top w:val="none" w:sz="0" w:space="0" w:color="auto"/>
            <w:left w:val="none" w:sz="0" w:space="0" w:color="auto"/>
            <w:bottom w:val="none" w:sz="0" w:space="0" w:color="auto"/>
            <w:right w:val="none" w:sz="0" w:space="0" w:color="auto"/>
          </w:divBdr>
        </w:div>
        <w:div w:id="1963530530">
          <w:marLeft w:val="0"/>
          <w:marRight w:val="0"/>
          <w:marTop w:val="0"/>
          <w:marBottom w:val="0"/>
          <w:divBdr>
            <w:top w:val="none" w:sz="0" w:space="0" w:color="auto"/>
            <w:left w:val="none" w:sz="0" w:space="0" w:color="auto"/>
            <w:bottom w:val="none" w:sz="0" w:space="0" w:color="auto"/>
            <w:right w:val="none" w:sz="0" w:space="0" w:color="auto"/>
          </w:divBdr>
        </w:div>
        <w:div w:id="1116218904">
          <w:marLeft w:val="0"/>
          <w:marRight w:val="0"/>
          <w:marTop w:val="0"/>
          <w:marBottom w:val="0"/>
          <w:divBdr>
            <w:top w:val="none" w:sz="0" w:space="0" w:color="auto"/>
            <w:left w:val="none" w:sz="0" w:space="0" w:color="auto"/>
            <w:bottom w:val="none" w:sz="0" w:space="0" w:color="auto"/>
            <w:right w:val="none" w:sz="0" w:space="0" w:color="auto"/>
          </w:divBdr>
        </w:div>
      </w:divsChild>
    </w:div>
    <w:div w:id="1810398282">
      <w:bodyDiv w:val="1"/>
      <w:marLeft w:val="0"/>
      <w:marRight w:val="0"/>
      <w:marTop w:val="0"/>
      <w:marBottom w:val="0"/>
      <w:divBdr>
        <w:top w:val="none" w:sz="0" w:space="0" w:color="auto"/>
        <w:left w:val="none" w:sz="0" w:space="0" w:color="auto"/>
        <w:bottom w:val="none" w:sz="0" w:space="0" w:color="auto"/>
        <w:right w:val="none" w:sz="0" w:space="0" w:color="auto"/>
      </w:divBdr>
    </w:div>
    <w:div w:id="1831603718">
      <w:bodyDiv w:val="1"/>
      <w:marLeft w:val="0"/>
      <w:marRight w:val="0"/>
      <w:marTop w:val="0"/>
      <w:marBottom w:val="0"/>
      <w:divBdr>
        <w:top w:val="none" w:sz="0" w:space="0" w:color="auto"/>
        <w:left w:val="none" w:sz="0" w:space="0" w:color="auto"/>
        <w:bottom w:val="none" w:sz="0" w:space="0" w:color="auto"/>
        <w:right w:val="none" w:sz="0" w:space="0" w:color="auto"/>
      </w:divBdr>
      <w:divsChild>
        <w:div w:id="1662193442">
          <w:marLeft w:val="0"/>
          <w:marRight w:val="0"/>
          <w:marTop w:val="0"/>
          <w:marBottom w:val="0"/>
          <w:divBdr>
            <w:top w:val="none" w:sz="0" w:space="0" w:color="auto"/>
            <w:left w:val="none" w:sz="0" w:space="0" w:color="auto"/>
            <w:bottom w:val="none" w:sz="0" w:space="0" w:color="auto"/>
            <w:right w:val="none" w:sz="0" w:space="0" w:color="auto"/>
          </w:divBdr>
        </w:div>
        <w:div w:id="443306910">
          <w:marLeft w:val="0"/>
          <w:marRight w:val="0"/>
          <w:marTop w:val="0"/>
          <w:marBottom w:val="0"/>
          <w:divBdr>
            <w:top w:val="none" w:sz="0" w:space="0" w:color="auto"/>
            <w:left w:val="none" w:sz="0" w:space="0" w:color="auto"/>
            <w:bottom w:val="none" w:sz="0" w:space="0" w:color="auto"/>
            <w:right w:val="none" w:sz="0" w:space="0" w:color="auto"/>
          </w:divBdr>
        </w:div>
      </w:divsChild>
    </w:div>
    <w:div w:id="1842505790">
      <w:bodyDiv w:val="1"/>
      <w:marLeft w:val="0"/>
      <w:marRight w:val="0"/>
      <w:marTop w:val="0"/>
      <w:marBottom w:val="0"/>
      <w:divBdr>
        <w:top w:val="none" w:sz="0" w:space="0" w:color="auto"/>
        <w:left w:val="none" w:sz="0" w:space="0" w:color="auto"/>
        <w:bottom w:val="none" w:sz="0" w:space="0" w:color="auto"/>
        <w:right w:val="none" w:sz="0" w:space="0" w:color="auto"/>
      </w:divBdr>
      <w:divsChild>
        <w:div w:id="332534656">
          <w:marLeft w:val="0"/>
          <w:marRight w:val="0"/>
          <w:marTop w:val="0"/>
          <w:marBottom w:val="0"/>
          <w:divBdr>
            <w:top w:val="none" w:sz="0" w:space="0" w:color="auto"/>
            <w:left w:val="none" w:sz="0" w:space="0" w:color="auto"/>
            <w:bottom w:val="none" w:sz="0" w:space="0" w:color="auto"/>
            <w:right w:val="none" w:sz="0" w:space="0" w:color="auto"/>
          </w:divBdr>
        </w:div>
        <w:div w:id="899632266">
          <w:marLeft w:val="0"/>
          <w:marRight w:val="0"/>
          <w:marTop w:val="0"/>
          <w:marBottom w:val="0"/>
          <w:divBdr>
            <w:top w:val="none" w:sz="0" w:space="0" w:color="auto"/>
            <w:left w:val="none" w:sz="0" w:space="0" w:color="auto"/>
            <w:bottom w:val="none" w:sz="0" w:space="0" w:color="auto"/>
            <w:right w:val="none" w:sz="0" w:space="0" w:color="auto"/>
          </w:divBdr>
        </w:div>
        <w:div w:id="1764111267">
          <w:marLeft w:val="0"/>
          <w:marRight w:val="0"/>
          <w:marTop w:val="0"/>
          <w:marBottom w:val="0"/>
          <w:divBdr>
            <w:top w:val="none" w:sz="0" w:space="0" w:color="auto"/>
            <w:left w:val="none" w:sz="0" w:space="0" w:color="auto"/>
            <w:bottom w:val="none" w:sz="0" w:space="0" w:color="auto"/>
            <w:right w:val="none" w:sz="0" w:space="0" w:color="auto"/>
          </w:divBdr>
        </w:div>
        <w:div w:id="26415461">
          <w:marLeft w:val="0"/>
          <w:marRight w:val="0"/>
          <w:marTop w:val="0"/>
          <w:marBottom w:val="0"/>
          <w:divBdr>
            <w:top w:val="none" w:sz="0" w:space="0" w:color="auto"/>
            <w:left w:val="none" w:sz="0" w:space="0" w:color="auto"/>
            <w:bottom w:val="none" w:sz="0" w:space="0" w:color="auto"/>
            <w:right w:val="none" w:sz="0" w:space="0" w:color="auto"/>
          </w:divBdr>
        </w:div>
        <w:div w:id="1819229708">
          <w:marLeft w:val="0"/>
          <w:marRight w:val="0"/>
          <w:marTop w:val="0"/>
          <w:marBottom w:val="0"/>
          <w:divBdr>
            <w:top w:val="none" w:sz="0" w:space="0" w:color="auto"/>
            <w:left w:val="none" w:sz="0" w:space="0" w:color="auto"/>
            <w:bottom w:val="none" w:sz="0" w:space="0" w:color="auto"/>
            <w:right w:val="none" w:sz="0" w:space="0" w:color="auto"/>
          </w:divBdr>
        </w:div>
        <w:div w:id="1569920821">
          <w:marLeft w:val="0"/>
          <w:marRight w:val="0"/>
          <w:marTop w:val="0"/>
          <w:marBottom w:val="0"/>
          <w:divBdr>
            <w:top w:val="none" w:sz="0" w:space="0" w:color="auto"/>
            <w:left w:val="none" w:sz="0" w:space="0" w:color="auto"/>
            <w:bottom w:val="none" w:sz="0" w:space="0" w:color="auto"/>
            <w:right w:val="none" w:sz="0" w:space="0" w:color="auto"/>
          </w:divBdr>
        </w:div>
        <w:div w:id="1301571842">
          <w:marLeft w:val="0"/>
          <w:marRight w:val="0"/>
          <w:marTop w:val="0"/>
          <w:marBottom w:val="0"/>
          <w:divBdr>
            <w:top w:val="none" w:sz="0" w:space="0" w:color="auto"/>
            <w:left w:val="none" w:sz="0" w:space="0" w:color="auto"/>
            <w:bottom w:val="none" w:sz="0" w:space="0" w:color="auto"/>
            <w:right w:val="none" w:sz="0" w:space="0" w:color="auto"/>
          </w:divBdr>
        </w:div>
        <w:div w:id="539170008">
          <w:marLeft w:val="0"/>
          <w:marRight w:val="0"/>
          <w:marTop w:val="0"/>
          <w:marBottom w:val="0"/>
          <w:divBdr>
            <w:top w:val="none" w:sz="0" w:space="0" w:color="auto"/>
            <w:left w:val="none" w:sz="0" w:space="0" w:color="auto"/>
            <w:bottom w:val="none" w:sz="0" w:space="0" w:color="auto"/>
            <w:right w:val="none" w:sz="0" w:space="0" w:color="auto"/>
          </w:divBdr>
        </w:div>
        <w:div w:id="621422607">
          <w:marLeft w:val="0"/>
          <w:marRight w:val="0"/>
          <w:marTop w:val="0"/>
          <w:marBottom w:val="0"/>
          <w:divBdr>
            <w:top w:val="none" w:sz="0" w:space="0" w:color="auto"/>
            <w:left w:val="none" w:sz="0" w:space="0" w:color="auto"/>
            <w:bottom w:val="none" w:sz="0" w:space="0" w:color="auto"/>
            <w:right w:val="none" w:sz="0" w:space="0" w:color="auto"/>
          </w:divBdr>
        </w:div>
        <w:div w:id="1587423548">
          <w:marLeft w:val="0"/>
          <w:marRight w:val="0"/>
          <w:marTop w:val="0"/>
          <w:marBottom w:val="0"/>
          <w:divBdr>
            <w:top w:val="none" w:sz="0" w:space="0" w:color="auto"/>
            <w:left w:val="none" w:sz="0" w:space="0" w:color="auto"/>
            <w:bottom w:val="none" w:sz="0" w:space="0" w:color="auto"/>
            <w:right w:val="none" w:sz="0" w:space="0" w:color="auto"/>
          </w:divBdr>
        </w:div>
        <w:div w:id="33039366">
          <w:marLeft w:val="0"/>
          <w:marRight w:val="0"/>
          <w:marTop w:val="0"/>
          <w:marBottom w:val="0"/>
          <w:divBdr>
            <w:top w:val="none" w:sz="0" w:space="0" w:color="auto"/>
            <w:left w:val="none" w:sz="0" w:space="0" w:color="auto"/>
            <w:bottom w:val="none" w:sz="0" w:space="0" w:color="auto"/>
            <w:right w:val="none" w:sz="0" w:space="0" w:color="auto"/>
          </w:divBdr>
        </w:div>
        <w:div w:id="261764764">
          <w:marLeft w:val="0"/>
          <w:marRight w:val="0"/>
          <w:marTop w:val="0"/>
          <w:marBottom w:val="0"/>
          <w:divBdr>
            <w:top w:val="none" w:sz="0" w:space="0" w:color="auto"/>
            <w:left w:val="none" w:sz="0" w:space="0" w:color="auto"/>
            <w:bottom w:val="none" w:sz="0" w:space="0" w:color="auto"/>
            <w:right w:val="none" w:sz="0" w:space="0" w:color="auto"/>
          </w:divBdr>
        </w:div>
        <w:div w:id="389427235">
          <w:marLeft w:val="0"/>
          <w:marRight w:val="0"/>
          <w:marTop w:val="0"/>
          <w:marBottom w:val="0"/>
          <w:divBdr>
            <w:top w:val="none" w:sz="0" w:space="0" w:color="auto"/>
            <w:left w:val="none" w:sz="0" w:space="0" w:color="auto"/>
            <w:bottom w:val="none" w:sz="0" w:space="0" w:color="auto"/>
            <w:right w:val="none" w:sz="0" w:space="0" w:color="auto"/>
          </w:divBdr>
        </w:div>
        <w:div w:id="1078016405">
          <w:marLeft w:val="0"/>
          <w:marRight w:val="0"/>
          <w:marTop w:val="0"/>
          <w:marBottom w:val="0"/>
          <w:divBdr>
            <w:top w:val="none" w:sz="0" w:space="0" w:color="auto"/>
            <w:left w:val="none" w:sz="0" w:space="0" w:color="auto"/>
            <w:bottom w:val="none" w:sz="0" w:space="0" w:color="auto"/>
            <w:right w:val="none" w:sz="0" w:space="0" w:color="auto"/>
          </w:divBdr>
        </w:div>
        <w:div w:id="320961142">
          <w:marLeft w:val="0"/>
          <w:marRight w:val="0"/>
          <w:marTop w:val="0"/>
          <w:marBottom w:val="0"/>
          <w:divBdr>
            <w:top w:val="none" w:sz="0" w:space="0" w:color="auto"/>
            <w:left w:val="none" w:sz="0" w:space="0" w:color="auto"/>
            <w:bottom w:val="none" w:sz="0" w:space="0" w:color="auto"/>
            <w:right w:val="none" w:sz="0" w:space="0" w:color="auto"/>
          </w:divBdr>
        </w:div>
        <w:div w:id="898587193">
          <w:marLeft w:val="0"/>
          <w:marRight w:val="0"/>
          <w:marTop w:val="0"/>
          <w:marBottom w:val="0"/>
          <w:divBdr>
            <w:top w:val="none" w:sz="0" w:space="0" w:color="auto"/>
            <w:left w:val="none" w:sz="0" w:space="0" w:color="auto"/>
            <w:bottom w:val="none" w:sz="0" w:space="0" w:color="auto"/>
            <w:right w:val="none" w:sz="0" w:space="0" w:color="auto"/>
          </w:divBdr>
        </w:div>
      </w:divsChild>
    </w:div>
    <w:div w:id="1849440236">
      <w:bodyDiv w:val="1"/>
      <w:marLeft w:val="0"/>
      <w:marRight w:val="0"/>
      <w:marTop w:val="0"/>
      <w:marBottom w:val="0"/>
      <w:divBdr>
        <w:top w:val="none" w:sz="0" w:space="0" w:color="auto"/>
        <w:left w:val="none" w:sz="0" w:space="0" w:color="auto"/>
        <w:bottom w:val="none" w:sz="0" w:space="0" w:color="auto"/>
        <w:right w:val="none" w:sz="0" w:space="0" w:color="auto"/>
      </w:divBdr>
    </w:div>
    <w:div w:id="1875002389">
      <w:bodyDiv w:val="1"/>
      <w:marLeft w:val="0"/>
      <w:marRight w:val="0"/>
      <w:marTop w:val="0"/>
      <w:marBottom w:val="0"/>
      <w:divBdr>
        <w:top w:val="none" w:sz="0" w:space="0" w:color="auto"/>
        <w:left w:val="none" w:sz="0" w:space="0" w:color="auto"/>
        <w:bottom w:val="none" w:sz="0" w:space="0" w:color="auto"/>
        <w:right w:val="none" w:sz="0" w:space="0" w:color="auto"/>
      </w:divBdr>
    </w:div>
    <w:div w:id="1907179952">
      <w:bodyDiv w:val="1"/>
      <w:marLeft w:val="0"/>
      <w:marRight w:val="0"/>
      <w:marTop w:val="0"/>
      <w:marBottom w:val="0"/>
      <w:divBdr>
        <w:top w:val="none" w:sz="0" w:space="0" w:color="auto"/>
        <w:left w:val="none" w:sz="0" w:space="0" w:color="auto"/>
        <w:bottom w:val="none" w:sz="0" w:space="0" w:color="auto"/>
        <w:right w:val="none" w:sz="0" w:space="0" w:color="auto"/>
      </w:divBdr>
    </w:div>
    <w:div w:id="1930583036">
      <w:bodyDiv w:val="1"/>
      <w:marLeft w:val="0"/>
      <w:marRight w:val="0"/>
      <w:marTop w:val="0"/>
      <w:marBottom w:val="0"/>
      <w:divBdr>
        <w:top w:val="none" w:sz="0" w:space="0" w:color="auto"/>
        <w:left w:val="none" w:sz="0" w:space="0" w:color="auto"/>
        <w:bottom w:val="none" w:sz="0" w:space="0" w:color="auto"/>
        <w:right w:val="none" w:sz="0" w:space="0" w:color="auto"/>
      </w:divBdr>
    </w:div>
    <w:div w:id="1952203100">
      <w:bodyDiv w:val="1"/>
      <w:marLeft w:val="0"/>
      <w:marRight w:val="0"/>
      <w:marTop w:val="0"/>
      <w:marBottom w:val="0"/>
      <w:divBdr>
        <w:top w:val="none" w:sz="0" w:space="0" w:color="auto"/>
        <w:left w:val="none" w:sz="0" w:space="0" w:color="auto"/>
        <w:bottom w:val="none" w:sz="0" w:space="0" w:color="auto"/>
        <w:right w:val="none" w:sz="0" w:space="0" w:color="auto"/>
      </w:divBdr>
      <w:divsChild>
        <w:div w:id="1169557874">
          <w:marLeft w:val="0"/>
          <w:marRight w:val="0"/>
          <w:marTop w:val="0"/>
          <w:marBottom w:val="0"/>
          <w:divBdr>
            <w:top w:val="none" w:sz="0" w:space="0" w:color="auto"/>
            <w:left w:val="none" w:sz="0" w:space="0" w:color="auto"/>
            <w:bottom w:val="none" w:sz="0" w:space="0" w:color="auto"/>
            <w:right w:val="none" w:sz="0" w:space="0" w:color="auto"/>
          </w:divBdr>
        </w:div>
        <w:div w:id="1157958863">
          <w:marLeft w:val="0"/>
          <w:marRight w:val="0"/>
          <w:marTop w:val="0"/>
          <w:marBottom w:val="0"/>
          <w:divBdr>
            <w:top w:val="none" w:sz="0" w:space="0" w:color="auto"/>
            <w:left w:val="none" w:sz="0" w:space="0" w:color="auto"/>
            <w:bottom w:val="none" w:sz="0" w:space="0" w:color="auto"/>
            <w:right w:val="none" w:sz="0" w:space="0" w:color="auto"/>
          </w:divBdr>
          <w:divsChild>
            <w:div w:id="1992588693">
              <w:marLeft w:val="0"/>
              <w:marRight w:val="0"/>
              <w:marTop w:val="0"/>
              <w:marBottom w:val="0"/>
              <w:divBdr>
                <w:top w:val="none" w:sz="0" w:space="0" w:color="auto"/>
                <w:left w:val="none" w:sz="0" w:space="0" w:color="auto"/>
                <w:bottom w:val="none" w:sz="0" w:space="0" w:color="auto"/>
                <w:right w:val="none" w:sz="0" w:space="0" w:color="auto"/>
              </w:divBdr>
            </w:div>
            <w:div w:id="2035685596">
              <w:marLeft w:val="0"/>
              <w:marRight w:val="0"/>
              <w:marTop w:val="0"/>
              <w:marBottom w:val="0"/>
              <w:divBdr>
                <w:top w:val="none" w:sz="0" w:space="0" w:color="auto"/>
                <w:left w:val="none" w:sz="0" w:space="0" w:color="auto"/>
                <w:bottom w:val="none" w:sz="0" w:space="0" w:color="auto"/>
                <w:right w:val="none" w:sz="0" w:space="0" w:color="auto"/>
              </w:divBdr>
            </w:div>
          </w:divsChild>
        </w:div>
        <w:div w:id="1865433479">
          <w:marLeft w:val="0"/>
          <w:marRight w:val="0"/>
          <w:marTop w:val="0"/>
          <w:marBottom w:val="0"/>
          <w:divBdr>
            <w:top w:val="none" w:sz="0" w:space="0" w:color="auto"/>
            <w:left w:val="none" w:sz="0" w:space="0" w:color="auto"/>
            <w:bottom w:val="none" w:sz="0" w:space="0" w:color="auto"/>
            <w:right w:val="none" w:sz="0" w:space="0" w:color="auto"/>
          </w:divBdr>
          <w:divsChild>
            <w:div w:id="521013825">
              <w:marLeft w:val="0"/>
              <w:marRight w:val="0"/>
              <w:marTop w:val="0"/>
              <w:marBottom w:val="0"/>
              <w:divBdr>
                <w:top w:val="none" w:sz="0" w:space="0" w:color="auto"/>
                <w:left w:val="none" w:sz="0" w:space="0" w:color="auto"/>
                <w:bottom w:val="none" w:sz="0" w:space="0" w:color="auto"/>
                <w:right w:val="none" w:sz="0" w:space="0" w:color="auto"/>
              </w:divBdr>
            </w:div>
            <w:div w:id="166936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157185">
      <w:bodyDiv w:val="1"/>
      <w:marLeft w:val="0"/>
      <w:marRight w:val="0"/>
      <w:marTop w:val="0"/>
      <w:marBottom w:val="0"/>
      <w:divBdr>
        <w:top w:val="none" w:sz="0" w:space="0" w:color="auto"/>
        <w:left w:val="none" w:sz="0" w:space="0" w:color="auto"/>
        <w:bottom w:val="none" w:sz="0" w:space="0" w:color="auto"/>
        <w:right w:val="none" w:sz="0" w:space="0" w:color="auto"/>
      </w:divBdr>
    </w:div>
    <w:div w:id="2030790476">
      <w:bodyDiv w:val="1"/>
      <w:marLeft w:val="0"/>
      <w:marRight w:val="0"/>
      <w:marTop w:val="0"/>
      <w:marBottom w:val="0"/>
      <w:divBdr>
        <w:top w:val="none" w:sz="0" w:space="0" w:color="auto"/>
        <w:left w:val="none" w:sz="0" w:space="0" w:color="auto"/>
        <w:bottom w:val="none" w:sz="0" w:space="0" w:color="auto"/>
        <w:right w:val="none" w:sz="0" w:space="0" w:color="auto"/>
      </w:divBdr>
      <w:divsChild>
        <w:div w:id="367150677">
          <w:marLeft w:val="0"/>
          <w:marRight w:val="0"/>
          <w:marTop w:val="0"/>
          <w:marBottom w:val="0"/>
          <w:divBdr>
            <w:top w:val="none" w:sz="0" w:space="0" w:color="auto"/>
            <w:left w:val="none" w:sz="0" w:space="0" w:color="auto"/>
            <w:bottom w:val="none" w:sz="0" w:space="0" w:color="auto"/>
            <w:right w:val="none" w:sz="0" w:space="0" w:color="auto"/>
          </w:divBdr>
        </w:div>
        <w:div w:id="1213425631">
          <w:marLeft w:val="0"/>
          <w:marRight w:val="0"/>
          <w:marTop w:val="0"/>
          <w:marBottom w:val="0"/>
          <w:divBdr>
            <w:top w:val="none" w:sz="0" w:space="0" w:color="auto"/>
            <w:left w:val="none" w:sz="0" w:space="0" w:color="auto"/>
            <w:bottom w:val="none" w:sz="0" w:space="0" w:color="auto"/>
            <w:right w:val="none" w:sz="0" w:space="0" w:color="auto"/>
          </w:divBdr>
        </w:div>
      </w:divsChild>
    </w:div>
    <w:div w:id="2138376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5.svg"/><Relationship Id="rId26" Type="http://schemas.openxmlformats.org/officeDocument/2006/relationships/diagramLayout" Target="diagrams/layout1.xml"/><Relationship Id="rId39" Type="http://schemas.openxmlformats.org/officeDocument/2006/relationships/image" Target="media/image14.png"/><Relationship Id="rId21" Type="http://schemas.openxmlformats.org/officeDocument/2006/relationships/footer" Target="footer2.xml"/><Relationship Id="rId34" Type="http://schemas.microsoft.com/office/2007/relationships/diagramDrawing" Target="diagrams/drawing2.xml"/><Relationship Id="rId42" Type="http://schemas.openxmlformats.org/officeDocument/2006/relationships/image" Target="media/image16.png"/><Relationship Id="rId47" Type="http://schemas.openxmlformats.org/officeDocument/2006/relationships/image" Target="media/image21.png"/><Relationship Id="rId50" Type="http://schemas.openxmlformats.org/officeDocument/2006/relationships/image" Target="media/image23.png"/><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jpeg"/><Relationship Id="rId29" Type="http://schemas.microsoft.com/office/2007/relationships/diagramDrawing" Target="diagrams/drawing1.xml"/><Relationship Id="rId11" Type="http://schemas.openxmlformats.org/officeDocument/2006/relationships/image" Target="media/image1.png"/><Relationship Id="rId24" Type="http://schemas.openxmlformats.org/officeDocument/2006/relationships/image" Target="media/image9.jpg"/><Relationship Id="rId32" Type="http://schemas.openxmlformats.org/officeDocument/2006/relationships/diagramQuickStyle" Target="diagrams/quickStyle2.xml"/><Relationship Id="rId37" Type="http://schemas.openxmlformats.org/officeDocument/2006/relationships/image" Target="media/image12.png"/><Relationship Id="rId40" Type="http://schemas.openxmlformats.org/officeDocument/2006/relationships/image" Target="media/image15.png"/><Relationship Id="rId45" Type="http://schemas.openxmlformats.org/officeDocument/2006/relationships/image" Target="media/image19.png"/><Relationship Id="rId53" Type="http://schemas.openxmlformats.org/officeDocument/2006/relationships/image" Target="media/image26.png"/><Relationship Id="rId5" Type="http://schemas.openxmlformats.org/officeDocument/2006/relationships/numbering" Target="numbering.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www.kerryetb.ie" TargetMode="External"/><Relationship Id="rId27" Type="http://schemas.openxmlformats.org/officeDocument/2006/relationships/diagramQuickStyle" Target="diagrams/quickStyle1.xml"/><Relationship Id="rId30" Type="http://schemas.openxmlformats.org/officeDocument/2006/relationships/diagramData" Target="diagrams/data2.xml"/><Relationship Id="rId35" Type="http://schemas.openxmlformats.org/officeDocument/2006/relationships/image" Target="media/image10.png"/><Relationship Id="rId43" Type="http://schemas.openxmlformats.org/officeDocument/2006/relationships/image" Target="media/image17.png"/><Relationship Id="rId48" Type="http://schemas.openxmlformats.org/officeDocument/2006/relationships/hyperlink" Target="https://www.kerryetb.ie/wp-content/uploads/2025/04/FET-Quality-Council-Annual-Report-2024-2.pdf"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image" Target="media/image24.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4.png"/><Relationship Id="rId25" Type="http://schemas.openxmlformats.org/officeDocument/2006/relationships/diagramData" Target="diagrams/data1.xml"/><Relationship Id="rId33" Type="http://schemas.openxmlformats.org/officeDocument/2006/relationships/diagramColors" Target="diagrams/colors2.xml"/><Relationship Id="rId38" Type="http://schemas.openxmlformats.org/officeDocument/2006/relationships/image" Target="media/image13.png"/><Relationship Id="rId46" Type="http://schemas.openxmlformats.org/officeDocument/2006/relationships/image" Target="media/image20.jpeg"/><Relationship Id="rId20" Type="http://schemas.openxmlformats.org/officeDocument/2006/relationships/image" Target="media/image7.png"/><Relationship Id="rId41" Type="http://schemas.openxmlformats.org/officeDocument/2006/relationships/footer" Target="footer3.xml"/><Relationship Id="rId54" Type="http://schemas.microsoft.com/office/2007/relationships/hdphoto" Target="media/hdphoto1.wdp"/><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1.xml"/><Relationship Id="rId23" Type="http://schemas.openxmlformats.org/officeDocument/2006/relationships/image" Target="media/image8.png"/><Relationship Id="rId28" Type="http://schemas.openxmlformats.org/officeDocument/2006/relationships/diagramColors" Target="diagrams/colors1.xml"/><Relationship Id="rId36" Type="http://schemas.openxmlformats.org/officeDocument/2006/relationships/image" Target="media/image11.png"/><Relationship Id="rId49" Type="http://schemas.openxmlformats.org/officeDocument/2006/relationships/image" Target="media/image22.png"/><Relationship Id="rId57" Type="http://schemas.microsoft.com/office/2020/10/relationships/intelligence" Target="intelligence2.xml"/><Relationship Id="rId10" Type="http://schemas.openxmlformats.org/officeDocument/2006/relationships/endnotes" Target="endnotes.xml"/><Relationship Id="rId31" Type="http://schemas.openxmlformats.org/officeDocument/2006/relationships/diagramLayout" Target="diagrams/layout2.xml"/><Relationship Id="rId44" Type="http://schemas.openxmlformats.org/officeDocument/2006/relationships/image" Target="media/image18.png"/><Relationship Id="rId52" Type="http://schemas.openxmlformats.org/officeDocument/2006/relationships/image" Target="media/image25.svg"/></Relationships>
</file>

<file path=word/diagrams/colors1.xml><?xml version="1.0" encoding="utf-8"?>
<dgm:colorsDef xmlns:dgm="http://schemas.openxmlformats.org/drawingml/2006/diagram" xmlns:a="http://schemas.openxmlformats.org/drawingml/2006/main" uniqueId="urn:microsoft.com/office/officeart/2005/8/colors/accent3_4">
  <dgm:title val=""/>
  <dgm:desc val=""/>
  <dgm:catLst>
    <dgm:cat type="accent3" pri="11400"/>
  </dgm:catLst>
  <dgm:styleLbl name="node0">
    <dgm:fillClrLst meth="cycle">
      <a:schemeClr val="accent3">
        <a:shade val="60000"/>
      </a:schemeClr>
    </dgm:fillClrLst>
    <dgm:linClrLst meth="repeat">
      <a:schemeClr val="lt1"/>
    </dgm:linClrLst>
    <dgm:effectClrLst/>
    <dgm:txLinClrLst/>
    <dgm:txFillClrLst/>
    <dgm:txEffectClrLst/>
  </dgm:styleLbl>
  <dgm:styleLbl name="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alignNode1">
    <dgm:fillClrLst meth="cycle">
      <a:schemeClr val="accent3">
        <a:shade val="50000"/>
      </a:schemeClr>
      <a:schemeClr val="accent3">
        <a:tint val="55000"/>
      </a:schemeClr>
    </dgm:fillClrLst>
    <dgm:linClrLst meth="cycle">
      <a:schemeClr val="accent3">
        <a:shade val="50000"/>
      </a:schemeClr>
      <a:schemeClr val="accent3">
        <a:tint val="55000"/>
      </a:schemeClr>
    </dgm:linClrLst>
    <dgm:effectClrLst/>
    <dgm:txLinClrLst/>
    <dgm:txFillClrLst/>
    <dgm:txEffectClrLst/>
  </dgm:styleLbl>
  <dgm:styleLbl name="ln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vennNode1">
    <dgm:fillClrLst meth="cycle">
      <a:schemeClr val="accent3">
        <a:shade val="80000"/>
        <a:alpha val="50000"/>
      </a:schemeClr>
      <a:schemeClr val="accent3">
        <a:tint val="50000"/>
        <a:alpha val="50000"/>
      </a:schemeClr>
    </dgm:fillClrLst>
    <dgm:linClrLst meth="repeat">
      <a:schemeClr val="lt1"/>
    </dgm:linClrLst>
    <dgm:effectClrLst/>
    <dgm:txLinClrLst/>
    <dgm:txFillClrLst/>
    <dgm:txEffectClrLst/>
  </dgm:styleLbl>
  <dgm:styleLbl name="node2">
    <dgm:fillClrLst>
      <a:schemeClr val="accent3">
        <a:shade val="80000"/>
      </a:schemeClr>
    </dgm:fillClrLst>
    <dgm:linClrLst meth="repeat">
      <a:schemeClr val="lt1"/>
    </dgm:linClrLst>
    <dgm:effectClrLst/>
    <dgm:txLinClrLst/>
    <dgm:txFillClrLst/>
    <dgm:txEffectClrLst/>
  </dgm:styleLbl>
  <dgm:styleLbl name="node3">
    <dgm:fillClrLst>
      <a:schemeClr val="accent3">
        <a:tint val="99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f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b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sibTrans1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0000"/>
      </a:schemeClr>
    </dgm:fillClrLst>
    <dgm:linClrLst meth="repeat">
      <a:schemeClr val="lt1"/>
    </dgm:linClrLst>
    <dgm:effectClrLst/>
    <dgm:txLinClrLst/>
    <dgm:txFillClrLst/>
    <dgm:txEffectClrLst/>
  </dgm:styleLbl>
  <dgm:styleLbl name="asst3">
    <dgm:fillClrLst>
      <a:schemeClr val="accent3">
        <a:tint val="70000"/>
      </a:schemeClr>
    </dgm:fillClrLst>
    <dgm:linClrLst meth="repeat">
      <a:schemeClr val="lt1"/>
    </dgm:linClrLst>
    <dgm:effectClrLst/>
    <dgm:txLinClrLst/>
    <dgm:txFillClrLst/>
    <dgm:txEffectClrLst/>
  </dgm:styleLbl>
  <dgm:styleLbl name="asst4">
    <dgm:fillClrLst>
      <a:schemeClr val="accent3">
        <a:tint val="5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align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bgAccFollowNode1">
    <dgm:fillClrLst meth="repeat">
      <a:schemeClr val="accent3">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55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4">
  <dgm:title val=""/>
  <dgm:desc val=""/>
  <dgm:catLst>
    <dgm:cat type="accent3" pri="11400"/>
  </dgm:catLst>
  <dgm:styleLbl name="node0">
    <dgm:fillClrLst meth="cycle">
      <a:schemeClr val="accent3">
        <a:shade val="60000"/>
      </a:schemeClr>
    </dgm:fillClrLst>
    <dgm:linClrLst meth="repeat">
      <a:schemeClr val="lt1"/>
    </dgm:linClrLst>
    <dgm:effectClrLst/>
    <dgm:txLinClrLst/>
    <dgm:txFillClrLst/>
    <dgm:txEffectClrLst/>
  </dgm:styleLbl>
  <dgm:styleLbl name="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alignNode1">
    <dgm:fillClrLst meth="cycle">
      <a:schemeClr val="accent3">
        <a:shade val="50000"/>
      </a:schemeClr>
      <a:schemeClr val="accent3">
        <a:tint val="55000"/>
      </a:schemeClr>
    </dgm:fillClrLst>
    <dgm:linClrLst meth="cycle">
      <a:schemeClr val="accent3">
        <a:shade val="50000"/>
      </a:schemeClr>
      <a:schemeClr val="accent3">
        <a:tint val="55000"/>
      </a:schemeClr>
    </dgm:linClrLst>
    <dgm:effectClrLst/>
    <dgm:txLinClrLst/>
    <dgm:txFillClrLst/>
    <dgm:txEffectClrLst/>
  </dgm:styleLbl>
  <dgm:styleLbl name="ln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vennNode1">
    <dgm:fillClrLst meth="cycle">
      <a:schemeClr val="accent3">
        <a:shade val="80000"/>
        <a:alpha val="50000"/>
      </a:schemeClr>
      <a:schemeClr val="accent3">
        <a:tint val="50000"/>
        <a:alpha val="50000"/>
      </a:schemeClr>
    </dgm:fillClrLst>
    <dgm:linClrLst meth="repeat">
      <a:schemeClr val="lt1"/>
    </dgm:linClrLst>
    <dgm:effectClrLst/>
    <dgm:txLinClrLst/>
    <dgm:txFillClrLst/>
    <dgm:txEffectClrLst/>
  </dgm:styleLbl>
  <dgm:styleLbl name="node2">
    <dgm:fillClrLst>
      <a:schemeClr val="accent3">
        <a:shade val="80000"/>
      </a:schemeClr>
    </dgm:fillClrLst>
    <dgm:linClrLst meth="repeat">
      <a:schemeClr val="lt1"/>
    </dgm:linClrLst>
    <dgm:effectClrLst/>
    <dgm:txLinClrLst/>
    <dgm:txFillClrLst/>
    <dgm:txEffectClrLst/>
  </dgm:styleLbl>
  <dgm:styleLbl name="node3">
    <dgm:fillClrLst>
      <a:schemeClr val="accent3">
        <a:tint val="99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f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b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sibTrans1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0000"/>
      </a:schemeClr>
    </dgm:fillClrLst>
    <dgm:linClrLst meth="repeat">
      <a:schemeClr val="lt1"/>
    </dgm:linClrLst>
    <dgm:effectClrLst/>
    <dgm:txLinClrLst/>
    <dgm:txFillClrLst/>
    <dgm:txEffectClrLst/>
  </dgm:styleLbl>
  <dgm:styleLbl name="asst3">
    <dgm:fillClrLst>
      <a:schemeClr val="accent3">
        <a:tint val="70000"/>
      </a:schemeClr>
    </dgm:fillClrLst>
    <dgm:linClrLst meth="repeat">
      <a:schemeClr val="lt1"/>
    </dgm:linClrLst>
    <dgm:effectClrLst/>
    <dgm:txLinClrLst/>
    <dgm:txFillClrLst/>
    <dgm:txEffectClrLst/>
  </dgm:styleLbl>
  <dgm:styleLbl name="asst4">
    <dgm:fillClrLst>
      <a:schemeClr val="accent3">
        <a:tint val="5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align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bgAccFollowNode1">
    <dgm:fillClrLst meth="repeat">
      <a:schemeClr val="accent3">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55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E23E07D-7009-452A-B098-DE2EE16F8183}" type="doc">
      <dgm:prSet loTypeId="urn:microsoft.com/office/officeart/2005/8/layout/list1" loCatId="list" qsTypeId="urn:microsoft.com/office/officeart/2005/8/quickstyle/simple4" qsCatId="simple" csTypeId="urn:microsoft.com/office/officeart/2005/8/colors/accent3_4" csCatId="accent3" phldr="1"/>
      <dgm:spPr/>
      <dgm:t>
        <a:bodyPr/>
        <a:lstStyle/>
        <a:p>
          <a:endParaRPr lang="en-IE"/>
        </a:p>
      </dgm:t>
    </dgm:pt>
    <dgm:pt modelId="{CB9C226A-7AD1-47AA-A547-9B1EE39C6532}">
      <dgm:prSet phldrT="[Text]"/>
      <dgm:spPr>
        <a:xfrm>
          <a:off x="266223" y="59384"/>
          <a:ext cx="3727132" cy="354240"/>
        </a:xfrm>
        <a:prstGeom prst="roundRect">
          <a:avLst/>
        </a:prstGeom>
      </dgm:spPr>
      <dgm:t>
        <a:bodyPr/>
        <a:lstStyle/>
        <a:p>
          <a:pPr>
            <a:buNone/>
          </a:pPr>
          <a:r>
            <a:rPr lang="en-IE" b="1">
              <a:latin typeface="Calibri" panose="020F0502020204030204"/>
              <a:ea typeface="+mn-ea"/>
              <a:cs typeface="+mn-cs"/>
            </a:rPr>
            <a:t>Community National Schools</a:t>
          </a:r>
          <a:endParaRPr lang="en-IE">
            <a:latin typeface="Calibri" panose="020F0502020204030204"/>
            <a:ea typeface="+mn-ea"/>
            <a:cs typeface="+mn-cs"/>
          </a:endParaRPr>
        </a:p>
      </dgm:t>
      <dgm:extLst>
        <a:ext uri="{E40237B7-FDA0-4F09-8148-C483321AD2D9}">
          <dgm14:cNvPr xmlns:dgm14="http://schemas.microsoft.com/office/drawing/2010/diagram" id="0" name="" descr="Community National Schools&#10; Scoil an Ghleanna, Scoil Náisiúnta Phobail&#10; Tahilla Community National School &#10; Two Mile Community National School &#10;Post-Primary Schools&#10; Castleisland Community College &#10; Causeway Comprehensive School &#10; Coláiste Gleann Lí &#10; Coláiste na Ríochta &#10; Coláiste na Sceilge &#10; Gaelcholáiste Chiarraí &#10; Killarney Community College &#10; Killorglin Community College &#10;Kerry College of Further Education and Training&#10; Kerry College, Tralee Admissions Office &#10; Kerry College, Killarney Admissions Office &#10; Kerry College, Clash Road Campus &#10; Kerry College, Denny Street Campus &#10; Kerry College, Listowel Campus &#10; Kerry College, Monavalley Campus &#10; Kerry College, Killorglin Campus (OETC) &#10; Pathway Programmes: Killarney, Killorglin, Listowel, Tralee &#10; Units: Business Support Unit and Learner Support Unit&#10;Head Office Departments&#10; Corporate, Capital and Technology&#10; Human Resources&#10; Finance&#10; Units: Audit and Compliance, Centralised Procurement and Purchasing, Executive Support, Irish Language and European Union Projects &#10;" title="List of key Kerry ETB locations and programmes"/>
        </a:ext>
      </dgm:extLst>
    </dgm:pt>
    <dgm:pt modelId="{967C882D-0F45-4884-B177-40ED2FB21892}" type="sibTrans" cxnId="{43E812AC-A075-4A2E-9C28-1A511A5CC460}">
      <dgm:prSet/>
      <dgm:spPr/>
      <dgm:t>
        <a:bodyPr/>
        <a:lstStyle/>
        <a:p>
          <a:endParaRPr lang="en-IE"/>
        </a:p>
      </dgm:t>
    </dgm:pt>
    <dgm:pt modelId="{757CF9F6-478C-4DD5-9664-144E3860F70D}" type="parTrans" cxnId="{43E812AC-A075-4A2E-9C28-1A511A5CC460}">
      <dgm:prSet/>
      <dgm:spPr/>
      <dgm:t>
        <a:bodyPr/>
        <a:lstStyle/>
        <a:p>
          <a:endParaRPr lang="en-IE"/>
        </a:p>
      </dgm:t>
    </dgm:pt>
    <dgm:pt modelId="{91C1CB73-ABD3-4E2E-BE63-DCA1519B15A3}">
      <dgm:prSet/>
      <dgm:spPr>
        <a:xfrm>
          <a:off x="0" y="236504"/>
          <a:ext cx="5324475" cy="907200"/>
        </a:xfrm>
        <a:prstGeom prst="rect">
          <a:avLst/>
        </a:prstGeom>
      </dgm:spPr>
      <dgm:t>
        <a:bodyPr/>
        <a:lstStyle/>
        <a:p>
          <a:pPr marL="226800" indent="-226800">
            <a:buChar char="•"/>
          </a:pPr>
          <a:r>
            <a:rPr lang="en-GB" b="0" i="0"/>
            <a:t>Scoil an Ghleanna Pobal Scoil Náisiúnta </a:t>
          </a:r>
          <a:endParaRPr lang="en-IE">
            <a:latin typeface="Calibri" panose="020F0502020204030204"/>
            <a:ea typeface="+mn-ea"/>
            <a:cs typeface="+mn-cs"/>
          </a:endParaRPr>
        </a:p>
      </dgm:t>
      <dgm:extLst>
        <a:ext uri="{E40237B7-FDA0-4F09-8148-C483321AD2D9}">
          <dgm14:cNvPr xmlns:dgm14="http://schemas.microsoft.com/office/drawing/2010/diagram" id="0" name="" descr="&#10;"/>
        </a:ext>
      </dgm:extLst>
    </dgm:pt>
    <dgm:pt modelId="{F217B9A6-B525-4F22-B034-9473FD88ACE2}" type="parTrans" cxnId="{C2274FAB-AB24-43FF-BE6E-23EDB6CEF1AE}">
      <dgm:prSet/>
      <dgm:spPr/>
      <dgm:t>
        <a:bodyPr/>
        <a:lstStyle/>
        <a:p>
          <a:endParaRPr lang="en-IE"/>
        </a:p>
      </dgm:t>
    </dgm:pt>
    <dgm:pt modelId="{D5FFC5AD-11F4-40B6-AE1F-EB16D1C9D74F}" type="sibTrans" cxnId="{C2274FAB-AB24-43FF-BE6E-23EDB6CEF1AE}">
      <dgm:prSet/>
      <dgm:spPr/>
      <dgm:t>
        <a:bodyPr/>
        <a:lstStyle/>
        <a:p>
          <a:endParaRPr lang="en-IE"/>
        </a:p>
      </dgm:t>
    </dgm:pt>
    <dgm:pt modelId="{25CBFC88-9734-434C-B8E9-2A3F96B015E0}">
      <dgm:prSet/>
      <dgm:spPr>
        <a:xfrm>
          <a:off x="0" y="236504"/>
          <a:ext cx="5324475" cy="907200"/>
        </a:xfrm>
        <a:prstGeom prst="rect">
          <a:avLst/>
        </a:prstGeom>
      </dgm:spPr>
      <dgm:t>
        <a:bodyPr/>
        <a:lstStyle/>
        <a:p>
          <a:pPr marL="226800" indent="-226800">
            <a:buChar char="•"/>
          </a:pPr>
          <a:r>
            <a:rPr lang="en-IE">
              <a:latin typeface="Calibri" panose="020F0502020204030204"/>
              <a:ea typeface="+mn-ea"/>
              <a:cs typeface="+mn-cs"/>
            </a:rPr>
            <a:t>Tahilla Community National School </a:t>
          </a:r>
        </a:p>
      </dgm:t>
    </dgm:pt>
    <dgm:pt modelId="{3F75543A-1725-4543-AE85-7C385CC487AA}" type="parTrans" cxnId="{08FE590A-657E-43B8-B0CA-E9880DC356DC}">
      <dgm:prSet/>
      <dgm:spPr/>
      <dgm:t>
        <a:bodyPr/>
        <a:lstStyle/>
        <a:p>
          <a:endParaRPr lang="en-IE"/>
        </a:p>
      </dgm:t>
    </dgm:pt>
    <dgm:pt modelId="{A4E27EB1-9E7B-4865-9F0F-0F1847DFFBB4}" type="sibTrans" cxnId="{08FE590A-657E-43B8-B0CA-E9880DC356DC}">
      <dgm:prSet/>
      <dgm:spPr/>
      <dgm:t>
        <a:bodyPr/>
        <a:lstStyle/>
        <a:p>
          <a:endParaRPr lang="en-IE"/>
        </a:p>
      </dgm:t>
    </dgm:pt>
    <dgm:pt modelId="{52667B70-104B-4533-B437-451FEC76D8A1}">
      <dgm:prSet/>
      <dgm:spPr>
        <a:xfrm>
          <a:off x="0" y="236504"/>
          <a:ext cx="5324475" cy="907200"/>
        </a:xfrm>
        <a:prstGeom prst="rect">
          <a:avLst/>
        </a:prstGeom>
      </dgm:spPr>
      <dgm:t>
        <a:bodyPr/>
        <a:lstStyle/>
        <a:p>
          <a:pPr marL="226800" indent="-226800">
            <a:buChar char="•"/>
          </a:pPr>
          <a:r>
            <a:rPr lang="en-IE">
              <a:latin typeface="Calibri" panose="020F0502020204030204"/>
              <a:ea typeface="+mn-ea"/>
              <a:cs typeface="+mn-cs"/>
            </a:rPr>
            <a:t>Two Mile Community National School </a:t>
          </a:r>
          <a:r>
            <a:rPr lang="en-GB" b="0" i="0"/>
            <a:t> </a:t>
          </a:r>
          <a:endParaRPr lang="en-IE">
            <a:latin typeface="Calibri" panose="020F0502020204030204"/>
            <a:ea typeface="+mn-ea"/>
            <a:cs typeface="+mn-cs"/>
          </a:endParaRPr>
        </a:p>
      </dgm:t>
    </dgm:pt>
    <dgm:pt modelId="{C4F0B355-D0C2-4C93-A499-C6000DFB76C4}" type="parTrans" cxnId="{B456D194-8EB2-4E9A-AA66-D9E5C66A0917}">
      <dgm:prSet/>
      <dgm:spPr/>
      <dgm:t>
        <a:bodyPr/>
        <a:lstStyle/>
        <a:p>
          <a:endParaRPr lang="en-IE"/>
        </a:p>
      </dgm:t>
    </dgm:pt>
    <dgm:pt modelId="{AC2811B0-69F2-4011-A66C-545A8732AF2D}" type="sibTrans" cxnId="{B456D194-8EB2-4E9A-AA66-D9E5C66A0917}">
      <dgm:prSet/>
      <dgm:spPr/>
      <dgm:t>
        <a:bodyPr/>
        <a:lstStyle/>
        <a:p>
          <a:endParaRPr lang="en-IE"/>
        </a:p>
      </dgm:t>
    </dgm:pt>
    <dgm:pt modelId="{F1FBF75A-F2BB-4618-9105-B081C416305A}">
      <dgm:prSet/>
      <dgm:spPr>
        <a:xfrm>
          <a:off x="266223" y="1208504"/>
          <a:ext cx="3727132" cy="354240"/>
        </a:xfrm>
        <a:prstGeom prst="roundRect">
          <a:avLst/>
        </a:prstGeom>
      </dgm:spPr>
      <dgm:t>
        <a:bodyPr/>
        <a:lstStyle/>
        <a:p>
          <a:pPr>
            <a:buNone/>
          </a:pPr>
          <a:r>
            <a:rPr lang="en-IE" b="1">
              <a:latin typeface="Calibri" panose="020F0502020204030204"/>
              <a:ea typeface="+mn-ea"/>
              <a:cs typeface="+mn-cs"/>
            </a:rPr>
            <a:t>Post-Primary Schools</a:t>
          </a:r>
          <a:endParaRPr lang="en-IE">
            <a:latin typeface="Calibri" panose="020F0502020204030204"/>
            <a:ea typeface="+mn-ea"/>
            <a:cs typeface="+mn-cs"/>
          </a:endParaRPr>
        </a:p>
      </dgm:t>
      <dgm:extLst>
        <a:ext uri="{E40237B7-FDA0-4F09-8148-C483321AD2D9}">
          <dgm14:cNvPr xmlns:dgm14="http://schemas.microsoft.com/office/drawing/2010/diagram" id="0" name="" descr="Community National Schools&#10; Scoil an Ghleanna, Scoil Náisiúnta Phobail&#10; Tahilla Community National School &#10; Two Mile Community National School &#10;Post-Primary Schools&#10; Castleisland Community College &#10; Causeway Comprehensive School &#10; Coláiste Gleann Lí &#10; Coláiste na Ríochta &#10; Coláiste na Sceilge &#10; Gaelcholáiste Chiarraí &#10; Killarney Community College &#10; Killorglin Community College &#10;Kerry College of Further Education and Training&#10; Kerry College, Tralee Admissions Office &#10; Kerry College, Killarney Admissions Office &#10; Kerry College, Clash Road Campus &#10; Kerry College, Denny Street Campus &#10; Kerry College, Listowel Campus &#10; Kerry College, Monavalley Campus &#10; Kerry College, Killorglin Campus (OETC) &#10; Pathway Programmes: Killarney, Killorglin, Listowel, Tralee &#10; Units: Business Support Unit and Learner Support Unit&#10;Head Office Departments&#10; Corporate, Capital and Technology&#10; Human Resources&#10; Finance&#10; Units: Audit and Compliance, Centralised Procurement and Purchasing, Executive Support, Irish Language and European Union Projects &#10;" title="List of key Kerry ETB locations and programmes"/>
        </a:ext>
      </dgm:extLst>
    </dgm:pt>
    <dgm:pt modelId="{3A121E80-2004-42D0-8723-E4FA85C446A2}" type="parTrans" cxnId="{0FB88ACA-646F-4A03-9580-7DBF78E11E4D}">
      <dgm:prSet/>
      <dgm:spPr/>
      <dgm:t>
        <a:bodyPr/>
        <a:lstStyle/>
        <a:p>
          <a:endParaRPr lang="en-IE"/>
        </a:p>
      </dgm:t>
    </dgm:pt>
    <dgm:pt modelId="{59E1DA44-5ABD-41D7-B4BE-6E9CCC0BE45B}" type="sibTrans" cxnId="{0FB88ACA-646F-4A03-9580-7DBF78E11E4D}">
      <dgm:prSet/>
      <dgm:spPr/>
      <dgm:t>
        <a:bodyPr/>
        <a:lstStyle/>
        <a:p>
          <a:endParaRPr lang="en-IE"/>
        </a:p>
      </dgm:t>
    </dgm:pt>
    <dgm:pt modelId="{87611AF2-883F-4A8B-A0BD-6E8CFAE19F7B}">
      <dgm:prSet/>
      <dgm:spPr>
        <a:xfrm>
          <a:off x="0" y="1385624"/>
          <a:ext cx="5324475" cy="1890000"/>
        </a:xfrm>
        <a:prstGeom prst="rect">
          <a:avLst/>
        </a:prstGeom>
      </dgm:spPr>
      <dgm:t>
        <a:bodyPr/>
        <a:lstStyle/>
        <a:p>
          <a:pPr indent="-226800">
            <a:buChar char="•"/>
          </a:pPr>
          <a:r>
            <a:rPr lang="en-IE">
              <a:latin typeface="Calibri" panose="020F0502020204030204"/>
              <a:ea typeface="+mn-ea"/>
              <a:cs typeface="+mn-cs"/>
            </a:rPr>
            <a:t>Castleisland Community College </a:t>
          </a:r>
        </a:p>
      </dgm:t>
    </dgm:pt>
    <dgm:pt modelId="{B1EA4D31-8B3F-40BE-95F8-DB3E45A149D7}" type="parTrans" cxnId="{19BF025D-1E0E-4CF3-92F6-BD4F67D54187}">
      <dgm:prSet/>
      <dgm:spPr/>
      <dgm:t>
        <a:bodyPr/>
        <a:lstStyle/>
        <a:p>
          <a:endParaRPr lang="en-IE"/>
        </a:p>
      </dgm:t>
    </dgm:pt>
    <dgm:pt modelId="{93A748D2-B37A-4BE8-957F-A27C231EDBD9}" type="sibTrans" cxnId="{19BF025D-1E0E-4CF3-92F6-BD4F67D54187}">
      <dgm:prSet/>
      <dgm:spPr/>
      <dgm:t>
        <a:bodyPr/>
        <a:lstStyle/>
        <a:p>
          <a:endParaRPr lang="en-IE"/>
        </a:p>
      </dgm:t>
    </dgm:pt>
    <dgm:pt modelId="{6965B4A0-B49C-4BB4-8469-7630617A0143}">
      <dgm:prSet/>
      <dgm:spPr>
        <a:xfrm>
          <a:off x="0" y="1385624"/>
          <a:ext cx="5324475" cy="1890000"/>
        </a:xfrm>
        <a:prstGeom prst="rect">
          <a:avLst/>
        </a:prstGeom>
      </dgm:spPr>
      <dgm:t>
        <a:bodyPr/>
        <a:lstStyle/>
        <a:p>
          <a:pPr indent="-226800">
            <a:buChar char="•"/>
          </a:pPr>
          <a:r>
            <a:rPr lang="en-IE">
              <a:latin typeface="Calibri" panose="020F0502020204030204"/>
              <a:ea typeface="+mn-ea"/>
              <a:cs typeface="+mn-cs"/>
            </a:rPr>
            <a:t>Causeway Comprehensive School </a:t>
          </a:r>
        </a:p>
      </dgm:t>
    </dgm:pt>
    <dgm:pt modelId="{0445B2B3-AA58-4485-8E52-BD42BBEB855C}" type="parTrans" cxnId="{CCF96888-175C-436E-8FC3-0229D4037EC3}">
      <dgm:prSet/>
      <dgm:spPr/>
      <dgm:t>
        <a:bodyPr/>
        <a:lstStyle/>
        <a:p>
          <a:endParaRPr lang="en-IE"/>
        </a:p>
      </dgm:t>
    </dgm:pt>
    <dgm:pt modelId="{15175FEC-3FD1-418C-979D-D24F5E95BAC1}" type="sibTrans" cxnId="{CCF96888-175C-436E-8FC3-0229D4037EC3}">
      <dgm:prSet/>
      <dgm:spPr/>
      <dgm:t>
        <a:bodyPr/>
        <a:lstStyle/>
        <a:p>
          <a:endParaRPr lang="en-IE"/>
        </a:p>
      </dgm:t>
    </dgm:pt>
    <dgm:pt modelId="{DE95A7EB-C2BB-49F4-9EFD-935CE3FCC8DC}">
      <dgm:prSet/>
      <dgm:spPr>
        <a:xfrm>
          <a:off x="0" y="1385624"/>
          <a:ext cx="5324475" cy="1890000"/>
        </a:xfrm>
        <a:prstGeom prst="rect">
          <a:avLst/>
        </a:prstGeom>
      </dgm:spPr>
      <dgm:t>
        <a:bodyPr/>
        <a:lstStyle/>
        <a:p>
          <a:pPr indent="-226800">
            <a:buChar char="•"/>
          </a:pPr>
          <a:r>
            <a:rPr lang="en-IE">
              <a:latin typeface="Calibri" panose="020F0502020204030204"/>
              <a:ea typeface="+mn-ea"/>
              <a:cs typeface="+mn-cs"/>
            </a:rPr>
            <a:t>Coláiste Gleann Lí </a:t>
          </a:r>
        </a:p>
      </dgm:t>
    </dgm:pt>
    <dgm:pt modelId="{4D8E116D-422C-4D13-994C-A0B5E1ECD23A}" type="parTrans" cxnId="{20C63040-1C88-455C-9A0E-71AB4A2E28C1}">
      <dgm:prSet/>
      <dgm:spPr/>
      <dgm:t>
        <a:bodyPr/>
        <a:lstStyle/>
        <a:p>
          <a:endParaRPr lang="en-IE"/>
        </a:p>
      </dgm:t>
    </dgm:pt>
    <dgm:pt modelId="{65E76547-65FF-4A03-979F-FB3F38809A1F}" type="sibTrans" cxnId="{20C63040-1C88-455C-9A0E-71AB4A2E28C1}">
      <dgm:prSet/>
      <dgm:spPr/>
      <dgm:t>
        <a:bodyPr/>
        <a:lstStyle/>
        <a:p>
          <a:endParaRPr lang="en-IE"/>
        </a:p>
      </dgm:t>
    </dgm:pt>
    <dgm:pt modelId="{B003E5E8-237B-4D4C-B066-20A3F5BD3DBD}">
      <dgm:prSet/>
      <dgm:spPr>
        <a:xfrm>
          <a:off x="0" y="1385624"/>
          <a:ext cx="5324475" cy="1890000"/>
        </a:xfrm>
        <a:prstGeom prst="rect">
          <a:avLst/>
        </a:prstGeom>
      </dgm:spPr>
      <dgm:t>
        <a:bodyPr/>
        <a:lstStyle/>
        <a:p>
          <a:pPr indent="-226800">
            <a:buChar char="•"/>
          </a:pPr>
          <a:r>
            <a:rPr lang="en-IE">
              <a:latin typeface="Calibri" panose="020F0502020204030204"/>
              <a:ea typeface="+mn-ea"/>
              <a:cs typeface="+mn-cs"/>
            </a:rPr>
            <a:t>Coláiste na Ríochta </a:t>
          </a:r>
        </a:p>
      </dgm:t>
    </dgm:pt>
    <dgm:pt modelId="{DD554041-C758-4555-841B-329DEC0AED7C}" type="parTrans" cxnId="{710F3248-A80F-4830-9DA2-5C40E054691B}">
      <dgm:prSet/>
      <dgm:spPr/>
      <dgm:t>
        <a:bodyPr/>
        <a:lstStyle/>
        <a:p>
          <a:endParaRPr lang="en-IE"/>
        </a:p>
      </dgm:t>
    </dgm:pt>
    <dgm:pt modelId="{2A6F0AE4-2C5D-46D6-B211-88876B3C959C}" type="sibTrans" cxnId="{710F3248-A80F-4830-9DA2-5C40E054691B}">
      <dgm:prSet/>
      <dgm:spPr/>
      <dgm:t>
        <a:bodyPr/>
        <a:lstStyle/>
        <a:p>
          <a:endParaRPr lang="en-IE"/>
        </a:p>
      </dgm:t>
    </dgm:pt>
    <dgm:pt modelId="{489B8CAD-A601-4E76-BA3C-4DBE503D59C0}">
      <dgm:prSet/>
      <dgm:spPr>
        <a:xfrm>
          <a:off x="0" y="1385624"/>
          <a:ext cx="5324475" cy="1890000"/>
        </a:xfrm>
        <a:prstGeom prst="rect">
          <a:avLst/>
        </a:prstGeom>
      </dgm:spPr>
      <dgm:t>
        <a:bodyPr/>
        <a:lstStyle/>
        <a:p>
          <a:pPr indent="-226800">
            <a:buChar char="•"/>
          </a:pPr>
          <a:r>
            <a:rPr lang="en-IE">
              <a:latin typeface="Calibri" panose="020F0502020204030204"/>
              <a:ea typeface="+mn-ea"/>
              <a:cs typeface="+mn-cs"/>
            </a:rPr>
            <a:t>Coláiste na Sceilge </a:t>
          </a:r>
        </a:p>
      </dgm:t>
    </dgm:pt>
    <dgm:pt modelId="{E7D9E774-29F5-4266-91A7-8366A14BF7B5}" type="parTrans" cxnId="{743292D7-22C4-4824-8B07-29E5DAAEAF0C}">
      <dgm:prSet/>
      <dgm:spPr/>
      <dgm:t>
        <a:bodyPr/>
        <a:lstStyle/>
        <a:p>
          <a:endParaRPr lang="en-IE"/>
        </a:p>
      </dgm:t>
    </dgm:pt>
    <dgm:pt modelId="{B39E299B-0A97-4402-BED8-FDB3AB0648FC}" type="sibTrans" cxnId="{743292D7-22C4-4824-8B07-29E5DAAEAF0C}">
      <dgm:prSet/>
      <dgm:spPr/>
      <dgm:t>
        <a:bodyPr/>
        <a:lstStyle/>
        <a:p>
          <a:endParaRPr lang="en-IE"/>
        </a:p>
      </dgm:t>
    </dgm:pt>
    <dgm:pt modelId="{E55E8CBB-8FA0-4E24-9F69-A13ACB4C8C68}">
      <dgm:prSet/>
      <dgm:spPr>
        <a:xfrm>
          <a:off x="0" y="1385624"/>
          <a:ext cx="5324475" cy="1890000"/>
        </a:xfrm>
        <a:prstGeom prst="rect">
          <a:avLst/>
        </a:prstGeom>
      </dgm:spPr>
      <dgm:t>
        <a:bodyPr/>
        <a:lstStyle/>
        <a:p>
          <a:pPr indent="-226800">
            <a:buChar char="•"/>
          </a:pPr>
          <a:r>
            <a:rPr lang="en-IE">
              <a:latin typeface="Calibri" panose="020F0502020204030204"/>
              <a:ea typeface="+mn-ea"/>
              <a:cs typeface="+mn-cs"/>
            </a:rPr>
            <a:t>Gaelcholáiste Chiarraí </a:t>
          </a:r>
        </a:p>
      </dgm:t>
    </dgm:pt>
    <dgm:pt modelId="{FEC9A521-2F35-457E-8240-75639CFA120A}" type="parTrans" cxnId="{5854B94B-16F6-4A21-A3A2-085B97431F5B}">
      <dgm:prSet/>
      <dgm:spPr/>
      <dgm:t>
        <a:bodyPr/>
        <a:lstStyle/>
        <a:p>
          <a:endParaRPr lang="en-IE"/>
        </a:p>
      </dgm:t>
    </dgm:pt>
    <dgm:pt modelId="{C84CC73B-7830-4BD8-B4E3-94C6102441C8}" type="sibTrans" cxnId="{5854B94B-16F6-4A21-A3A2-085B97431F5B}">
      <dgm:prSet/>
      <dgm:spPr/>
      <dgm:t>
        <a:bodyPr/>
        <a:lstStyle/>
        <a:p>
          <a:endParaRPr lang="en-IE"/>
        </a:p>
      </dgm:t>
    </dgm:pt>
    <dgm:pt modelId="{568360B0-226E-4694-91AC-02A86A0EB8DD}">
      <dgm:prSet/>
      <dgm:spPr>
        <a:xfrm>
          <a:off x="0" y="1385624"/>
          <a:ext cx="5324475" cy="1890000"/>
        </a:xfrm>
        <a:prstGeom prst="rect">
          <a:avLst/>
        </a:prstGeom>
      </dgm:spPr>
      <dgm:t>
        <a:bodyPr/>
        <a:lstStyle/>
        <a:p>
          <a:pPr indent="-226800">
            <a:buChar char="•"/>
          </a:pPr>
          <a:r>
            <a:rPr lang="en-IE">
              <a:latin typeface="Calibri" panose="020F0502020204030204"/>
              <a:ea typeface="+mn-ea"/>
              <a:cs typeface="+mn-cs"/>
            </a:rPr>
            <a:t>Killarney Community College </a:t>
          </a:r>
        </a:p>
      </dgm:t>
    </dgm:pt>
    <dgm:pt modelId="{ADC0179B-3A8F-4CAF-B6B4-BCAD71FBC9C6}" type="parTrans" cxnId="{4C8D312F-EE33-447A-A885-478BFC60D140}">
      <dgm:prSet/>
      <dgm:spPr/>
      <dgm:t>
        <a:bodyPr/>
        <a:lstStyle/>
        <a:p>
          <a:endParaRPr lang="en-IE"/>
        </a:p>
      </dgm:t>
    </dgm:pt>
    <dgm:pt modelId="{CBC1DF68-98FC-49E2-8E9F-40F10BF76FAC}" type="sibTrans" cxnId="{4C8D312F-EE33-447A-A885-478BFC60D140}">
      <dgm:prSet/>
      <dgm:spPr/>
      <dgm:t>
        <a:bodyPr/>
        <a:lstStyle/>
        <a:p>
          <a:endParaRPr lang="en-IE"/>
        </a:p>
      </dgm:t>
    </dgm:pt>
    <dgm:pt modelId="{0B7240D9-2123-4A55-9292-E8B23927685F}">
      <dgm:prSet/>
      <dgm:spPr>
        <a:xfrm>
          <a:off x="0" y="1385624"/>
          <a:ext cx="5324475" cy="1890000"/>
        </a:xfrm>
        <a:prstGeom prst="rect">
          <a:avLst/>
        </a:prstGeom>
      </dgm:spPr>
      <dgm:t>
        <a:bodyPr/>
        <a:lstStyle/>
        <a:p>
          <a:pPr indent="-226800">
            <a:buChar char="•"/>
          </a:pPr>
          <a:r>
            <a:rPr lang="en-IE">
              <a:latin typeface="Calibri" panose="020F0502020204030204"/>
              <a:ea typeface="+mn-ea"/>
              <a:cs typeface="+mn-cs"/>
            </a:rPr>
            <a:t>Killorglin Community College </a:t>
          </a:r>
        </a:p>
      </dgm:t>
    </dgm:pt>
    <dgm:pt modelId="{9AC18617-281E-4C8B-AD7A-446E3FEABD76}" type="parTrans" cxnId="{E8970181-D5A8-481C-9378-9E9D22B669C8}">
      <dgm:prSet/>
      <dgm:spPr/>
      <dgm:t>
        <a:bodyPr/>
        <a:lstStyle/>
        <a:p>
          <a:endParaRPr lang="en-IE"/>
        </a:p>
      </dgm:t>
    </dgm:pt>
    <dgm:pt modelId="{954A87E1-EA1F-4AF8-981A-2EA578AD513B}" type="sibTrans" cxnId="{E8970181-D5A8-481C-9378-9E9D22B669C8}">
      <dgm:prSet/>
      <dgm:spPr/>
      <dgm:t>
        <a:bodyPr/>
        <a:lstStyle/>
        <a:p>
          <a:endParaRPr lang="en-IE"/>
        </a:p>
      </dgm:t>
    </dgm:pt>
    <dgm:pt modelId="{38082535-9521-4A38-9D7E-78C26692DD5E}">
      <dgm:prSet/>
      <dgm:spPr>
        <a:xfrm>
          <a:off x="266223" y="3340424"/>
          <a:ext cx="3727132" cy="354240"/>
        </a:xfrm>
        <a:prstGeom prst="roundRect">
          <a:avLst/>
        </a:prstGeom>
      </dgm:spPr>
      <dgm:t>
        <a:bodyPr/>
        <a:lstStyle/>
        <a:p>
          <a:pPr>
            <a:buNone/>
          </a:pPr>
          <a:r>
            <a:rPr lang="en-IE" b="1">
              <a:latin typeface="Calibri" panose="020F0502020204030204"/>
              <a:ea typeface="+mn-ea"/>
              <a:cs typeface="+mn-cs"/>
            </a:rPr>
            <a:t>Kerry College of Further Education and Training (Kerry College)</a:t>
          </a:r>
          <a:endParaRPr lang="en-IE">
            <a:latin typeface="Calibri" panose="020F0502020204030204"/>
            <a:ea typeface="+mn-ea"/>
            <a:cs typeface="+mn-cs"/>
          </a:endParaRPr>
        </a:p>
      </dgm:t>
      <dgm:extLst>
        <a:ext uri="{E40237B7-FDA0-4F09-8148-C483321AD2D9}">
          <dgm14:cNvPr xmlns:dgm14="http://schemas.microsoft.com/office/drawing/2010/diagram" id="0" name="" descr="Community National Schools&#10; Scoil an Ghleanna, Scoil Náisiúnta Phobail&#10; Tahilla Community National School &#10; Two Mile Community National School &#10;Post-Primary Schools&#10; Castleisland Community College &#10; Causeway Comprehensive School &#10; Coláiste Gleann Lí &#10; Coláiste na Ríochta &#10; Coláiste na Sceilge &#10; Gaelcholáiste Chiarraí &#10; Killarney Community College &#10; Killorglin Community College &#10;Kerry College of Further Education and Training&#10; Kerry College, Tralee Admissions Office &#10; Kerry College, Killarney Admissions Office &#10; Kerry College, Clash Road Campus &#10; Kerry College, Denny Street Campus &#10; Kerry College, Listowel Campus &#10; Kerry College, Monavalley Campus &#10; Kerry College, Killorglin Campus (OETC) &#10; Pathway Programmes: Killarney, Killorglin, Listowel, Tralee &#10; Units: Business Support Unit and Learner Support Unit&#10;Head Office Departments&#10; Corporate, Capital and Technology&#10; Human Resources&#10; Finance&#10; Units: Audit and Compliance, Centralised Procurement and Purchasing, Executive Support, Irish Language and European Union Projects &#10;" title="List of key Kerry ETB locations and programmes"/>
        </a:ext>
      </dgm:extLst>
    </dgm:pt>
    <dgm:pt modelId="{92EA034F-D2EA-4866-9B91-9502650E27EC}" type="parTrans" cxnId="{2990C90A-6905-449C-88F1-CC88A4FB1E9B}">
      <dgm:prSet/>
      <dgm:spPr/>
      <dgm:t>
        <a:bodyPr/>
        <a:lstStyle/>
        <a:p>
          <a:endParaRPr lang="en-IE"/>
        </a:p>
      </dgm:t>
    </dgm:pt>
    <dgm:pt modelId="{BE57CA4C-121B-4794-8A9C-DBE9F4D238FF}" type="sibTrans" cxnId="{2990C90A-6905-449C-88F1-CC88A4FB1E9B}">
      <dgm:prSet/>
      <dgm:spPr/>
      <dgm:t>
        <a:bodyPr/>
        <a:lstStyle/>
        <a:p>
          <a:endParaRPr lang="en-IE"/>
        </a:p>
      </dgm:t>
    </dgm:pt>
    <dgm:pt modelId="{282483AD-B647-4868-8E43-6FA6894DCDF4}">
      <dgm:prSet/>
      <dgm:spPr>
        <a:xfrm>
          <a:off x="0" y="3517544"/>
          <a:ext cx="5324475" cy="2079000"/>
        </a:xfrm>
        <a:prstGeom prst="rect">
          <a:avLst/>
        </a:prstGeom>
      </dgm:spPr>
      <dgm:t>
        <a:bodyPr/>
        <a:lstStyle/>
        <a:p>
          <a:pPr indent="-226800">
            <a:buChar char="•"/>
          </a:pPr>
          <a:r>
            <a:rPr lang="en-IE">
              <a:latin typeface="Calibri" panose="020F0502020204030204"/>
              <a:ea typeface="+mn-ea"/>
              <a:cs typeface="+mn-cs"/>
            </a:rPr>
            <a:t>Kerry College, Admissions Office (Tralee and Killarney)</a:t>
          </a:r>
        </a:p>
      </dgm:t>
      <dgm:extLst>
        <a:ext uri="{E40237B7-FDA0-4F09-8148-C483321AD2D9}">
          <dgm14:cNvPr xmlns:dgm14="http://schemas.microsoft.com/office/drawing/2010/diagram" id="0" name="" descr="Community National Schools&#10; Scoil an Ghleanna, Scoil Náisiúnta Phobail&#10; Tahilla Community National School &#10; Two Mile Community National School &#10;Post-Primary Schools&#10; Castleisland Community College &#10; Causeway Comprehensive School &#10; Coláiste Gleann Lí &#10; Coláiste na Ríochta &#10; Coláiste na Sceilge &#10; Gaelcholáiste Chiarraí &#10; Killarney Community College &#10; Killorglin Community College &#10;Kerry College of Further Education and Training&#10; Kerry College, Tralee Admissions Office &#10; Kerry College, Killarney Admissions Office &#10; Kerry College, Clash Road Campus &#10; Kerry College, Denny Street Campus &#10; Kerry College, Listowel Campus &#10; Kerry College, Monavalley Campus &#10; Kerry College, Killorglin Campus (OETC) &#10; Pathway Programmes: Killarney, Killorglin, Listowel, Tralee &#10; Units: Business Support Unit and Learner Support Unit&#10;Head Office Departments&#10; Corporate, Capital and Technology&#10; Human Resources&#10; Finance&#10; Units: Audit and Compliance, Centralised Procurement and Purchasing, Executive Support, Irish Language and European Union Projects &#10;" title="List of key Kerry ETB locations and programmes"/>
        </a:ext>
      </dgm:extLst>
    </dgm:pt>
    <dgm:pt modelId="{CC7B2688-36F3-4CA4-932B-D25506A60B8A}" type="parTrans" cxnId="{C183350F-4642-4955-9796-3935EDD1653B}">
      <dgm:prSet/>
      <dgm:spPr/>
      <dgm:t>
        <a:bodyPr/>
        <a:lstStyle/>
        <a:p>
          <a:endParaRPr lang="en-IE"/>
        </a:p>
      </dgm:t>
    </dgm:pt>
    <dgm:pt modelId="{7D109261-9884-46AE-9707-C2BE9CD5D19D}" type="sibTrans" cxnId="{C183350F-4642-4955-9796-3935EDD1653B}">
      <dgm:prSet/>
      <dgm:spPr/>
      <dgm:t>
        <a:bodyPr/>
        <a:lstStyle/>
        <a:p>
          <a:endParaRPr lang="en-IE"/>
        </a:p>
      </dgm:t>
    </dgm:pt>
    <dgm:pt modelId="{B1E8F4C6-CDC4-4482-A369-196C1C1ABA29}">
      <dgm:prSet/>
      <dgm:spPr>
        <a:xfrm>
          <a:off x="0" y="3517544"/>
          <a:ext cx="5324475" cy="2079000"/>
        </a:xfrm>
        <a:prstGeom prst="rect">
          <a:avLst/>
        </a:prstGeom>
      </dgm:spPr>
      <dgm:t>
        <a:bodyPr/>
        <a:lstStyle/>
        <a:p>
          <a:pPr indent="-226800">
            <a:buChar char="•"/>
          </a:pPr>
          <a:r>
            <a:rPr lang="en-IE">
              <a:latin typeface="Calibri" panose="020F0502020204030204"/>
              <a:ea typeface="+mn-ea"/>
              <a:cs typeface="+mn-cs"/>
            </a:rPr>
            <a:t>Kerry College, Clash Road Campus </a:t>
          </a:r>
        </a:p>
      </dgm:t>
    </dgm:pt>
    <dgm:pt modelId="{CB5B9800-6661-4212-ABFC-80BDCB50246C}" type="parTrans" cxnId="{9FBE3E72-C71D-4BF0-988A-E3E15D73B600}">
      <dgm:prSet/>
      <dgm:spPr/>
      <dgm:t>
        <a:bodyPr/>
        <a:lstStyle/>
        <a:p>
          <a:endParaRPr lang="en-IE"/>
        </a:p>
      </dgm:t>
    </dgm:pt>
    <dgm:pt modelId="{7BDE2C08-44A8-4BB0-8E3A-50D45EA37698}" type="sibTrans" cxnId="{9FBE3E72-C71D-4BF0-988A-E3E15D73B600}">
      <dgm:prSet/>
      <dgm:spPr/>
      <dgm:t>
        <a:bodyPr/>
        <a:lstStyle/>
        <a:p>
          <a:endParaRPr lang="en-IE"/>
        </a:p>
      </dgm:t>
    </dgm:pt>
    <dgm:pt modelId="{4B5FA028-AA45-44AE-B41A-10CE2EE62F52}">
      <dgm:prSet/>
      <dgm:spPr>
        <a:xfrm>
          <a:off x="0" y="3517544"/>
          <a:ext cx="5324475" cy="2079000"/>
        </a:xfrm>
        <a:prstGeom prst="rect">
          <a:avLst/>
        </a:prstGeom>
      </dgm:spPr>
      <dgm:t>
        <a:bodyPr/>
        <a:lstStyle/>
        <a:p>
          <a:pPr indent="-226800">
            <a:buChar char="•"/>
          </a:pPr>
          <a:r>
            <a:rPr lang="en-IE">
              <a:latin typeface="Calibri" panose="020F0502020204030204"/>
              <a:ea typeface="+mn-ea"/>
              <a:cs typeface="+mn-cs"/>
            </a:rPr>
            <a:t>Kerry College, Denny Street Campus </a:t>
          </a:r>
        </a:p>
      </dgm:t>
    </dgm:pt>
    <dgm:pt modelId="{95D0A135-66B5-466F-A69A-4E9288CBEBA9}" type="parTrans" cxnId="{D3E84D31-3749-4DDF-8A14-D844B021A934}">
      <dgm:prSet/>
      <dgm:spPr/>
      <dgm:t>
        <a:bodyPr/>
        <a:lstStyle/>
        <a:p>
          <a:endParaRPr lang="en-IE"/>
        </a:p>
      </dgm:t>
    </dgm:pt>
    <dgm:pt modelId="{4DC984DD-C467-47B3-9974-3794AFA55980}" type="sibTrans" cxnId="{D3E84D31-3749-4DDF-8A14-D844B021A934}">
      <dgm:prSet/>
      <dgm:spPr/>
      <dgm:t>
        <a:bodyPr/>
        <a:lstStyle/>
        <a:p>
          <a:endParaRPr lang="en-IE"/>
        </a:p>
      </dgm:t>
    </dgm:pt>
    <dgm:pt modelId="{BC20D5D9-F2DC-4396-A423-BDB8DF6263F4}">
      <dgm:prSet/>
      <dgm:spPr>
        <a:xfrm>
          <a:off x="0" y="3517544"/>
          <a:ext cx="5324475" cy="2079000"/>
        </a:xfrm>
        <a:prstGeom prst="rect">
          <a:avLst/>
        </a:prstGeom>
      </dgm:spPr>
      <dgm:t>
        <a:bodyPr/>
        <a:lstStyle/>
        <a:p>
          <a:pPr indent="-226800">
            <a:buChar char="•"/>
          </a:pPr>
          <a:r>
            <a:rPr lang="en-IE">
              <a:latin typeface="Calibri" panose="020F0502020204030204"/>
              <a:ea typeface="+mn-ea"/>
              <a:cs typeface="+mn-cs"/>
            </a:rPr>
            <a:t>Kerry College, Listowel Campus </a:t>
          </a:r>
        </a:p>
      </dgm:t>
    </dgm:pt>
    <dgm:pt modelId="{29625154-75AF-43A0-86EF-843FE79D4E16}" type="parTrans" cxnId="{1B5D973F-FCD1-411D-B46E-6990522E2FE6}">
      <dgm:prSet/>
      <dgm:spPr/>
      <dgm:t>
        <a:bodyPr/>
        <a:lstStyle/>
        <a:p>
          <a:endParaRPr lang="en-IE"/>
        </a:p>
      </dgm:t>
    </dgm:pt>
    <dgm:pt modelId="{5DDA3F4B-729E-4C01-A50A-919AC6B52FE4}" type="sibTrans" cxnId="{1B5D973F-FCD1-411D-B46E-6990522E2FE6}">
      <dgm:prSet/>
      <dgm:spPr/>
      <dgm:t>
        <a:bodyPr/>
        <a:lstStyle/>
        <a:p>
          <a:endParaRPr lang="en-IE"/>
        </a:p>
      </dgm:t>
    </dgm:pt>
    <dgm:pt modelId="{7677F5C3-1BB6-46EE-B20A-3971BDE68FED}">
      <dgm:prSet/>
      <dgm:spPr>
        <a:xfrm>
          <a:off x="0" y="3517544"/>
          <a:ext cx="5324475" cy="2079000"/>
        </a:xfrm>
        <a:prstGeom prst="rect">
          <a:avLst/>
        </a:prstGeom>
      </dgm:spPr>
      <dgm:t>
        <a:bodyPr/>
        <a:lstStyle/>
        <a:p>
          <a:pPr indent="-226800">
            <a:buChar char="•"/>
          </a:pPr>
          <a:r>
            <a:rPr lang="en-IE">
              <a:latin typeface="Calibri" panose="020F0502020204030204"/>
              <a:ea typeface="+mn-ea"/>
              <a:cs typeface="+mn-cs"/>
            </a:rPr>
            <a:t>Kerry College, Monavalley Campus </a:t>
          </a:r>
        </a:p>
      </dgm:t>
    </dgm:pt>
    <dgm:pt modelId="{EF866B55-D53E-4E52-AF35-0E6B444D9A6C}" type="parTrans" cxnId="{DB1FEB5B-7DF2-452C-976E-5DE69D8F5835}">
      <dgm:prSet/>
      <dgm:spPr/>
      <dgm:t>
        <a:bodyPr/>
        <a:lstStyle/>
        <a:p>
          <a:endParaRPr lang="en-IE"/>
        </a:p>
      </dgm:t>
    </dgm:pt>
    <dgm:pt modelId="{950CE76A-3FFA-424B-BC5C-DB30B659863E}" type="sibTrans" cxnId="{DB1FEB5B-7DF2-452C-976E-5DE69D8F5835}">
      <dgm:prSet/>
      <dgm:spPr/>
      <dgm:t>
        <a:bodyPr/>
        <a:lstStyle/>
        <a:p>
          <a:endParaRPr lang="en-IE"/>
        </a:p>
      </dgm:t>
    </dgm:pt>
    <dgm:pt modelId="{D413AFD2-EAFD-4849-9992-56BE2A6648DF}">
      <dgm:prSet/>
      <dgm:spPr>
        <a:xfrm>
          <a:off x="0" y="3517544"/>
          <a:ext cx="5324475" cy="2079000"/>
        </a:xfrm>
        <a:prstGeom prst="rect">
          <a:avLst/>
        </a:prstGeom>
      </dgm:spPr>
      <dgm:t>
        <a:bodyPr/>
        <a:lstStyle/>
        <a:p>
          <a:pPr indent="-226800">
            <a:buChar char="•"/>
          </a:pPr>
          <a:r>
            <a:rPr lang="en-IE">
              <a:latin typeface="Calibri" panose="020F0502020204030204"/>
              <a:ea typeface="+mn-ea"/>
              <a:cs typeface="+mn-cs"/>
            </a:rPr>
            <a:t>Kerry College, Killorglin Campus</a:t>
          </a:r>
        </a:p>
      </dgm:t>
    </dgm:pt>
    <dgm:pt modelId="{5FD62138-E319-47A5-8C51-16DD4DE0E954}" type="parTrans" cxnId="{DBA495A8-91C5-4A8A-87E2-6470A49804CF}">
      <dgm:prSet/>
      <dgm:spPr/>
      <dgm:t>
        <a:bodyPr/>
        <a:lstStyle/>
        <a:p>
          <a:endParaRPr lang="en-IE"/>
        </a:p>
      </dgm:t>
    </dgm:pt>
    <dgm:pt modelId="{D8183DAA-103F-46DE-885A-6A099D8F88BF}" type="sibTrans" cxnId="{DBA495A8-91C5-4A8A-87E2-6470A49804CF}">
      <dgm:prSet/>
      <dgm:spPr/>
      <dgm:t>
        <a:bodyPr/>
        <a:lstStyle/>
        <a:p>
          <a:endParaRPr lang="en-IE"/>
        </a:p>
      </dgm:t>
    </dgm:pt>
    <dgm:pt modelId="{18C9B440-2B45-4E3B-8AFD-2B01159C665E}">
      <dgm:prSet/>
      <dgm:spPr>
        <a:xfrm>
          <a:off x="0" y="3517544"/>
          <a:ext cx="5324475" cy="2079000"/>
        </a:xfrm>
        <a:prstGeom prst="rect">
          <a:avLst/>
        </a:prstGeom>
      </dgm:spPr>
      <dgm:t>
        <a:bodyPr/>
        <a:lstStyle/>
        <a:p>
          <a:pPr indent="-226800">
            <a:buChar char="•"/>
          </a:pPr>
          <a:r>
            <a:rPr lang="en-IE">
              <a:latin typeface="Calibri" panose="020F0502020204030204"/>
              <a:ea typeface="+mn-ea"/>
              <a:cs typeface="+mn-cs"/>
            </a:rPr>
            <a:t>Units:</a:t>
          </a:r>
        </a:p>
      </dgm:t>
    </dgm:pt>
    <dgm:pt modelId="{99042D29-2859-41F7-8C92-79C17B031607}" type="parTrans" cxnId="{364B4333-5C70-4EE9-AC9C-609D1E74C9C3}">
      <dgm:prSet/>
      <dgm:spPr/>
      <dgm:t>
        <a:bodyPr/>
        <a:lstStyle/>
        <a:p>
          <a:endParaRPr lang="en-IE"/>
        </a:p>
      </dgm:t>
    </dgm:pt>
    <dgm:pt modelId="{251280BB-ABE0-4207-AFA7-9CC99464EF66}" type="sibTrans" cxnId="{364B4333-5C70-4EE9-AC9C-609D1E74C9C3}">
      <dgm:prSet/>
      <dgm:spPr/>
      <dgm:t>
        <a:bodyPr/>
        <a:lstStyle/>
        <a:p>
          <a:endParaRPr lang="en-IE"/>
        </a:p>
      </dgm:t>
    </dgm:pt>
    <dgm:pt modelId="{AE307DAA-5A9E-43D6-83A3-844A23848C54}">
      <dgm:prSet/>
      <dgm:spPr>
        <a:xfrm>
          <a:off x="266223" y="5661345"/>
          <a:ext cx="3727132" cy="354240"/>
        </a:xfrm>
        <a:prstGeom prst="roundRect">
          <a:avLst/>
        </a:prstGeom>
      </dgm:spPr>
      <dgm:t>
        <a:bodyPr/>
        <a:lstStyle/>
        <a:p>
          <a:pPr>
            <a:buNone/>
          </a:pPr>
          <a:r>
            <a:rPr lang="en-IE" b="1">
              <a:latin typeface="Calibri" panose="020F0502020204030204"/>
              <a:ea typeface="+mn-ea"/>
              <a:cs typeface="+mn-cs"/>
            </a:rPr>
            <a:t>Head Office Departments</a:t>
          </a:r>
        </a:p>
      </dgm:t>
      <dgm:extLst>
        <a:ext uri="{E40237B7-FDA0-4F09-8148-C483321AD2D9}">
          <dgm14:cNvPr xmlns:dgm14="http://schemas.microsoft.com/office/drawing/2010/diagram" id="0" name="" descr="Community National Schools&#10; Scoil an Ghleanna, Scoil Náisiúnta Phobail&#10; Tahilla Community National School &#10; Two Mile Community National School &#10;Post-Primary Schools&#10; Castleisland Community College &#10; Causeway Comprehensive School &#10; Coláiste Gleann Lí &#10; Coláiste na Ríochta &#10; Coláiste na Sceilge &#10; Gaelcholáiste Chiarraí &#10; Killarney Community College &#10; Killorglin Community College &#10;Kerry College of Further Education and Training&#10; Kerry College, Tralee Admissions Office &#10; Kerry College, Killarney Admissions Office &#10; Kerry College, Clash Road Campus &#10; Kerry College, Denny Street Campus &#10; Kerry College, Listowel Campus &#10; Kerry College, Monavalley Campus &#10; Kerry College, Killorglin Campus (OETC) &#10; Pathway Programmes: Killarney, Killorglin, Listowel, Tralee &#10; Units: Business Support Unit and Learner Support Unit&#10;Head Office Departments&#10; Corporate, Capital and Technology&#10; Human Resources&#10; Finance&#10; Units: Audit and Compliance, Centralised Procurement and Purchasing, Executive Support, Irish Language and European Union Projects &#10;" title="List of key Kerry ETB locations and programmes"/>
        </a:ext>
      </dgm:extLst>
    </dgm:pt>
    <dgm:pt modelId="{EE13396C-C3F4-4CAE-B0A7-22CE5263F972}" type="parTrans" cxnId="{13FDD214-0BEA-4C20-BEA1-9BD85B1E36CC}">
      <dgm:prSet/>
      <dgm:spPr/>
      <dgm:t>
        <a:bodyPr/>
        <a:lstStyle/>
        <a:p>
          <a:endParaRPr lang="en-IE"/>
        </a:p>
      </dgm:t>
    </dgm:pt>
    <dgm:pt modelId="{05DCA2F6-D9A0-41DA-82CA-BE48735919DD}" type="sibTrans" cxnId="{13FDD214-0BEA-4C20-BEA1-9BD85B1E36CC}">
      <dgm:prSet/>
      <dgm:spPr/>
      <dgm:t>
        <a:bodyPr/>
        <a:lstStyle/>
        <a:p>
          <a:endParaRPr lang="en-IE"/>
        </a:p>
      </dgm:t>
    </dgm:pt>
    <dgm:pt modelId="{95295603-CB35-46F0-91E3-90D346A9DB2D}">
      <dgm:prSet/>
      <dgm:spPr>
        <a:xfrm>
          <a:off x="0" y="5838465"/>
          <a:ext cx="5324475" cy="1436400"/>
        </a:xfrm>
        <a:prstGeom prst="rect">
          <a:avLst/>
        </a:prstGeom>
      </dgm:spPr>
      <dgm:t>
        <a:bodyPr/>
        <a:lstStyle/>
        <a:p>
          <a:pPr indent="-226800">
            <a:buChar char="•"/>
          </a:pPr>
          <a:r>
            <a:rPr lang="en-IE">
              <a:latin typeface="Calibri" panose="020F0502020204030204"/>
              <a:ea typeface="+mn-ea"/>
              <a:cs typeface="+mn-cs"/>
            </a:rPr>
            <a:t>Corporate and Procurement</a:t>
          </a:r>
        </a:p>
      </dgm:t>
      <dgm:extLst>
        <a:ext uri="{E40237B7-FDA0-4F09-8148-C483321AD2D9}">
          <dgm14:cNvPr xmlns:dgm14="http://schemas.microsoft.com/office/drawing/2010/diagram" id="0" name="" descr="Community National Schools&#10; Scoil an Ghleanna, Scoil Náisiúnta Phobail&#10; Tahilla Community National School &#10; Two Mile Community National School &#10;Post-Primary Schools&#10; Castleisland Community College &#10; Causeway Comprehensive School &#10; Coláiste Gleann Lí &#10; Coláiste na Ríochta &#10; Coláiste na Sceilge &#10; Gaelcholáiste Chiarraí &#10; Killarney Community College &#10; Killorglin Community College &#10;Kerry College of Further Education and Training&#10; Kerry College, Tralee Admissions Office &#10; Kerry College, Killarney Admissions Office &#10; Kerry College, Clash Road Campus &#10; Kerry College, Denny Street Campus &#10; Kerry College, Listowel Campus &#10; Kerry College, Monavalley Campus &#10; Kerry College, Killorglin Campus (OETC) &#10; Pathway Programmes: Killarney, Killorglin, Listowel, Tralee &#10; Units: Business Support Unit and Learner Support Unit&#10;Head Office Departments&#10; Corporate, Capital and Technology&#10; Human Resources&#10; Finance&#10; Units: Audit and Compliance, Centralised Procurement and Purchasing, Executive Support, Irish Language and European Union Projects &#10;" title="List of key Kerry ETB locations and programmes"/>
        </a:ext>
      </dgm:extLst>
    </dgm:pt>
    <dgm:pt modelId="{B2C4ED31-4432-44D7-824D-61BFA28E6224}" type="parTrans" cxnId="{460BD5A3-86AD-4A68-A48F-65494C5D9A18}">
      <dgm:prSet/>
      <dgm:spPr/>
      <dgm:t>
        <a:bodyPr/>
        <a:lstStyle/>
        <a:p>
          <a:endParaRPr lang="en-IE"/>
        </a:p>
      </dgm:t>
    </dgm:pt>
    <dgm:pt modelId="{78552999-B1A4-4068-8975-6C754FE9C8F6}" type="sibTrans" cxnId="{460BD5A3-86AD-4A68-A48F-65494C5D9A18}">
      <dgm:prSet/>
      <dgm:spPr/>
      <dgm:t>
        <a:bodyPr/>
        <a:lstStyle/>
        <a:p>
          <a:endParaRPr lang="en-IE"/>
        </a:p>
      </dgm:t>
    </dgm:pt>
    <dgm:pt modelId="{35B5FEFB-2029-4B27-BD50-55B80AD02542}">
      <dgm:prSet/>
      <dgm:spPr>
        <a:xfrm>
          <a:off x="0" y="5838465"/>
          <a:ext cx="5324475" cy="1436400"/>
        </a:xfrm>
        <a:prstGeom prst="rect">
          <a:avLst/>
        </a:prstGeom>
      </dgm:spPr>
      <dgm:t>
        <a:bodyPr/>
        <a:lstStyle/>
        <a:p>
          <a:pPr indent="-226800">
            <a:buChar char="•"/>
          </a:pPr>
          <a:r>
            <a:rPr lang="en-IE">
              <a:latin typeface="Calibri" panose="020F0502020204030204"/>
              <a:ea typeface="+mn-ea"/>
              <a:cs typeface="+mn-cs"/>
            </a:rPr>
            <a:t>Human Resources</a:t>
          </a:r>
        </a:p>
      </dgm:t>
    </dgm:pt>
    <dgm:pt modelId="{55060476-78A1-4EEE-9F13-D5A57728F7A9}" type="parTrans" cxnId="{FDC899CD-7E5A-481C-BFB1-D58FFB7CC094}">
      <dgm:prSet/>
      <dgm:spPr/>
      <dgm:t>
        <a:bodyPr/>
        <a:lstStyle/>
        <a:p>
          <a:endParaRPr lang="en-IE"/>
        </a:p>
      </dgm:t>
    </dgm:pt>
    <dgm:pt modelId="{93B91B56-D737-4D0D-8B44-CDDB055EC2E6}" type="sibTrans" cxnId="{FDC899CD-7E5A-481C-BFB1-D58FFB7CC094}">
      <dgm:prSet/>
      <dgm:spPr/>
      <dgm:t>
        <a:bodyPr/>
        <a:lstStyle/>
        <a:p>
          <a:endParaRPr lang="en-IE"/>
        </a:p>
      </dgm:t>
    </dgm:pt>
    <dgm:pt modelId="{F9CE073C-F39E-4E3E-8C9C-21BA8AB67A80}">
      <dgm:prSet/>
      <dgm:spPr>
        <a:xfrm>
          <a:off x="0" y="5838465"/>
          <a:ext cx="5324475" cy="1436400"/>
        </a:xfrm>
        <a:prstGeom prst="rect">
          <a:avLst/>
        </a:prstGeom>
      </dgm:spPr>
      <dgm:t>
        <a:bodyPr/>
        <a:lstStyle/>
        <a:p>
          <a:pPr indent="-226800">
            <a:buChar char="•"/>
          </a:pPr>
          <a:r>
            <a:rPr lang="en-IE">
              <a:latin typeface="Calibri" panose="020F0502020204030204"/>
              <a:ea typeface="+mn-ea"/>
              <a:cs typeface="+mn-cs"/>
            </a:rPr>
            <a:t>Finance</a:t>
          </a:r>
        </a:p>
      </dgm:t>
    </dgm:pt>
    <dgm:pt modelId="{5986D980-A9F7-4F53-A159-18E8BD5222E6}" type="parTrans" cxnId="{3522577F-2CB8-4398-A94C-865099BF0D0B}">
      <dgm:prSet/>
      <dgm:spPr/>
      <dgm:t>
        <a:bodyPr/>
        <a:lstStyle/>
        <a:p>
          <a:endParaRPr lang="en-IE"/>
        </a:p>
      </dgm:t>
    </dgm:pt>
    <dgm:pt modelId="{1AF0AF9E-2739-4066-B030-E61E4E9717B8}" type="sibTrans" cxnId="{3522577F-2CB8-4398-A94C-865099BF0D0B}">
      <dgm:prSet/>
      <dgm:spPr/>
      <dgm:t>
        <a:bodyPr/>
        <a:lstStyle/>
        <a:p>
          <a:endParaRPr lang="en-IE"/>
        </a:p>
      </dgm:t>
    </dgm:pt>
    <dgm:pt modelId="{D9374B1C-D9CE-4F71-955A-DA244B0063CD}">
      <dgm:prSet/>
      <dgm:spPr>
        <a:xfrm>
          <a:off x="0" y="5838465"/>
          <a:ext cx="5324475" cy="1436400"/>
        </a:xfrm>
        <a:prstGeom prst="rect">
          <a:avLst/>
        </a:prstGeom>
      </dgm:spPr>
      <dgm:t>
        <a:bodyPr/>
        <a:lstStyle/>
        <a:p>
          <a:pPr indent="-226800">
            <a:buChar char="•"/>
          </a:pPr>
          <a:r>
            <a:rPr lang="en-IE">
              <a:latin typeface="Calibri" panose="020F0502020204030204"/>
              <a:ea typeface="+mn-ea"/>
              <a:cs typeface="+mn-cs"/>
            </a:rPr>
            <a:t>Units:</a:t>
          </a:r>
        </a:p>
      </dgm:t>
    </dgm:pt>
    <dgm:pt modelId="{C5D6EE8E-FD48-4365-9F22-A6D233F7E923}" type="parTrans" cxnId="{0E359809-CADC-42A8-A882-51D5B81D9E1C}">
      <dgm:prSet/>
      <dgm:spPr/>
      <dgm:t>
        <a:bodyPr/>
        <a:lstStyle/>
        <a:p>
          <a:endParaRPr lang="en-IE"/>
        </a:p>
      </dgm:t>
    </dgm:pt>
    <dgm:pt modelId="{1DEEC91C-793F-412F-A6DC-FEC4313E07B5}" type="sibTrans" cxnId="{0E359809-CADC-42A8-A882-51D5B81D9E1C}">
      <dgm:prSet/>
      <dgm:spPr/>
      <dgm:t>
        <a:bodyPr/>
        <a:lstStyle/>
        <a:p>
          <a:endParaRPr lang="en-IE"/>
        </a:p>
      </dgm:t>
    </dgm:pt>
    <dgm:pt modelId="{1EE8C388-989C-4C55-B6F6-D8BDCA46B59A}">
      <dgm:prSet/>
      <dgm:spPr>
        <a:xfrm>
          <a:off x="0" y="236504"/>
          <a:ext cx="5324475" cy="907200"/>
        </a:xfrm>
      </dgm:spPr>
      <dgm:t>
        <a:bodyPr/>
        <a:lstStyle/>
        <a:p>
          <a:pPr marL="226800" indent="-226800">
            <a:buChar char="•"/>
          </a:pPr>
          <a:r>
            <a:rPr lang="en-IE">
              <a:latin typeface="Calibri" panose="020F0502020204030204"/>
              <a:ea typeface="+mn-ea"/>
              <a:cs typeface="+mn-cs"/>
            </a:rPr>
            <a:t>Lyrecrompane Community National School</a:t>
          </a:r>
        </a:p>
      </dgm:t>
    </dgm:pt>
    <dgm:pt modelId="{4090D365-5A69-4C15-8222-A721FB26A80E}" type="parTrans" cxnId="{05485B7D-BC06-42BD-AD9D-B7C3BE1D34E3}">
      <dgm:prSet/>
      <dgm:spPr/>
      <dgm:t>
        <a:bodyPr/>
        <a:lstStyle/>
        <a:p>
          <a:endParaRPr lang="en-US"/>
        </a:p>
      </dgm:t>
    </dgm:pt>
    <dgm:pt modelId="{DD468224-7303-4D1E-9708-3B273CC5EE0E}" type="sibTrans" cxnId="{05485B7D-BC06-42BD-AD9D-B7C3BE1D34E3}">
      <dgm:prSet/>
      <dgm:spPr/>
      <dgm:t>
        <a:bodyPr/>
        <a:lstStyle/>
        <a:p>
          <a:endParaRPr lang="en-US"/>
        </a:p>
      </dgm:t>
    </dgm:pt>
    <dgm:pt modelId="{91C3F2CB-B050-4196-9396-40E1D3187CE6}">
      <dgm:prSet/>
      <dgm:spPr>
        <a:xfrm>
          <a:off x="0" y="5838465"/>
          <a:ext cx="5324475" cy="1436400"/>
        </a:xfrm>
      </dgm:spPr>
      <dgm:t>
        <a:bodyPr/>
        <a:lstStyle/>
        <a:p>
          <a:pPr indent="-226800">
            <a:buChar char="•"/>
          </a:pPr>
          <a:r>
            <a:rPr lang="en-IE">
              <a:latin typeface="Calibri" panose="020F0502020204030204"/>
              <a:ea typeface="+mn-ea"/>
              <a:cs typeface="+mn-cs"/>
            </a:rPr>
            <a:t>Technology, Estates and Sustainability</a:t>
          </a:r>
        </a:p>
      </dgm:t>
    </dgm:pt>
    <dgm:pt modelId="{F5D583BE-A9A8-4653-A0D1-03F0B6C77972}" type="parTrans" cxnId="{93637474-83A9-4DE1-9470-7EF704CD2DA5}">
      <dgm:prSet/>
      <dgm:spPr/>
      <dgm:t>
        <a:bodyPr/>
        <a:lstStyle/>
        <a:p>
          <a:endParaRPr lang="en-US"/>
        </a:p>
      </dgm:t>
    </dgm:pt>
    <dgm:pt modelId="{1B5AC179-ABD9-4391-B43E-DD0BB91587F1}" type="sibTrans" cxnId="{93637474-83A9-4DE1-9470-7EF704CD2DA5}">
      <dgm:prSet/>
      <dgm:spPr/>
      <dgm:t>
        <a:bodyPr/>
        <a:lstStyle/>
        <a:p>
          <a:endParaRPr lang="en-US"/>
        </a:p>
      </dgm:t>
    </dgm:pt>
    <dgm:pt modelId="{4016AC63-52B9-44D9-93AE-53EC4590C499}">
      <dgm:prSet/>
      <dgm:spPr>
        <a:xfrm>
          <a:off x="0" y="3517544"/>
          <a:ext cx="5324475" cy="2079000"/>
        </a:xfrm>
      </dgm:spPr>
      <dgm:t>
        <a:bodyPr/>
        <a:lstStyle/>
        <a:p>
          <a:pPr indent="-226800">
            <a:buChar char="•"/>
          </a:pPr>
          <a:r>
            <a:rPr lang="en-IE">
              <a:latin typeface="Calibri" panose="020F0502020204030204"/>
              <a:ea typeface="+mn-ea"/>
              <a:cs typeface="+mn-cs"/>
            </a:rPr>
            <a:t>Kerry College, Killarney Pathways </a:t>
          </a:r>
        </a:p>
      </dgm:t>
    </dgm:pt>
    <dgm:pt modelId="{3D49F33B-CCAA-4D11-85C9-EA2CFED43686}" type="parTrans" cxnId="{A8DE5355-0F22-47EF-B6B7-0CE8F1872A42}">
      <dgm:prSet/>
      <dgm:spPr/>
      <dgm:t>
        <a:bodyPr/>
        <a:lstStyle/>
        <a:p>
          <a:endParaRPr lang="en-US"/>
        </a:p>
      </dgm:t>
    </dgm:pt>
    <dgm:pt modelId="{3EC2A4ED-C670-4346-A0C5-3F87AE69B79C}" type="sibTrans" cxnId="{A8DE5355-0F22-47EF-B6B7-0CE8F1872A42}">
      <dgm:prSet/>
      <dgm:spPr/>
      <dgm:t>
        <a:bodyPr/>
        <a:lstStyle/>
        <a:p>
          <a:endParaRPr lang="en-US"/>
        </a:p>
      </dgm:t>
    </dgm:pt>
    <dgm:pt modelId="{CE9AA749-5546-41A2-8848-190842C61C6D}">
      <dgm:prSet/>
      <dgm:spPr>
        <a:xfrm>
          <a:off x="0" y="3517544"/>
          <a:ext cx="5324475" cy="2079000"/>
        </a:xfrm>
      </dgm:spPr>
      <dgm:t>
        <a:bodyPr/>
        <a:lstStyle/>
        <a:p>
          <a:pPr indent="-226800">
            <a:buNone/>
          </a:pPr>
          <a:r>
            <a:rPr lang="en-IE">
              <a:latin typeface="Calibri" panose="020F0502020204030204"/>
              <a:ea typeface="+mn-ea"/>
              <a:cs typeface="+mn-cs"/>
            </a:rPr>
            <a:t>		*Business Support Uni, </a:t>
          </a:r>
        </a:p>
      </dgm:t>
    </dgm:pt>
    <dgm:pt modelId="{8EF75A0F-039E-4269-AC30-67FD39115431}" type="parTrans" cxnId="{4AE97ED2-B51E-415E-A509-347EB95D8532}">
      <dgm:prSet/>
      <dgm:spPr/>
      <dgm:t>
        <a:bodyPr/>
        <a:lstStyle/>
        <a:p>
          <a:endParaRPr lang="en-US"/>
        </a:p>
      </dgm:t>
    </dgm:pt>
    <dgm:pt modelId="{814B7915-CF5F-43E4-BFD8-06F8B8F23FFB}" type="sibTrans" cxnId="{4AE97ED2-B51E-415E-A509-347EB95D8532}">
      <dgm:prSet/>
      <dgm:spPr/>
      <dgm:t>
        <a:bodyPr/>
        <a:lstStyle/>
        <a:p>
          <a:endParaRPr lang="en-US"/>
        </a:p>
      </dgm:t>
    </dgm:pt>
    <dgm:pt modelId="{A6AFEB62-FFAE-48C5-A0BE-AFE9C7364B60}">
      <dgm:prSet/>
      <dgm:spPr>
        <a:xfrm>
          <a:off x="0" y="3517544"/>
          <a:ext cx="5324475" cy="2079000"/>
        </a:xfrm>
      </dgm:spPr>
      <dgm:t>
        <a:bodyPr/>
        <a:lstStyle/>
        <a:p>
          <a:pPr indent="-226800">
            <a:buNone/>
          </a:pPr>
          <a:r>
            <a:rPr lang="en-IE">
              <a:latin typeface="Calibri" panose="020F0502020204030204"/>
              <a:ea typeface="+mn-ea"/>
              <a:cs typeface="+mn-cs"/>
            </a:rPr>
            <a:t>		*Learner Support Unit</a:t>
          </a:r>
        </a:p>
      </dgm:t>
    </dgm:pt>
    <dgm:pt modelId="{E9E9DA49-7CFD-4A03-B11F-BF3981C127DE}" type="parTrans" cxnId="{9E89F31B-C4FB-4335-B4D7-EC60F7F40BED}">
      <dgm:prSet/>
      <dgm:spPr/>
      <dgm:t>
        <a:bodyPr/>
        <a:lstStyle/>
        <a:p>
          <a:endParaRPr lang="en-US"/>
        </a:p>
      </dgm:t>
    </dgm:pt>
    <dgm:pt modelId="{55E8F677-C0E6-411E-9EA1-D4F77A36225F}" type="sibTrans" cxnId="{9E89F31B-C4FB-4335-B4D7-EC60F7F40BED}">
      <dgm:prSet/>
      <dgm:spPr/>
      <dgm:t>
        <a:bodyPr/>
        <a:lstStyle/>
        <a:p>
          <a:endParaRPr lang="en-US"/>
        </a:p>
      </dgm:t>
    </dgm:pt>
    <dgm:pt modelId="{E92281B8-D1F1-4021-9E36-FE9598DC8EF0}">
      <dgm:prSet/>
      <dgm:spPr>
        <a:xfrm>
          <a:off x="0" y="3517544"/>
          <a:ext cx="5324475" cy="2079000"/>
        </a:xfrm>
      </dgm:spPr>
      <dgm:t>
        <a:bodyPr/>
        <a:lstStyle/>
        <a:p>
          <a:pPr indent="-226800">
            <a:buNone/>
          </a:pPr>
          <a:r>
            <a:rPr lang="en-IE">
              <a:latin typeface="Calibri" panose="020F0502020204030204"/>
              <a:ea typeface="+mn-ea"/>
              <a:cs typeface="+mn-cs"/>
            </a:rPr>
            <a:t>		*Learner Payment Unit</a:t>
          </a:r>
        </a:p>
      </dgm:t>
    </dgm:pt>
    <dgm:pt modelId="{F316F401-78AD-4C59-8D4D-0965F495354B}" type="parTrans" cxnId="{48AF2E00-8AA5-4355-8483-10C2BDA4D9D3}">
      <dgm:prSet/>
      <dgm:spPr/>
      <dgm:t>
        <a:bodyPr/>
        <a:lstStyle/>
        <a:p>
          <a:endParaRPr lang="en-US"/>
        </a:p>
      </dgm:t>
    </dgm:pt>
    <dgm:pt modelId="{A4E3C246-A72E-4F2C-8B3B-9E49B42BF5CB}" type="sibTrans" cxnId="{48AF2E00-8AA5-4355-8483-10C2BDA4D9D3}">
      <dgm:prSet/>
      <dgm:spPr/>
      <dgm:t>
        <a:bodyPr/>
        <a:lstStyle/>
        <a:p>
          <a:endParaRPr lang="en-US"/>
        </a:p>
      </dgm:t>
    </dgm:pt>
    <dgm:pt modelId="{67C52576-0CB9-41AF-9AC9-72D4375F022B}">
      <dgm:prSet/>
      <dgm:spPr>
        <a:xfrm>
          <a:off x="0" y="5838465"/>
          <a:ext cx="5324475" cy="1436400"/>
        </a:xfrm>
      </dgm:spPr>
      <dgm:t>
        <a:bodyPr/>
        <a:lstStyle/>
        <a:p>
          <a:pPr indent="-226800">
            <a:buNone/>
          </a:pPr>
          <a:r>
            <a:rPr lang="en-IE">
              <a:latin typeface="Calibri" panose="020F0502020204030204"/>
              <a:ea typeface="+mn-ea"/>
              <a:cs typeface="+mn-cs"/>
            </a:rPr>
            <a:t>		*Audit and Compliance		</a:t>
          </a:r>
        </a:p>
      </dgm:t>
    </dgm:pt>
    <dgm:pt modelId="{A3811AEC-0949-46A1-AA61-42E1C834FAE1}" type="sibTrans" cxnId="{66C4222D-3FA9-4436-9D31-8CE768302206}">
      <dgm:prSet/>
      <dgm:spPr/>
      <dgm:t>
        <a:bodyPr/>
        <a:lstStyle/>
        <a:p>
          <a:endParaRPr lang="en-US"/>
        </a:p>
      </dgm:t>
    </dgm:pt>
    <dgm:pt modelId="{A7C0EB7D-9A1D-4DA1-8142-1626B67AAC52}" type="parTrans" cxnId="{66C4222D-3FA9-4436-9D31-8CE768302206}">
      <dgm:prSet/>
      <dgm:spPr/>
      <dgm:t>
        <a:bodyPr/>
        <a:lstStyle/>
        <a:p>
          <a:endParaRPr lang="en-US"/>
        </a:p>
      </dgm:t>
    </dgm:pt>
    <dgm:pt modelId="{AEF91AB0-76AB-4264-881D-477471446CA0}" type="pres">
      <dgm:prSet presAssocID="{FE23E07D-7009-452A-B098-DE2EE16F8183}" presName="linear" presStyleCnt="0">
        <dgm:presLayoutVars>
          <dgm:dir/>
          <dgm:animLvl val="lvl"/>
          <dgm:resizeHandles val="exact"/>
        </dgm:presLayoutVars>
      </dgm:prSet>
      <dgm:spPr/>
    </dgm:pt>
    <dgm:pt modelId="{C7AF841B-B29F-46C4-A1CC-DB0D7CF5B673}" type="pres">
      <dgm:prSet presAssocID="{CB9C226A-7AD1-47AA-A547-9B1EE39C6532}" presName="parentLin" presStyleCnt="0"/>
      <dgm:spPr/>
    </dgm:pt>
    <dgm:pt modelId="{DFF6503D-2FAB-43D5-952C-8E3BC885C039}" type="pres">
      <dgm:prSet presAssocID="{CB9C226A-7AD1-47AA-A547-9B1EE39C6532}" presName="parentLeftMargin" presStyleLbl="node1" presStyleIdx="0" presStyleCnt="4"/>
      <dgm:spPr/>
    </dgm:pt>
    <dgm:pt modelId="{E8FE73CD-518B-49E4-AFA0-7474E34C3215}" type="pres">
      <dgm:prSet presAssocID="{CB9C226A-7AD1-47AA-A547-9B1EE39C6532}" presName="parentText" presStyleLbl="node1" presStyleIdx="0" presStyleCnt="4">
        <dgm:presLayoutVars>
          <dgm:chMax val="0"/>
          <dgm:bulletEnabled val="1"/>
        </dgm:presLayoutVars>
      </dgm:prSet>
      <dgm:spPr/>
    </dgm:pt>
    <dgm:pt modelId="{6BC5E03A-2113-4B97-BF3D-449B8D026940}" type="pres">
      <dgm:prSet presAssocID="{CB9C226A-7AD1-47AA-A547-9B1EE39C6532}" presName="negativeSpace" presStyleCnt="0"/>
      <dgm:spPr/>
    </dgm:pt>
    <dgm:pt modelId="{4AD1BBE0-59E7-4E8C-A99E-013E97A8B29D}" type="pres">
      <dgm:prSet presAssocID="{CB9C226A-7AD1-47AA-A547-9B1EE39C6532}" presName="childText" presStyleLbl="conFgAcc1" presStyleIdx="0" presStyleCnt="4" custLinFactNeighborX="-13417">
        <dgm:presLayoutVars>
          <dgm:bulletEnabled val="1"/>
        </dgm:presLayoutVars>
      </dgm:prSet>
      <dgm:spPr>
        <a:prstGeom prst="rect">
          <a:avLst/>
        </a:prstGeom>
      </dgm:spPr>
    </dgm:pt>
    <dgm:pt modelId="{9EFC6BBD-C964-4611-AD18-3B74025AFC1A}" type="pres">
      <dgm:prSet presAssocID="{967C882D-0F45-4884-B177-40ED2FB21892}" presName="spaceBetweenRectangles" presStyleCnt="0"/>
      <dgm:spPr/>
    </dgm:pt>
    <dgm:pt modelId="{332BAA51-1EAB-4F4E-AF16-5A2ED2A920BC}" type="pres">
      <dgm:prSet presAssocID="{F1FBF75A-F2BB-4618-9105-B081C416305A}" presName="parentLin" presStyleCnt="0"/>
      <dgm:spPr/>
    </dgm:pt>
    <dgm:pt modelId="{8FB4AD67-25F8-4DE4-99DB-D9F4F1E5A4E3}" type="pres">
      <dgm:prSet presAssocID="{F1FBF75A-F2BB-4618-9105-B081C416305A}" presName="parentLeftMargin" presStyleLbl="node1" presStyleIdx="0" presStyleCnt="4"/>
      <dgm:spPr/>
    </dgm:pt>
    <dgm:pt modelId="{01966101-3B91-451F-B462-78416515F742}" type="pres">
      <dgm:prSet presAssocID="{F1FBF75A-F2BB-4618-9105-B081C416305A}" presName="parentText" presStyleLbl="node1" presStyleIdx="1" presStyleCnt="4">
        <dgm:presLayoutVars>
          <dgm:chMax val="0"/>
          <dgm:bulletEnabled val="1"/>
        </dgm:presLayoutVars>
      </dgm:prSet>
      <dgm:spPr/>
    </dgm:pt>
    <dgm:pt modelId="{CA0EFFE0-566A-4264-A3F7-EDFA29E46E13}" type="pres">
      <dgm:prSet presAssocID="{F1FBF75A-F2BB-4618-9105-B081C416305A}" presName="negativeSpace" presStyleCnt="0"/>
      <dgm:spPr/>
    </dgm:pt>
    <dgm:pt modelId="{B07D3440-E2A7-4BE1-ADBC-FA4FC36D3CE4}" type="pres">
      <dgm:prSet presAssocID="{F1FBF75A-F2BB-4618-9105-B081C416305A}" presName="childText" presStyleLbl="conFgAcc1" presStyleIdx="1" presStyleCnt="4">
        <dgm:presLayoutVars>
          <dgm:bulletEnabled val="1"/>
        </dgm:presLayoutVars>
      </dgm:prSet>
      <dgm:spPr/>
    </dgm:pt>
    <dgm:pt modelId="{BCB316EB-DFF6-4FD0-A326-A5AD2E9369CB}" type="pres">
      <dgm:prSet presAssocID="{59E1DA44-5ABD-41D7-B4BE-6E9CCC0BE45B}" presName="spaceBetweenRectangles" presStyleCnt="0"/>
      <dgm:spPr/>
    </dgm:pt>
    <dgm:pt modelId="{DB9CD7BC-C884-498C-8B20-D0AABB4C3778}" type="pres">
      <dgm:prSet presAssocID="{38082535-9521-4A38-9D7E-78C26692DD5E}" presName="parentLin" presStyleCnt="0"/>
      <dgm:spPr/>
    </dgm:pt>
    <dgm:pt modelId="{E7B573FD-9AEF-41C5-A0AE-6BAA8A139C90}" type="pres">
      <dgm:prSet presAssocID="{38082535-9521-4A38-9D7E-78C26692DD5E}" presName="parentLeftMargin" presStyleLbl="node1" presStyleIdx="1" presStyleCnt="4"/>
      <dgm:spPr/>
    </dgm:pt>
    <dgm:pt modelId="{9EC51056-5B8F-4F8B-985B-C8610626CF71}" type="pres">
      <dgm:prSet presAssocID="{38082535-9521-4A38-9D7E-78C26692DD5E}" presName="parentText" presStyleLbl="node1" presStyleIdx="2" presStyleCnt="4">
        <dgm:presLayoutVars>
          <dgm:chMax val="0"/>
          <dgm:bulletEnabled val="1"/>
        </dgm:presLayoutVars>
      </dgm:prSet>
      <dgm:spPr/>
    </dgm:pt>
    <dgm:pt modelId="{966478FA-D0CA-4ACC-8CF4-46819C993167}" type="pres">
      <dgm:prSet presAssocID="{38082535-9521-4A38-9D7E-78C26692DD5E}" presName="negativeSpace" presStyleCnt="0"/>
      <dgm:spPr/>
    </dgm:pt>
    <dgm:pt modelId="{272AE2A4-D59B-4185-9563-6508027823B9}" type="pres">
      <dgm:prSet presAssocID="{38082535-9521-4A38-9D7E-78C26692DD5E}" presName="childText" presStyleLbl="conFgAcc1" presStyleIdx="2" presStyleCnt="4">
        <dgm:presLayoutVars>
          <dgm:bulletEnabled val="1"/>
        </dgm:presLayoutVars>
      </dgm:prSet>
      <dgm:spPr>
        <a:prstGeom prst="rect">
          <a:avLst/>
        </a:prstGeom>
      </dgm:spPr>
    </dgm:pt>
    <dgm:pt modelId="{46BBCCE9-2AB5-4D6A-A2E4-83DE1AB56FFC}" type="pres">
      <dgm:prSet presAssocID="{BE57CA4C-121B-4794-8A9C-DBE9F4D238FF}" presName="spaceBetweenRectangles" presStyleCnt="0"/>
      <dgm:spPr/>
    </dgm:pt>
    <dgm:pt modelId="{D22FAB06-7E56-4959-B82A-F99D3FAF39E3}" type="pres">
      <dgm:prSet presAssocID="{AE307DAA-5A9E-43D6-83A3-844A23848C54}" presName="parentLin" presStyleCnt="0"/>
      <dgm:spPr/>
    </dgm:pt>
    <dgm:pt modelId="{130E00CE-F0CB-4E50-BBAA-12D8A698E2C8}" type="pres">
      <dgm:prSet presAssocID="{AE307DAA-5A9E-43D6-83A3-844A23848C54}" presName="parentLeftMargin" presStyleLbl="node1" presStyleIdx="2" presStyleCnt="4"/>
      <dgm:spPr/>
    </dgm:pt>
    <dgm:pt modelId="{849FCF8B-7F61-4A89-9596-44DFC99A5D10}" type="pres">
      <dgm:prSet presAssocID="{AE307DAA-5A9E-43D6-83A3-844A23848C54}" presName="parentText" presStyleLbl="node1" presStyleIdx="3" presStyleCnt="4">
        <dgm:presLayoutVars>
          <dgm:chMax val="0"/>
          <dgm:bulletEnabled val="1"/>
        </dgm:presLayoutVars>
      </dgm:prSet>
      <dgm:spPr/>
    </dgm:pt>
    <dgm:pt modelId="{154FD57E-537B-4C72-BDA2-7B0AF783E9F6}" type="pres">
      <dgm:prSet presAssocID="{AE307DAA-5A9E-43D6-83A3-844A23848C54}" presName="negativeSpace" presStyleCnt="0"/>
      <dgm:spPr/>
    </dgm:pt>
    <dgm:pt modelId="{D38D2A4B-9277-48AA-B92B-6515DC5B2E9A}" type="pres">
      <dgm:prSet presAssocID="{AE307DAA-5A9E-43D6-83A3-844A23848C54}" presName="childText" presStyleLbl="conFgAcc1" presStyleIdx="3" presStyleCnt="4">
        <dgm:presLayoutVars>
          <dgm:bulletEnabled val="1"/>
        </dgm:presLayoutVars>
      </dgm:prSet>
      <dgm:spPr>
        <a:prstGeom prst="rect">
          <a:avLst/>
        </a:prstGeom>
      </dgm:spPr>
    </dgm:pt>
  </dgm:ptLst>
  <dgm:cxnLst>
    <dgm:cxn modelId="{48AF2E00-8AA5-4355-8483-10C2BDA4D9D3}" srcId="{A6AFEB62-FFAE-48C5-A0BE-AFE9C7364B60}" destId="{E92281B8-D1F1-4021-9E36-FE9598DC8EF0}" srcOrd="0" destOrd="0" parTransId="{F316F401-78AD-4C59-8D4D-0965F495354B}" sibTransId="{A4E3C246-A72E-4F2C-8B3B-9E49B42BF5CB}"/>
    <dgm:cxn modelId="{0E359809-CADC-42A8-A882-51D5B81D9E1C}" srcId="{AE307DAA-5A9E-43D6-83A3-844A23848C54}" destId="{D9374B1C-D9CE-4F71-955A-DA244B0063CD}" srcOrd="4" destOrd="0" parTransId="{C5D6EE8E-FD48-4365-9F22-A6D233F7E923}" sibTransId="{1DEEC91C-793F-412F-A6DC-FEC4313E07B5}"/>
    <dgm:cxn modelId="{08FE590A-657E-43B8-B0CA-E9880DC356DC}" srcId="{CB9C226A-7AD1-47AA-A547-9B1EE39C6532}" destId="{25CBFC88-9734-434C-B8E9-2A3F96B015E0}" srcOrd="1" destOrd="0" parTransId="{3F75543A-1725-4543-AE85-7C385CC487AA}" sibTransId="{A4E27EB1-9E7B-4865-9F0F-0F1847DFFBB4}"/>
    <dgm:cxn modelId="{2990C90A-6905-449C-88F1-CC88A4FB1E9B}" srcId="{FE23E07D-7009-452A-B098-DE2EE16F8183}" destId="{38082535-9521-4A38-9D7E-78C26692DD5E}" srcOrd="2" destOrd="0" parTransId="{92EA034F-D2EA-4866-9B91-9502650E27EC}" sibTransId="{BE57CA4C-121B-4794-8A9C-DBE9F4D238FF}"/>
    <dgm:cxn modelId="{C183350F-4642-4955-9796-3935EDD1653B}" srcId="{38082535-9521-4A38-9D7E-78C26692DD5E}" destId="{282483AD-B647-4868-8E43-6FA6894DCDF4}" srcOrd="0" destOrd="0" parTransId="{CC7B2688-36F3-4CA4-932B-D25506A60B8A}" sibTransId="{7D109261-9884-46AE-9707-C2BE9CD5D19D}"/>
    <dgm:cxn modelId="{13FDD214-0BEA-4C20-BEA1-9BD85B1E36CC}" srcId="{FE23E07D-7009-452A-B098-DE2EE16F8183}" destId="{AE307DAA-5A9E-43D6-83A3-844A23848C54}" srcOrd="3" destOrd="0" parTransId="{EE13396C-C3F4-4CAE-B0A7-22CE5263F972}" sibTransId="{05DCA2F6-D9A0-41DA-82CA-BE48735919DD}"/>
    <dgm:cxn modelId="{8467B515-3CD2-456E-ADD5-03AB63DC2223}" type="presOf" srcId="{CB9C226A-7AD1-47AA-A547-9B1EE39C6532}" destId="{DFF6503D-2FAB-43D5-952C-8E3BC885C039}" srcOrd="0" destOrd="0" presId="urn:microsoft.com/office/officeart/2005/8/layout/list1"/>
    <dgm:cxn modelId="{E9D6071B-3203-469B-9C00-FB15DFE410A0}" type="presOf" srcId="{B1E8F4C6-CDC4-4482-A369-196C1C1ABA29}" destId="{272AE2A4-D59B-4185-9563-6508027823B9}" srcOrd="0" destOrd="1" presId="urn:microsoft.com/office/officeart/2005/8/layout/list1"/>
    <dgm:cxn modelId="{9E89F31B-C4FB-4335-B4D7-EC60F7F40BED}" srcId="{CE9AA749-5546-41A2-8848-190842C61C6D}" destId="{A6AFEB62-FFAE-48C5-A0BE-AFE9C7364B60}" srcOrd="0" destOrd="0" parTransId="{E9E9DA49-7CFD-4A03-B11F-BF3981C127DE}" sibTransId="{55E8F677-C0E6-411E-9EA1-D4F77A36225F}"/>
    <dgm:cxn modelId="{DE0AAB25-38BF-40A0-A436-EA21FA4258E0}" type="presOf" srcId="{D413AFD2-EAFD-4849-9992-56BE2A6648DF}" destId="{272AE2A4-D59B-4185-9563-6508027823B9}" srcOrd="0" destOrd="5" presId="urn:microsoft.com/office/officeart/2005/8/layout/list1"/>
    <dgm:cxn modelId="{1FDBA22B-7520-477F-867B-9103328C93AD}" type="presOf" srcId="{1EE8C388-989C-4C55-B6F6-D8BDCA46B59A}" destId="{4AD1BBE0-59E7-4E8C-A99E-013E97A8B29D}" srcOrd="0" destOrd="3" presId="urn:microsoft.com/office/officeart/2005/8/layout/list1"/>
    <dgm:cxn modelId="{66C4222D-3FA9-4436-9D31-8CE768302206}" srcId="{AE307DAA-5A9E-43D6-83A3-844A23848C54}" destId="{67C52576-0CB9-41AF-9AC9-72D4375F022B}" srcOrd="5" destOrd="0" parTransId="{A7C0EB7D-9A1D-4DA1-8142-1626B67AAC52}" sibTransId="{A3811AEC-0949-46A1-AA61-42E1C834FAE1}"/>
    <dgm:cxn modelId="{4C8D312F-EE33-447A-A885-478BFC60D140}" srcId="{F1FBF75A-F2BB-4618-9105-B081C416305A}" destId="{568360B0-226E-4694-91AC-02A86A0EB8DD}" srcOrd="6" destOrd="0" parTransId="{ADC0179B-3A8F-4CAF-B6B4-BCAD71FBC9C6}" sibTransId="{CBC1DF68-98FC-49E2-8E9F-40F10BF76FAC}"/>
    <dgm:cxn modelId="{D3E84D31-3749-4DDF-8A14-D844B021A934}" srcId="{38082535-9521-4A38-9D7E-78C26692DD5E}" destId="{4B5FA028-AA45-44AE-B41A-10CE2EE62F52}" srcOrd="2" destOrd="0" parTransId="{95D0A135-66B5-466F-A69A-4E9288CBEBA9}" sibTransId="{4DC984DD-C467-47B3-9974-3794AFA55980}"/>
    <dgm:cxn modelId="{364B4333-5C70-4EE9-AC9C-609D1E74C9C3}" srcId="{38082535-9521-4A38-9D7E-78C26692DD5E}" destId="{18C9B440-2B45-4E3B-8AFD-2B01159C665E}" srcOrd="7" destOrd="0" parTransId="{99042D29-2859-41F7-8C92-79C17B031607}" sibTransId="{251280BB-ABE0-4207-AFA7-9CC99464EF66}"/>
    <dgm:cxn modelId="{1B5D973F-FCD1-411D-B46E-6990522E2FE6}" srcId="{38082535-9521-4A38-9D7E-78C26692DD5E}" destId="{BC20D5D9-F2DC-4396-A423-BDB8DF6263F4}" srcOrd="3" destOrd="0" parTransId="{29625154-75AF-43A0-86EF-843FE79D4E16}" sibTransId="{5DDA3F4B-729E-4C01-A50A-919AC6B52FE4}"/>
    <dgm:cxn modelId="{20C63040-1C88-455C-9A0E-71AB4A2E28C1}" srcId="{F1FBF75A-F2BB-4618-9105-B081C416305A}" destId="{DE95A7EB-C2BB-49F4-9EFD-935CE3FCC8DC}" srcOrd="2" destOrd="0" parTransId="{4D8E116D-422C-4D13-994C-A0B5E1ECD23A}" sibTransId="{65E76547-65FF-4A03-979F-FB3F38809A1F}"/>
    <dgm:cxn modelId="{DB1FEB5B-7DF2-452C-976E-5DE69D8F5835}" srcId="{38082535-9521-4A38-9D7E-78C26692DD5E}" destId="{7677F5C3-1BB6-46EE-B20A-3971BDE68FED}" srcOrd="4" destOrd="0" parTransId="{EF866B55-D53E-4E52-AF35-0E6B444D9A6C}" sibTransId="{950CE76A-3FFA-424B-BC5C-DB30B659863E}"/>
    <dgm:cxn modelId="{19BF025D-1E0E-4CF3-92F6-BD4F67D54187}" srcId="{F1FBF75A-F2BB-4618-9105-B081C416305A}" destId="{87611AF2-883F-4A8B-A0BD-6E8CFAE19F7B}" srcOrd="0" destOrd="0" parTransId="{B1EA4D31-8B3F-40BE-95F8-DB3E45A149D7}" sibTransId="{93A748D2-B37A-4BE8-957F-A27C231EDBD9}"/>
    <dgm:cxn modelId="{47DB5C5D-E49B-4AF4-999E-BFB67FBF8F2D}" type="presOf" srcId="{BC20D5D9-F2DC-4396-A423-BDB8DF6263F4}" destId="{272AE2A4-D59B-4185-9563-6508027823B9}" srcOrd="0" destOrd="3" presId="urn:microsoft.com/office/officeart/2005/8/layout/list1"/>
    <dgm:cxn modelId="{CB05935E-DA81-47FC-BB1D-A92891BC109D}" type="presOf" srcId="{282483AD-B647-4868-8E43-6FA6894DCDF4}" destId="{272AE2A4-D59B-4185-9563-6508027823B9}" srcOrd="0" destOrd="0" presId="urn:microsoft.com/office/officeart/2005/8/layout/list1"/>
    <dgm:cxn modelId="{43D57760-B1D8-4D40-91F8-7049324EA3CE}" type="presOf" srcId="{18C9B440-2B45-4E3B-8AFD-2B01159C665E}" destId="{272AE2A4-D59B-4185-9563-6508027823B9}" srcOrd="0" destOrd="7" presId="urn:microsoft.com/office/officeart/2005/8/layout/list1"/>
    <dgm:cxn modelId="{BBC26243-5F84-430A-967C-85DA43A211E7}" type="presOf" srcId="{4016AC63-52B9-44D9-93AE-53EC4590C499}" destId="{272AE2A4-D59B-4185-9563-6508027823B9}" srcOrd="0" destOrd="6" presId="urn:microsoft.com/office/officeart/2005/8/layout/list1"/>
    <dgm:cxn modelId="{9B42AF43-F716-4763-BDE6-071EF227D270}" type="presOf" srcId="{AE307DAA-5A9E-43D6-83A3-844A23848C54}" destId="{849FCF8B-7F61-4A89-9596-44DFC99A5D10}" srcOrd="1" destOrd="0" presId="urn:microsoft.com/office/officeart/2005/8/layout/list1"/>
    <dgm:cxn modelId="{95DA1446-6DCF-4A44-8D22-536ADA622676}" type="presOf" srcId="{CE9AA749-5546-41A2-8848-190842C61C6D}" destId="{272AE2A4-D59B-4185-9563-6508027823B9}" srcOrd="0" destOrd="8" presId="urn:microsoft.com/office/officeart/2005/8/layout/list1"/>
    <dgm:cxn modelId="{710F3248-A80F-4830-9DA2-5C40E054691B}" srcId="{F1FBF75A-F2BB-4618-9105-B081C416305A}" destId="{B003E5E8-237B-4D4C-B066-20A3F5BD3DBD}" srcOrd="3" destOrd="0" parTransId="{DD554041-C758-4555-841B-329DEC0AED7C}" sibTransId="{2A6F0AE4-2C5D-46D6-B211-88876B3C959C}"/>
    <dgm:cxn modelId="{5854B94B-16F6-4A21-A3A2-085B97431F5B}" srcId="{F1FBF75A-F2BB-4618-9105-B081C416305A}" destId="{E55E8CBB-8FA0-4E24-9F69-A13ACB4C8C68}" srcOrd="5" destOrd="0" parTransId="{FEC9A521-2F35-457E-8240-75639CFA120A}" sibTransId="{C84CC73B-7830-4BD8-B4E3-94C6102441C8}"/>
    <dgm:cxn modelId="{A43CEB4C-B1FF-4FA0-941C-88B22F67330B}" type="presOf" srcId="{25CBFC88-9734-434C-B8E9-2A3F96B015E0}" destId="{4AD1BBE0-59E7-4E8C-A99E-013E97A8B29D}" srcOrd="0" destOrd="1" presId="urn:microsoft.com/office/officeart/2005/8/layout/list1"/>
    <dgm:cxn modelId="{9900686D-3C51-488B-93B9-EDAF6432C768}" type="presOf" srcId="{6965B4A0-B49C-4BB4-8469-7630617A0143}" destId="{B07D3440-E2A7-4BE1-ADBC-FA4FC36D3CE4}" srcOrd="0" destOrd="1" presId="urn:microsoft.com/office/officeart/2005/8/layout/list1"/>
    <dgm:cxn modelId="{9FBE3E72-C71D-4BF0-988A-E3E15D73B600}" srcId="{38082535-9521-4A38-9D7E-78C26692DD5E}" destId="{B1E8F4C6-CDC4-4482-A369-196C1C1ABA29}" srcOrd="1" destOrd="0" parTransId="{CB5B9800-6661-4212-ABFC-80BDCB50246C}" sibTransId="{7BDE2C08-44A8-4BB0-8E3A-50D45EA37698}"/>
    <dgm:cxn modelId="{AC65F252-EE1C-46A0-A716-A5FDFC49AAE6}" type="presOf" srcId="{AE307DAA-5A9E-43D6-83A3-844A23848C54}" destId="{130E00CE-F0CB-4E50-BBAA-12D8A698E2C8}" srcOrd="0" destOrd="0" presId="urn:microsoft.com/office/officeart/2005/8/layout/list1"/>
    <dgm:cxn modelId="{5CA93653-FC60-4D6D-93B6-7D9B37B082E5}" type="presOf" srcId="{7677F5C3-1BB6-46EE-B20A-3971BDE68FED}" destId="{272AE2A4-D59B-4185-9563-6508027823B9}" srcOrd="0" destOrd="4" presId="urn:microsoft.com/office/officeart/2005/8/layout/list1"/>
    <dgm:cxn modelId="{93637474-83A9-4DE1-9470-7EF704CD2DA5}" srcId="{AE307DAA-5A9E-43D6-83A3-844A23848C54}" destId="{91C3F2CB-B050-4196-9396-40E1D3187CE6}" srcOrd="1" destOrd="0" parTransId="{F5D583BE-A9A8-4653-A0D1-03F0B6C77972}" sibTransId="{1B5AC179-ABD9-4391-B43E-DD0BB91587F1}"/>
    <dgm:cxn modelId="{A8DE5355-0F22-47EF-B6B7-0CE8F1872A42}" srcId="{38082535-9521-4A38-9D7E-78C26692DD5E}" destId="{4016AC63-52B9-44D9-93AE-53EC4590C499}" srcOrd="6" destOrd="0" parTransId="{3D49F33B-CCAA-4D11-85C9-EA2CFED43686}" sibTransId="{3EC2A4ED-C670-4346-A0C5-3F87AE69B79C}"/>
    <dgm:cxn modelId="{E9824257-C2B0-4475-AC21-503A596BB4C8}" type="presOf" srcId="{91C3F2CB-B050-4196-9396-40E1D3187CE6}" destId="{D38D2A4B-9277-48AA-B92B-6515DC5B2E9A}" srcOrd="0" destOrd="1" presId="urn:microsoft.com/office/officeart/2005/8/layout/list1"/>
    <dgm:cxn modelId="{AE014858-3D99-4DF6-9166-7685AC436A58}" type="presOf" srcId="{95295603-CB35-46F0-91E3-90D346A9DB2D}" destId="{D38D2A4B-9277-48AA-B92B-6515DC5B2E9A}" srcOrd="0" destOrd="0" presId="urn:microsoft.com/office/officeart/2005/8/layout/list1"/>
    <dgm:cxn modelId="{05485B7D-BC06-42BD-AD9D-B7C3BE1D34E3}" srcId="{CB9C226A-7AD1-47AA-A547-9B1EE39C6532}" destId="{1EE8C388-989C-4C55-B6F6-D8BDCA46B59A}" srcOrd="3" destOrd="0" parTransId="{4090D365-5A69-4C15-8222-A721FB26A80E}" sibTransId="{DD468224-7303-4D1E-9708-3B273CC5EE0E}"/>
    <dgm:cxn modelId="{4421B97E-BA2F-4D84-BFCF-833B03D00191}" type="presOf" srcId="{F1FBF75A-F2BB-4618-9105-B081C416305A}" destId="{8FB4AD67-25F8-4DE4-99DB-D9F4F1E5A4E3}" srcOrd="0" destOrd="0" presId="urn:microsoft.com/office/officeart/2005/8/layout/list1"/>
    <dgm:cxn modelId="{3522577F-2CB8-4398-A94C-865099BF0D0B}" srcId="{AE307DAA-5A9E-43D6-83A3-844A23848C54}" destId="{F9CE073C-F39E-4E3E-8C9C-21BA8AB67A80}" srcOrd="3" destOrd="0" parTransId="{5986D980-A9F7-4F53-A159-18E8BD5222E6}" sibTransId="{1AF0AF9E-2739-4066-B030-E61E4E9717B8}"/>
    <dgm:cxn modelId="{E8970181-D5A8-481C-9378-9E9D22B669C8}" srcId="{F1FBF75A-F2BB-4618-9105-B081C416305A}" destId="{0B7240D9-2123-4A55-9292-E8B23927685F}" srcOrd="7" destOrd="0" parTransId="{9AC18617-281E-4C8B-AD7A-446E3FEABD76}" sibTransId="{954A87E1-EA1F-4AF8-981A-2EA578AD513B}"/>
    <dgm:cxn modelId="{CCF96888-175C-436E-8FC3-0229D4037EC3}" srcId="{F1FBF75A-F2BB-4618-9105-B081C416305A}" destId="{6965B4A0-B49C-4BB4-8469-7630617A0143}" srcOrd="1" destOrd="0" parTransId="{0445B2B3-AA58-4485-8E52-BD42BBEB855C}" sibTransId="{15175FEC-3FD1-418C-979D-D24F5E95BAC1}"/>
    <dgm:cxn modelId="{69AEDE93-1C72-4292-AEAB-10D81B7894DC}" type="presOf" srcId="{CB9C226A-7AD1-47AA-A547-9B1EE39C6532}" destId="{E8FE73CD-518B-49E4-AFA0-7474E34C3215}" srcOrd="1" destOrd="0" presId="urn:microsoft.com/office/officeart/2005/8/layout/list1"/>
    <dgm:cxn modelId="{B456D194-8EB2-4E9A-AA66-D9E5C66A0917}" srcId="{CB9C226A-7AD1-47AA-A547-9B1EE39C6532}" destId="{52667B70-104B-4533-B437-451FEC76D8A1}" srcOrd="2" destOrd="0" parTransId="{C4F0B355-D0C2-4C93-A499-C6000DFB76C4}" sibTransId="{AC2811B0-69F2-4011-A66C-545A8732AF2D}"/>
    <dgm:cxn modelId="{CF5BE896-395B-40BC-BE8C-0B1BA2C7DACD}" type="presOf" srcId="{E92281B8-D1F1-4021-9E36-FE9598DC8EF0}" destId="{272AE2A4-D59B-4185-9563-6508027823B9}" srcOrd="0" destOrd="10" presId="urn:microsoft.com/office/officeart/2005/8/layout/list1"/>
    <dgm:cxn modelId="{F944F897-5ADC-46CF-B9C3-C298C6A412A6}" type="presOf" srcId="{38082535-9521-4A38-9D7E-78C26692DD5E}" destId="{E7B573FD-9AEF-41C5-A0AE-6BAA8A139C90}" srcOrd="0" destOrd="0" presId="urn:microsoft.com/office/officeart/2005/8/layout/list1"/>
    <dgm:cxn modelId="{2760B7A3-B32F-4977-A2D2-DDBFF775B929}" type="presOf" srcId="{91C1CB73-ABD3-4E2E-BE63-DCA1519B15A3}" destId="{4AD1BBE0-59E7-4E8C-A99E-013E97A8B29D}" srcOrd="0" destOrd="0" presId="urn:microsoft.com/office/officeart/2005/8/layout/list1"/>
    <dgm:cxn modelId="{460BD5A3-86AD-4A68-A48F-65494C5D9A18}" srcId="{AE307DAA-5A9E-43D6-83A3-844A23848C54}" destId="{95295603-CB35-46F0-91E3-90D346A9DB2D}" srcOrd="0" destOrd="0" parTransId="{B2C4ED31-4432-44D7-824D-61BFA28E6224}" sibTransId="{78552999-B1A4-4068-8975-6C754FE9C8F6}"/>
    <dgm:cxn modelId="{3F0008A6-E14F-41D5-B87B-67EDE7960006}" type="presOf" srcId="{A6AFEB62-FFAE-48C5-A0BE-AFE9C7364B60}" destId="{272AE2A4-D59B-4185-9563-6508027823B9}" srcOrd="0" destOrd="9" presId="urn:microsoft.com/office/officeart/2005/8/layout/list1"/>
    <dgm:cxn modelId="{DBA495A8-91C5-4A8A-87E2-6470A49804CF}" srcId="{38082535-9521-4A38-9D7E-78C26692DD5E}" destId="{D413AFD2-EAFD-4849-9992-56BE2A6648DF}" srcOrd="5" destOrd="0" parTransId="{5FD62138-E319-47A5-8C51-16DD4DE0E954}" sibTransId="{D8183DAA-103F-46DE-885A-6A099D8F88BF}"/>
    <dgm:cxn modelId="{C2274FAB-AB24-43FF-BE6E-23EDB6CEF1AE}" srcId="{CB9C226A-7AD1-47AA-A547-9B1EE39C6532}" destId="{91C1CB73-ABD3-4E2E-BE63-DCA1519B15A3}" srcOrd="0" destOrd="0" parTransId="{F217B9A6-B525-4F22-B034-9473FD88ACE2}" sibTransId="{D5FFC5AD-11F4-40B6-AE1F-EB16D1C9D74F}"/>
    <dgm:cxn modelId="{43E812AC-A075-4A2E-9C28-1A511A5CC460}" srcId="{FE23E07D-7009-452A-B098-DE2EE16F8183}" destId="{CB9C226A-7AD1-47AA-A547-9B1EE39C6532}" srcOrd="0" destOrd="0" parTransId="{757CF9F6-478C-4DD5-9664-144E3860F70D}" sibTransId="{967C882D-0F45-4884-B177-40ED2FB21892}"/>
    <dgm:cxn modelId="{FCF0D3AF-B6C3-4B33-972E-25F366CA2EF3}" type="presOf" srcId="{568360B0-226E-4694-91AC-02A86A0EB8DD}" destId="{B07D3440-E2A7-4BE1-ADBC-FA4FC36D3CE4}" srcOrd="0" destOrd="6" presId="urn:microsoft.com/office/officeart/2005/8/layout/list1"/>
    <dgm:cxn modelId="{3407D7B0-6C77-48AC-BECC-3D6223893256}" type="presOf" srcId="{F1FBF75A-F2BB-4618-9105-B081C416305A}" destId="{01966101-3B91-451F-B462-78416515F742}" srcOrd="1" destOrd="0" presId="urn:microsoft.com/office/officeart/2005/8/layout/list1"/>
    <dgm:cxn modelId="{876CEFB5-0CCB-44C6-8C25-CEED06FFE18D}" type="presOf" srcId="{489B8CAD-A601-4E76-BA3C-4DBE503D59C0}" destId="{B07D3440-E2A7-4BE1-ADBC-FA4FC36D3CE4}" srcOrd="0" destOrd="4" presId="urn:microsoft.com/office/officeart/2005/8/layout/list1"/>
    <dgm:cxn modelId="{7E6E15B6-DA48-4F2A-88A7-166B9E885D64}" type="presOf" srcId="{52667B70-104B-4533-B437-451FEC76D8A1}" destId="{4AD1BBE0-59E7-4E8C-A99E-013E97A8B29D}" srcOrd="0" destOrd="2" presId="urn:microsoft.com/office/officeart/2005/8/layout/list1"/>
    <dgm:cxn modelId="{786329BD-3C77-4CD2-B25A-6924E1360E13}" type="presOf" srcId="{F9CE073C-F39E-4E3E-8C9C-21BA8AB67A80}" destId="{D38D2A4B-9277-48AA-B92B-6515DC5B2E9A}" srcOrd="0" destOrd="3" presId="urn:microsoft.com/office/officeart/2005/8/layout/list1"/>
    <dgm:cxn modelId="{4FF75DBF-3939-4A41-AC08-2BC1F9269F36}" type="presOf" srcId="{35B5FEFB-2029-4B27-BD50-55B80AD02542}" destId="{D38D2A4B-9277-48AA-B92B-6515DC5B2E9A}" srcOrd="0" destOrd="2" presId="urn:microsoft.com/office/officeart/2005/8/layout/list1"/>
    <dgm:cxn modelId="{07C6ADC1-5950-408B-A6DB-576AB659EC4D}" type="presOf" srcId="{87611AF2-883F-4A8B-A0BD-6E8CFAE19F7B}" destId="{B07D3440-E2A7-4BE1-ADBC-FA4FC36D3CE4}" srcOrd="0" destOrd="0" presId="urn:microsoft.com/office/officeart/2005/8/layout/list1"/>
    <dgm:cxn modelId="{CC2C55C4-90AF-4791-92DE-D4FDB634B97B}" type="presOf" srcId="{67C52576-0CB9-41AF-9AC9-72D4375F022B}" destId="{D38D2A4B-9277-48AA-B92B-6515DC5B2E9A}" srcOrd="0" destOrd="5" presId="urn:microsoft.com/office/officeart/2005/8/layout/list1"/>
    <dgm:cxn modelId="{ECA546C6-8BD8-42BD-8DD1-70AE021CA16E}" type="presOf" srcId="{DE95A7EB-C2BB-49F4-9EFD-935CE3FCC8DC}" destId="{B07D3440-E2A7-4BE1-ADBC-FA4FC36D3CE4}" srcOrd="0" destOrd="2" presId="urn:microsoft.com/office/officeart/2005/8/layout/list1"/>
    <dgm:cxn modelId="{0FB88ACA-646F-4A03-9580-7DBF78E11E4D}" srcId="{FE23E07D-7009-452A-B098-DE2EE16F8183}" destId="{F1FBF75A-F2BB-4618-9105-B081C416305A}" srcOrd="1" destOrd="0" parTransId="{3A121E80-2004-42D0-8723-E4FA85C446A2}" sibTransId="{59E1DA44-5ABD-41D7-B4BE-6E9CCC0BE45B}"/>
    <dgm:cxn modelId="{05359BCC-E7C4-4690-A987-A407C7475EBB}" type="presOf" srcId="{FE23E07D-7009-452A-B098-DE2EE16F8183}" destId="{AEF91AB0-76AB-4264-881D-477471446CA0}" srcOrd="0" destOrd="0" presId="urn:microsoft.com/office/officeart/2005/8/layout/list1"/>
    <dgm:cxn modelId="{FDC899CD-7E5A-481C-BFB1-D58FFB7CC094}" srcId="{AE307DAA-5A9E-43D6-83A3-844A23848C54}" destId="{35B5FEFB-2029-4B27-BD50-55B80AD02542}" srcOrd="2" destOrd="0" parTransId="{55060476-78A1-4EEE-9F13-D5A57728F7A9}" sibTransId="{93B91B56-D737-4D0D-8B44-CDDB055EC2E6}"/>
    <dgm:cxn modelId="{4AE97ED2-B51E-415E-A509-347EB95D8532}" srcId="{38082535-9521-4A38-9D7E-78C26692DD5E}" destId="{CE9AA749-5546-41A2-8848-190842C61C6D}" srcOrd="8" destOrd="0" parTransId="{8EF75A0F-039E-4269-AC30-67FD39115431}" sibTransId="{814B7915-CF5F-43E4-BFD8-06F8B8F23FFB}"/>
    <dgm:cxn modelId="{743292D7-22C4-4824-8B07-29E5DAAEAF0C}" srcId="{F1FBF75A-F2BB-4618-9105-B081C416305A}" destId="{489B8CAD-A601-4E76-BA3C-4DBE503D59C0}" srcOrd="4" destOrd="0" parTransId="{E7D9E774-29F5-4266-91A7-8366A14BF7B5}" sibTransId="{B39E299B-0A97-4402-BED8-FDB3AB0648FC}"/>
    <dgm:cxn modelId="{88BFE0D7-D664-4116-9A27-E3570072DAEB}" type="presOf" srcId="{E55E8CBB-8FA0-4E24-9F69-A13ACB4C8C68}" destId="{B07D3440-E2A7-4BE1-ADBC-FA4FC36D3CE4}" srcOrd="0" destOrd="5" presId="urn:microsoft.com/office/officeart/2005/8/layout/list1"/>
    <dgm:cxn modelId="{2E4643DA-83C0-4C14-92E8-3077259EFFAB}" type="presOf" srcId="{4B5FA028-AA45-44AE-B41A-10CE2EE62F52}" destId="{272AE2A4-D59B-4185-9563-6508027823B9}" srcOrd="0" destOrd="2" presId="urn:microsoft.com/office/officeart/2005/8/layout/list1"/>
    <dgm:cxn modelId="{89C41DDC-C76A-4BF7-B918-444C43F25AD9}" type="presOf" srcId="{38082535-9521-4A38-9D7E-78C26692DD5E}" destId="{9EC51056-5B8F-4F8B-985B-C8610626CF71}" srcOrd="1" destOrd="0" presId="urn:microsoft.com/office/officeart/2005/8/layout/list1"/>
    <dgm:cxn modelId="{B94727E2-B22E-4A74-A009-7E5DED59C5B2}" type="presOf" srcId="{0B7240D9-2123-4A55-9292-E8B23927685F}" destId="{B07D3440-E2A7-4BE1-ADBC-FA4FC36D3CE4}" srcOrd="0" destOrd="7" presId="urn:microsoft.com/office/officeart/2005/8/layout/list1"/>
    <dgm:cxn modelId="{C08259F4-40F4-488F-AF61-D2D06BD95193}" type="presOf" srcId="{B003E5E8-237B-4D4C-B066-20A3F5BD3DBD}" destId="{B07D3440-E2A7-4BE1-ADBC-FA4FC36D3CE4}" srcOrd="0" destOrd="3" presId="urn:microsoft.com/office/officeart/2005/8/layout/list1"/>
    <dgm:cxn modelId="{2769A2FE-A5C7-477B-81E2-2375EE20713B}" type="presOf" srcId="{D9374B1C-D9CE-4F71-955A-DA244B0063CD}" destId="{D38D2A4B-9277-48AA-B92B-6515DC5B2E9A}" srcOrd="0" destOrd="4" presId="urn:microsoft.com/office/officeart/2005/8/layout/list1"/>
    <dgm:cxn modelId="{527188AC-0C48-4D4E-AC20-82420F04C9A7}" type="presParOf" srcId="{AEF91AB0-76AB-4264-881D-477471446CA0}" destId="{C7AF841B-B29F-46C4-A1CC-DB0D7CF5B673}" srcOrd="0" destOrd="0" presId="urn:microsoft.com/office/officeart/2005/8/layout/list1"/>
    <dgm:cxn modelId="{8616C745-82B5-4F72-A47F-0C6086323B7C}" type="presParOf" srcId="{C7AF841B-B29F-46C4-A1CC-DB0D7CF5B673}" destId="{DFF6503D-2FAB-43D5-952C-8E3BC885C039}" srcOrd="0" destOrd="0" presId="urn:microsoft.com/office/officeart/2005/8/layout/list1"/>
    <dgm:cxn modelId="{0C7AF02C-FEE7-4A1C-A501-7817242FA805}" type="presParOf" srcId="{C7AF841B-B29F-46C4-A1CC-DB0D7CF5B673}" destId="{E8FE73CD-518B-49E4-AFA0-7474E34C3215}" srcOrd="1" destOrd="0" presId="urn:microsoft.com/office/officeart/2005/8/layout/list1"/>
    <dgm:cxn modelId="{FF901982-7B6C-48E4-BF5F-CFD25D95CFF8}" type="presParOf" srcId="{AEF91AB0-76AB-4264-881D-477471446CA0}" destId="{6BC5E03A-2113-4B97-BF3D-449B8D026940}" srcOrd="1" destOrd="0" presId="urn:microsoft.com/office/officeart/2005/8/layout/list1"/>
    <dgm:cxn modelId="{AB2754A2-297F-490C-AB98-19D48AEE785F}" type="presParOf" srcId="{AEF91AB0-76AB-4264-881D-477471446CA0}" destId="{4AD1BBE0-59E7-4E8C-A99E-013E97A8B29D}" srcOrd="2" destOrd="0" presId="urn:microsoft.com/office/officeart/2005/8/layout/list1"/>
    <dgm:cxn modelId="{1C7FB39D-1253-4D43-8330-F646C373474E}" type="presParOf" srcId="{AEF91AB0-76AB-4264-881D-477471446CA0}" destId="{9EFC6BBD-C964-4611-AD18-3B74025AFC1A}" srcOrd="3" destOrd="0" presId="urn:microsoft.com/office/officeart/2005/8/layout/list1"/>
    <dgm:cxn modelId="{650B04A1-3163-4791-890C-26BF27D1085B}" type="presParOf" srcId="{AEF91AB0-76AB-4264-881D-477471446CA0}" destId="{332BAA51-1EAB-4F4E-AF16-5A2ED2A920BC}" srcOrd="4" destOrd="0" presId="urn:microsoft.com/office/officeart/2005/8/layout/list1"/>
    <dgm:cxn modelId="{B243EBFD-279F-4A80-ADD6-4DBF075CFACB}" type="presParOf" srcId="{332BAA51-1EAB-4F4E-AF16-5A2ED2A920BC}" destId="{8FB4AD67-25F8-4DE4-99DB-D9F4F1E5A4E3}" srcOrd="0" destOrd="0" presId="urn:microsoft.com/office/officeart/2005/8/layout/list1"/>
    <dgm:cxn modelId="{C83701AA-42F3-4B7E-922A-6511E01512CB}" type="presParOf" srcId="{332BAA51-1EAB-4F4E-AF16-5A2ED2A920BC}" destId="{01966101-3B91-451F-B462-78416515F742}" srcOrd="1" destOrd="0" presId="urn:microsoft.com/office/officeart/2005/8/layout/list1"/>
    <dgm:cxn modelId="{D6F1A12E-7D77-4EC0-9561-8FEDC10D381A}" type="presParOf" srcId="{AEF91AB0-76AB-4264-881D-477471446CA0}" destId="{CA0EFFE0-566A-4264-A3F7-EDFA29E46E13}" srcOrd="5" destOrd="0" presId="urn:microsoft.com/office/officeart/2005/8/layout/list1"/>
    <dgm:cxn modelId="{DF1DCCC1-34A7-4935-9D5C-EBB2DCAF8E8F}" type="presParOf" srcId="{AEF91AB0-76AB-4264-881D-477471446CA0}" destId="{B07D3440-E2A7-4BE1-ADBC-FA4FC36D3CE4}" srcOrd="6" destOrd="0" presId="urn:microsoft.com/office/officeart/2005/8/layout/list1"/>
    <dgm:cxn modelId="{58A1E326-5B35-4DC1-93FF-12F82225AB95}" type="presParOf" srcId="{AEF91AB0-76AB-4264-881D-477471446CA0}" destId="{BCB316EB-DFF6-4FD0-A326-A5AD2E9369CB}" srcOrd="7" destOrd="0" presId="urn:microsoft.com/office/officeart/2005/8/layout/list1"/>
    <dgm:cxn modelId="{AA2C160C-9126-48F4-B328-4FA9D690D848}" type="presParOf" srcId="{AEF91AB0-76AB-4264-881D-477471446CA0}" destId="{DB9CD7BC-C884-498C-8B20-D0AABB4C3778}" srcOrd="8" destOrd="0" presId="urn:microsoft.com/office/officeart/2005/8/layout/list1"/>
    <dgm:cxn modelId="{1BEB23B6-30F8-4AE3-B20F-6DAFE4C807FF}" type="presParOf" srcId="{DB9CD7BC-C884-498C-8B20-D0AABB4C3778}" destId="{E7B573FD-9AEF-41C5-A0AE-6BAA8A139C90}" srcOrd="0" destOrd="0" presId="urn:microsoft.com/office/officeart/2005/8/layout/list1"/>
    <dgm:cxn modelId="{F83BC908-A1E4-432D-864D-DAF40D7AA1DF}" type="presParOf" srcId="{DB9CD7BC-C884-498C-8B20-D0AABB4C3778}" destId="{9EC51056-5B8F-4F8B-985B-C8610626CF71}" srcOrd="1" destOrd="0" presId="urn:microsoft.com/office/officeart/2005/8/layout/list1"/>
    <dgm:cxn modelId="{85B8848B-1C4D-400C-9C43-D6AEC3518879}" type="presParOf" srcId="{AEF91AB0-76AB-4264-881D-477471446CA0}" destId="{966478FA-D0CA-4ACC-8CF4-46819C993167}" srcOrd="9" destOrd="0" presId="urn:microsoft.com/office/officeart/2005/8/layout/list1"/>
    <dgm:cxn modelId="{3FB46CAF-99EA-4537-AB0A-9812BEA6BC46}" type="presParOf" srcId="{AEF91AB0-76AB-4264-881D-477471446CA0}" destId="{272AE2A4-D59B-4185-9563-6508027823B9}" srcOrd="10" destOrd="0" presId="urn:microsoft.com/office/officeart/2005/8/layout/list1"/>
    <dgm:cxn modelId="{373ECC30-A027-4842-BC40-B144168E5F2C}" type="presParOf" srcId="{AEF91AB0-76AB-4264-881D-477471446CA0}" destId="{46BBCCE9-2AB5-4D6A-A2E4-83DE1AB56FFC}" srcOrd="11" destOrd="0" presId="urn:microsoft.com/office/officeart/2005/8/layout/list1"/>
    <dgm:cxn modelId="{A48D259A-250C-4E01-8901-EE09A560FCA4}" type="presParOf" srcId="{AEF91AB0-76AB-4264-881D-477471446CA0}" destId="{D22FAB06-7E56-4959-B82A-F99D3FAF39E3}" srcOrd="12" destOrd="0" presId="urn:microsoft.com/office/officeart/2005/8/layout/list1"/>
    <dgm:cxn modelId="{E2EABD25-AC29-4413-97B0-B36AD4A0B734}" type="presParOf" srcId="{D22FAB06-7E56-4959-B82A-F99D3FAF39E3}" destId="{130E00CE-F0CB-4E50-BBAA-12D8A698E2C8}" srcOrd="0" destOrd="0" presId="urn:microsoft.com/office/officeart/2005/8/layout/list1"/>
    <dgm:cxn modelId="{11A71105-9AB9-48B4-894F-CFF1177112D5}" type="presParOf" srcId="{D22FAB06-7E56-4959-B82A-F99D3FAF39E3}" destId="{849FCF8B-7F61-4A89-9596-44DFC99A5D10}" srcOrd="1" destOrd="0" presId="urn:microsoft.com/office/officeart/2005/8/layout/list1"/>
    <dgm:cxn modelId="{4A728187-7BD7-45B7-9BFD-527C963F7606}" type="presParOf" srcId="{AEF91AB0-76AB-4264-881D-477471446CA0}" destId="{154FD57E-537B-4C72-BDA2-7B0AF783E9F6}" srcOrd="13" destOrd="0" presId="urn:microsoft.com/office/officeart/2005/8/layout/list1"/>
    <dgm:cxn modelId="{60311BEF-0CDE-4B31-B193-1DDE9D2E7FF8}" type="presParOf" srcId="{AEF91AB0-76AB-4264-881D-477471446CA0}" destId="{D38D2A4B-9277-48AA-B92B-6515DC5B2E9A}" srcOrd="14" destOrd="0" presId="urn:microsoft.com/office/officeart/2005/8/layout/list1"/>
  </dgm:cxnLst>
  <dgm:bg>
    <a:noFill/>
  </dgm:bg>
  <dgm:whole>
    <a:ln>
      <a:noFill/>
    </a:ln>
  </dgm:whole>
  <dgm:extLst>
    <a:ext uri="http://schemas.microsoft.com/office/drawing/2008/diagram">
      <dsp:dataModelExt xmlns:dsp="http://schemas.microsoft.com/office/drawing/2008/diagram" relId="rId29" minVer="http://schemas.openxmlformats.org/drawingml/2006/diagram"/>
    </a:ext>
    <a:ext uri="{C62137D5-CB1D-491B-B009-E17868A290BF}">
      <dgm14:recolorImg xmlns:dgm14="http://schemas.microsoft.com/office/drawing/2010/diagram" val="1"/>
    </a:ext>
  </dgm:extLst>
</dgm:dataModel>
</file>

<file path=word/diagrams/data2.xml><?xml version="1.0" encoding="utf-8"?>
<dgm:dataModel xmlns:dgm="http://schemas.openxmlformats.org/drawingml/2006/diagram" xmlns:a="http://schemas.openxmlformats.org/drawingml/2006/main">
  <dgm:ptLst>
    <dgm:pt modelId="{FE23E07D-7009-452A-B098-DE2EE16F8183}" type="doc">
      <dgm:prSet loTypeId="urn:microsoft.com/office/officeart/2005/8/layout/list1" loCatId="list" qsTypeId="urn:microsoft.com/office/officeart/2005/8/quickstyle/simple4" qsCatId="simple" csTypeId="urn:microsoft.com/office/officeart/2005/8/colors/accent3_4" csCatId="accent3" phldr="1"/>
      <dgm:spPr/>
      <dgm:t>
        <a:bodyPr/>
        <a:lstStyle/>
        <a:p>
          <a:endParaRPr lang="en-IE"/>
        </a:p>
      </dgm:t>
    </dgm:pt>
    <dgm:pt modelId="{E95ABC35-2D96-439B-94BA-9DE3A90140E8}">
      <dgm:prSet custT="1"/>
      <dgm:spPr>
        <a:xfrm>
          <a:off x="274320" y="9074"/>
          <a:ext cx="3840480" cy="295200"/>
        </a:xfrm>
        <a:prstGeom prst="roundRect">
          <a:avLst/>
        </a:prstGeom>
      </dgm:spPr>
      <dgm:t>
        <a:bodyPr/>
        <a:lstStyle/>
        <a:p>
          <a:pPr>
            <a:buNone/>
          </a:pPr>
          <a:r>
            <a:rPr lang="en-IE" sz="1200" b="1">
              <a:latin typeface="+mn-lt"/>
              <a:ea typeface="+mn-ea"/>
              <a:cs typeface="+mn-cs"/>
            </a:rPr>
            <a:t>Further Education and Training Centres</a:t>
          </a:r>
        </a:p>
      </dgm:t>
      <dgm:extLst>
        <a:ext uri="{E40237B7-FDA0-4F09-8148-C483321AD2D9}">
          <dgm14:cNvPr xmlns:dgm14="http://schemas.microsoft.com/office/drawing/2010/diagram" id="0" name="" descr="Further Education and Training Centres&#10; An Tóchar Further Education and Training Centre &#10; Ionad Breisoideachais agus Oiliúna an Daingin &#10; Kenmare Further Education and Training Centre &#10; O’Connell Further Education and Training Centre &#10; Tech Amergin Further Education and Training Centre &#10;Adult Literacy and Basic Education Centres&#10; Castleisland Adult Literacy and Basic Education Centre&#10; Caherciveen Adult Literacy and Basic Education Centre &#10; Dingle Adult Literacy and Basic Education Centre&#10; Kenmare Adult Literacy and Basic Education Centre&#10; Killarney Adult Literacy and Basic Education Centre &#10; Killorglin Adult Literacy and Basic Education Centre &#10; Listowel Adult Literacy and Basic Education Centre &#10; Tralee Adult Literacy and Basic Education Centre&#10;Youthreach &#10; Killarney Youthreach &#10; Listowel Youthreach &#10; Tralee Leaving Certificate Applied Youthreach &#10; Tralee Youthreach &#10;Youth Development Office&#10; Local Creative Youth Partnership &#10; Music Generation Kerry&#10;Community Education&#10;Kerry Regional English and Language Team&#10;Quality Assurance&#10;Sports Centre&#10; Tralee Regional Sports and Leisure Company Limited by Guarantee &#10;"/>
        </a:ext>
      </dgm:extLst>
    </dgm:pt>
    <dgm:pt modelId="{1FD451D1-AD82-4B1D-999E-D6EF3B8FAA65}" type="parTrans" cxnId="{9725D2A6-07A2-4473-9411-51B69E23FDAC}">
      <dgm:prSet/>
      <dgm:spPr/>
      <dgm:t>
        <a:bodyPr/>
        <a:lstStyle/>
        <a:p>
          <a:endParaRPr lang="en-IE">
            <a:latin typeface="+mn-lt"/>
          </a:endParaRPr>
        </a:p>
      </dgm:t>
    </dgm:pt>
    <dgm:pt modelId="{B1C668F6-E730-4BCE-9394-5CFB9E0F6ED0}" type="sibTrans" cxnId="{9725D2A6-07A2-4473-9411-51B69E23FDAC}">
      <dgm:prSet/>
      <dgm:spPr/>
      <dgm:t>
        <a:bodyPr/>
        <a:lstStyle/>
        <a:p>
          <a:endParaRPr lang="en-IE">
            <a:latin typeface="+mn-lt"/>
          </a:endParaRPr>
        </a:p>
      </dgm:t>
    </dgm:pt>
    <dgm:pt modelId="{377EB977-4E32-47A3-AEDA-45C58300FD2A}">
      <dgm:prSet custT="1"/>
      <dgm:spPr>
        <a:xfrm>
          <a:off x="0" y="156674"/>
          <a:ext cx="5486400" cy="1260000"/>
        </a:xfrm>
        <a:prstGeom prst="rect">
          <a:avLst/>
        </a:prstGeom>
      </dgm:spPr>
      <dgm:t>
        <a:bodyPr/>
        <a:lstStyle/>
        <a:p>
          <a:pPr indent="-226800">
            <a:buChar char="•"/>
          </a:pPr>
          <a:r>
            <a:rPr lang="en-IE" sz="1200" b="0">
              <a:latin typeface="+mn-lt"/>
              <a:ea typeface="+mn-ea"/>
              <a:cs typeface="+mn-cs"/>
            </a:rPr>
            <a:t>An Tóchar Further Education and Training Centre </a:t>
          </a:r>
        </a:p>
      </dgm:t>
      <dgm:extLst>
        <a:ext uri="{E40237B7-FDA0-4F09-8148-C483321AD2D9}">
          <dgm14:cNvPr xmlns:dgm14="http://schemas.microsoft.com/office/drawing/2010/diagram" id="0" name="" descr="Further Education and Training Centres&#10; An Tóchar Further Education and Training Centre &#10; Ionad Breisoideachais agus Oiliúna an Daingin &#10; Kenmare Further Education and Training Centre &#10; O’Connell Further Education and Training Centre &#10; Tech Amergin Further Education and Training Centre &#10;Adult Literacy and Basic Education Centres&#10; Castleisland Adult Literacy and Basic Education Centre&#10; Caherciveen Adult Literacy and Basic Education Centre &#10; Dingle Adult Literacy and Basic Education Centre&#10; Kenmare Adult Literacy and Basic Education Centre&#10; Killarney Adult Literacy and Basic Education Centre &#10; Killorglin Adult Literacy and Basic Education Centre &#10; Listowel Adult Literacy and Basic Education Centre &#10; Tralee Adult Literacy and Basic Education Centre&#10;Youthreach &#10; Killarney Youthreach &#10; Listowel Youthreach &#10; Tralee Leaving Certificate Applied Youthreach &#10; Tralee Youthreach &#10;Youth Development Office&#10; Local Creative Youth Partnership &#10; Music Generation Kerry&#10;Community Education&#10;Kerry Regional English and Language Team&#10;Quality Assurance&#10;Sports Centre&#10; Tralee Regional Sports and Leisure Company Limited by Guarantee &#10;" title="List of key Kerry ETB locations and programmes"/>
        </a:ext>
      </dgm:extLst>
    </dgm:pt>
    <dgm:pt modelId="{2E843A35-9C93-4FFC-AB3F-6ADF3FBC09F3}" type="parTrans" cxnId="{5B641FC5-35AB-489F-95F8-59BF20BA3315}">
      <dgm:prSet/>
      <dgm:spPr/>
      <dgm:t>
        <a:bodyPr/>
        <a:lstStyle/>
        <a:p>
          <a:endParaRPr lang="en-IE">
            <a:latin typeface="+mn-lt"/>
          </a:endParaRPr>
        </a:p>
      </dgm:t>
    </dgm:pt>
    <dgm:pt modelId="{53631607-2106-4BDD-AEA8-AE61F07CDBE1}" type="sibTrans" cxnId="{5B641FC5-35AB-489F-95F8-59BF20BA3315}">
      <dgm:prSet/>
      <dgm:spPr/>
      <dgm:t>
        <a:bodyPr/>
        <a:lstStyle/>
        <a:p>
          <a:endParaRPr lang="en-IE">
            <a:latin typeface="+mn-lt"/>
          </a:endParaRPr>
        </a:p>
      </dgm:t>
    </dgm:pt>
    <dgm:pt modelId="{66ED1883-8813-4AE2-BC93-85793E7DCC9F}">
      <dgm:prSet custT="1"/>
      <dgm:spPr>
        <a:xfrm>
          <a:off x="0" y="156674"/>
          <a:ext cx="5486400" cy="1260000"/>
        </a:xfrm>
        <a:prstGeom prst="rect">
          <a:avLst/>
        </a:prstGeom>
      </dgm:spPr>
      <dgm:t>
        <a:bodyPr/>
        <a:lstStyle/>
        <a:p>
          <a:pPr indent="-226800">
            <a:buChar char="•"/>
          </a:pPr>
          <a:r>
            <a:rPr lang="en-IE" sz="1200" b="0">
              <a:latin typeface="+mn-lt"/>
              <a:ea typeface="+mn-ea"/>
              <a:cs typeface="+mn-cs"/>
            </a:rPr>
            <a:t>Ionad Breisoideachais agus Oiliúna an Daingin </a:t>
          </a:r>
        </a:p>
      </dgm:t>
    </dgm:pt>
    <dgm:pt modelId="{61AD3B29-7A52-4C91-9446-3FC504CD1CD0}" type="parTrans" cxnId="{D18D9C8B-B9CD-402A-9AC5-FD266CD1C5AB}">
      <dgm:prSet/>
      <dgm:spPr/>
      <dgm:t>
        <a:bodyPr/>
        <a:lstStyle/>
        <a:p>
          <a:endParaRPr lang="en-IE">
            <a:latin typeface="+mn-lt"/>
          </a:endParaRPr>
        </a:p>
      </dgm:t>
    </dgm:pt>
    <dgm:pt modelId="{923069A2-214F-457B-8603-C160B9577D10}" type="sibTrans" cxnId="{D18D9C8B-B9CD-402A-9AC5-FD266CD1C5AB}">
      <dgm:prSet/>
      <dgm:spPr/>
      <dgm:t>
        <a:bodyPr/>
        <a:lstStyle/>
        <a:p>
          <a:endParaRPr lang="en-IE">
            <a:latin typeface="+mn-lt"/>
          </a:endParaRPr>
        </a:p>
      </dgm:t>
    </dgm:pt>
    <dgm:pt modelId="{1C7DE1E9-73BE-46C6-B481-DF8BEEF6E1E6}">
      <dgm:prSet custT="1"/>
      <dgm:spPr>
        <a:xfrm>
          <a:off x="0" y="156674"/>
          <a:ext cx="5486400" cy="1260000"/>
        </a:xfrm>
        <a:prstGeom prst="rect">
          <a:avLst/>
        </a:prstGeom>
      </dgm:spPr>
      <dgm:t>
        <a:bodyPr/>
        <a:lstStyle/>
        <a:p>
          <a:pPr indent="-226800">
            <a:buChar char="•"/>
          </a:pPr>
          <a:r>
            <a:rPr lang="en-IE" sz="1200" b="0">
              <a:latin typeface="+mn-lt"/>
              <a:ea typeface="+mn-ea"/>
              <a:cs typeface="+mn-cs"/>
            </a:rPr>
            <a:t>Kenmare Further Education and Training Centre </a:t>
          </a:r>
        </a:p>
      </dgm:t>
    </dgm:pt>
    <dgm:pt modelId="{D10A1524-E44E-4D38-A5E7-D6B9230B9EEF}" type="parTrans" cxnId="{CAA53CB1-7101-42BC-96FA-4D9926E9D6ED}">
      <dgm:prSet/>
      <dgm:spPr/>
      <dgm:t>
        <a:bodyPr/>
        <a:lstStyle/>
        <a:p>
          <a:endParaRPr lang="en-IE">
            <a:latin typeface="+mn-lt"/>
          </a:endParaRPr>
        </a:p>
      </dgm:t>
    </dgm:pt>
    <dgm:pt modelId="{69E0FAFF-830B-418F-A99D-5EA311C3E431}" type="sibTrans" cxnId="{CAA53CB1-7101-42BC-96FA-4D9926E9D6ED}">
      <dgm:prSet/>
      <dgm:spPr/>
      <dgm:t>
        <a:bodyPr/>
        <a:lstStyle/>
        <a:p>
          <a:endParaRPr lang="en-IE">
            <a:latin typeface="+mn-lt"/>
          </a:endParaRPr>
        </a:p>
      </dgm:t>
    </dgm:pt>
    <dgm:pt modelId="{832AB331-CA63-4960-8B79-E90C724EDAA4}">
      <dgm:prSet custT="1"/>
      <dgm:spPr>
        <a:xfrm>
          <a:off x="0" y="156674"/>
          <a:ext cx="5486400" cy="1260000"/>
        </a:xfrm>
        <a:prstGeom prst="rect">
          <a:avLst/>
        </a:prstGeom>
      </dgm:spPr>
      <dgm:t>
        <a:bodyPr/>
        <a:lstStyle/>
        <a:p>
          <a:pPr indent="-226800">
            <a:buChar char="•"/>
          </a:pPr>
          <a:r>
            <a:rPr lang="en-IE" sz="1200" b="0">
              <a:latin typeface="+mn-lt"/>
              <a:ea typeface="+mn-ea"/>
              <a:cs typeface="+mn-cs"/>
            </a:rPr>
            <a:t>O’Connell Further Education and Training Centre </a:t>
          </a:r>
        </a:p>
      </dgm:t>
    </dgm:pt>
    <dgm:pt modelId="{02AF5D0B-C4EB-4DF2-8E89-2A4A2E1296F0}" type="parTrans" cxnId="{7D2138C7-6CA8-4F28-9F76-032DC104180D}">
      <dgm:prSet/>
      <dgm:spPr/>
      <dgm:t>
        <a:bodyPr/>
        <a:lstStyle/>
        <a:p>
          <a:endParaRPr lang="en-IE">
            <a:latin typeface="+mn-lt"/>
          </a:endParaRPr>
        </a:p>
      </dgm:t>
    </dgm:pt>
    <dgm:pt modelId="{C141CC7A-D584-4887-A808-3B4CCA7043F8}" type="sibTrans" cxnId="{7D2138C7-6CA8-4F28-9F76-032DC104180D}">
      <dgm:prSet/>
      <dgm:spPr/>
      <dgm:t>
        <a:bodyPr/>
        <a:lstStyle/>
        <a:p>
          <a:endParaRPr lang="en-IE">
            <a:latin typeface="+mn-lt"/>
          </a:endParaRPr>
        </a:p>
      </dgm:t>
    </dgm:pt>
    <dgm:pt modelId="{FC8C5B26-0800-467A-A587-2DD32FFB55AB}">
      <dgm:prSet custT="1"/>
      <dgm:spPr>
        <a:xfrm>
          <a:off x="0" y="156674"/>
          <a:ext cx="5486400" cy="1260000"/>
        </a:xfrm>
        <a:prstGeom prst="rect">
          <a:avLst/>
        </a:prstGeom>
      </dgm:spPr>
      <dgm:t>
        <a:bodyPr/>
        <a:lstStyle/>
        <a:p>
          <a:pPr indent="-226800">
            <a:buChar char="•"/>
          </a:pPr>
          <a:r>
            <a:rPr lang="en-IE" sz="1200" b="0">
              <a:latin typeface="+mn-lt"/>
              <a:ea typeface="+mn-ea"/>
              <a:cs typeface="+mn-cs"/>
            </a:rPr>
            <a:t>Tech Amergin Further Education and Training Centre </a:t>
          </a:r>
        </a:p>
      </dgm:t>
    </dgm:pt>
    <dgm:pt modelId="{43C030A0-D613-4A75-8110-2FC2A5FC1EA2}" type="parTrans" cxnId="{FE8205EB-B69B-408C-B74D-C38C91B71B5F}">
      <dgm:prSet/>
      <dgm:spPr/>
      <dgm:t>
        <a:bodyPr/>
        <a:lstStyle/>
        <a:p>
          <a:endParaRPr lang="en-IE">
            <a:latin typeface="+mn-lt"/>
          </a:endParaRPr>
        </a:p>
      </dgm:t>
    </dgm:pt>
    <dgm:pt modelId="{3AE5DF10-C07E-4569-BC12-9FAB81B6A782}" type="sibTrans" cxnId="{FE8205EB-B69B-408C-B74D-C38C91B71B5F}">
      <dgm:prSet/>
      <dgm:spPr/>
      <dgm:t>
        <a:bodyPr/>
        <a:lstStyle/>
        <a:p>
          <a:endParaRPr lang="en-IE">
            <a:latin typeface="+mn-lt"/>
          </a:endParaRPr>
        </a:p>
      </dgm:t>
    </dgm:pt>
    <dgm:pt modelId="{FC08738B-8A3C-4B51-B32C-114555646D47}">
      <dgm:prSet custT="1"/>
      <dgm:spPr>
        <a:xfrm>
          <a:off x="274320" y="1470675"/>
          <a:ext cx="3840480" cy="295200"/>
        </a:xfrm>
        <a:prstGeom prst="roundRect">
          <a:avLst/>
        </a:prstGeom>
      </dgm:spPr>
      <dgm:t>
        <a:bodyPr/>
        <a:lstStyle/>
        <a:p>
          <a:pPr>
            <a:buNone/>
          </a:pPr>
          <a:r>
            <a:rPr lang="en-IE" sz="1200" b="1">
              <a:latin typeface="+mn-lt"/>
              <a:ea typeface="+mn-ea"/>
              <a:cs typeface="+mn-cs"/>
            </a:rPr>
            <a:t>Adult Literacy and Basic Education Centres</a:t>
          </a:r>
        </a:p>
      </dgm:t>
      <dgm:extLst>
        <a:ext uri="{E40237B7-FDA0-4F09-8148-C483321AD2D9}">
          <dgm14:cNvPr xmlns:dgm14="http://schemas.microsoft.com/office/drawing/2010/diagram" id="0" name="" descr="Further Education and Training Centres&#10; An Tóchar Further Education and Training Centre &#10; Ionad Breisoideachais agus Oiliúna an Daingin &#10; Kenmare Further Education and Training Centre &#10; O’Connell Further Education and Training Centre &#10; Tech Amergin Further Education and Training Centre &#10;Adult Literacy and Basic Education Centres&#10; Castleisland Adult Literacy and Basic Education Centre&#10; Caherciveen Adult Literacy and Basic Education Centre &#10; Dingle Adult Literacy and Basic Education Centre&#10; Kenmare Adult Literacy and Basic Education Centre&#10; Killarney Adult Literacy and Basic Education Centre &#10; Killorglin Adult Literacy and Basic Education Centre &#10; Listowel Adult Literacy and Basic Education Centre &#10; Tralee Adult Literacy and Basic Education Centre&#10;Youthreach &#10; Killarney Youthreach &#10; Listowel Youthreach &#10; Tralee Leaving Certificate Applied Youthreach &#10; Tralee Youthreach &#10;Youth Development Office&#10; Local Creative Youth Partnership &#10; Music Generation Kerry&#10;Community Education&#10;Kerry Regional English and Language Team&#10;Quality Assurance&#10;Sports Centre&#10; Tralee Regional Sports and Leisure Company Limited by Guarantee &#10;"/>
        </a:ext>
      </dgm:extLst>
    </dgm:pt>
    <dgm:pt modelId="{FF7B6C25-1896-42E0-89E9-1DAA44A49A7F}" type="parTrans" cxnId="{AD664D21-D104-4CE2-BEC7-7F1E2B8087F9}">
      <dgm:prSet/>
      <dgm:spPr/>
      <dgm:t>
        <a:bodyPr/>
        <a:lstStyle/>
        <a:p>
          <a:endParaRPr lang="en-IE">
            <a:latin typeface="+mn-lt"/>
          </a:endParaRPr>
        </a:p>
      </dgm:t>
    </dgm:pt>
    <dgm:pt modelId="{53B2112E-6571-449A-B5FE-FB5B32711B57}" type="sibTrans" cxnId="{AD664D21-D104-4CE2-BEC7-7F1E2B8087F9}">
      <dgm:prSet/>
      <dgm:spPr/>
      <dgm:t>
        <a:bodyPr/>
        <a:lstStyle/>
        <a:p>
          <a:endParaRPr lang="en-IE">
            <a:latin typeface="+mn-lt"/>
          </a:endParaRPr>
        </a:p>
      </dgm:t>
    </dgm:pt>
    <dgm:pt modelId="{036EB63D-0784-4C45-AA83-9C309F4B05F5}">
      <dgm:prSet custT="1"/>
      <dgm:spPr>
        <a:xfrm>
          <a:off x="0" y="1618275"/>
          <a:ext cx="5486400" cy="1858500"/>
        </a:xfrm>
        <a:prstGeom prst="rect">
          <a:avLst/>
        </a:prstGeom>
      </dgm:spPr>
      <dgm:t>
        <a:bodyPr/>
        <a:lstStyle/>
        <a:p>
          <a:pPr indent="-226800">
            <a:buChar char="•"/>
          </a:pPr>
          <a:r>
            <a:rPr lang="en-IE" sz="1200" b="0">
              <a:latin typeface="+mn-lt"/>
              <a:ea typeface="+mn-ea"/>
              <a:cs typeface="+mn-cs"/>
            </a:rPr>
            <a:t>Castleisland Adult Literacy and Basic Education Centre</a:t>
          </a:r>
        </a:p>
      </dgm:t>
      <dgm:extLst>
        <a:ext uri="{E40237B7-FDA0-4F09-8148-C483321AD2D9}">
          <dgm14:cNvPr xmlns:dgm14="http://schemas.microsoft.com/office/drawing/2010/diagram" id="0" name="" descr="Further Education and Training Centres&#10; An Tóchar Further Education and Training Centre &#10; Ionad Breisoideachais agus Oiliúna an Daingin &#10; Kenmare Further Education and Training Centre &#10; O’Connell Further Education and Training Centre &#10; Tech Amergin Further Education and Training Centre &#10;Adult Literacy and Basic Education Centres&#10; Castleisland Adult Literacy and Basic Education Centre&#10; Caherciveen Adult Literacy and Basic Education Centre &#10; Dingle Adult Literacy and Basic Education Centre&#10; Kenmare Adult Literacy and Basic Education Centre&#10; Killarney Adult Literacy and Basic Education Centre &#10; Killorglin Adult Literacy and Basic Education Centre &#10; Listowel Adult Literacy and Basic Education Centre &#10; Tralee Adult Literacy and Basic Education Centre&#10;Youthreach &#10; Killarney Youthreach &#10; Listowel Youthreach &#10; Tralee Leaving Certificate Applied Youthreach &#10; Tralee Youthreach &#10;Youth Development Office&#10; Local Creative Youth Partnership &#10; Music Generation Kerry&#10;Community Education&#10;Kerry Regional English and Language Team&#10;Quality Assurance&#10;Sports Centre&#10; Tralee Regional Sports and Leisure Company Limited by Guarantee &#10;"/>
        </a:ext>
      </dgm:extLst>
    </dgm:pt>
    <dgm:pt modelId="{8CA8219A-3E87-48B1-8ACD-D62155300D88}" type="parTrans" cxnId="{B341F3B2-2054-4990-9936-3B81D7D1E746}">
      <dgm:prSet/>
      <dgm:spPr/>
      <dgm:t>
        <a:bodyPr/>
        <a:lstStyle/>
        <a:p>
          <a:endParaRPr lang="en-IE">
            <a:latin typeface="+mn-lt"/>
          </a:endParaRPr>
        </a:p>
      </dgm:t>
    </dgm:pt>
    <dgm:pt modelId="{F3C8A7BE-2335-41ED-B7F5-AB574D5DC382}" type="sibTrans" cxnId="{B341F3B2-2054-4990-9936-3B81D7D1E746}">
      <dgm:prSet/>
      <dgm:spPr/>
      <dgm:t>
        <a:bodyPr/>
        <a:lstStyle/>
        <a:p>
          <a:endParaRPr lang="en-IE">
            <a:latin typeface="+mn-lt"/>
          </a:endParaRPr>
        </a:p>
      </dgm:t>
    </dgm:pt>
    <dgm:pt modelId="{6BB8EC4C-DE61-4EF5-B11C-936716EE8B7A}">
      <dgm:prSet custT="1"/>
      <dgm:spPr>
        <a:xfrm>
          <a:off x="0" y="1618275"/>
          <a:ext cx="5486400" cy="1858500"/>
        </a:xfrm>
        <a:prstGeom prst="rect">
          <a:avLst/>
        </a:prstGeom>
      </dgm:spPr>
      <dgm:t>
        <a:bodyPr/>
        <a:lstStyle/>
        <a:p>
          <a:pPr indent="-226800">
            <a:buChar char="•"/>
          </a:pPr>
          <a:r>
            <a:rPr lang="en-IE" sz="1200" b="0">
              <a:latin typeface="+mn-lt"/>
              <a:ea typeface="+mn-ea"/>
              <a:cs typeface="+mn-cs"/>
            </a:rPr>
            <a:t>Caherciveen Adult Literacy and Basic Education Centre </a:t>
          </a:r>
        </a:p>
      </dgm:t>
    </dgm:pt>
    <dgm:pt modelId="{AE332FC2-A8B8-4201-9070-D2D0F5DA4987}" type="parTrans" cxnId="{2890EC76-AC4E-436B-BE66-56B6DB835EF4}">
      <dgm:prSet/>
      <dgm:spPr/>
      <dgm:t>
        <a:bodyPr/>
        <a:lstStyle/>
        <a:p>
          <a:endParaRPr lang="en-IE">
            <a:latin typeface="+mn-lt"/>
          </a:endParaRPr>
        </a:p>
      </dgm:t>
    </dgm:pt>
    <dgm:pt modelId="{FE4B5B48-CFB6-4DF9-9921-3681BA344DCF}" type="sibTrans" cxnId="{2890EC76-AC4E-436B-BE66-56B6DB835EF4}">
      <dgm:prSet/>
      <dgm:spPr/>
      <dgm:t>
        <a:bodyPr/>
        <a:lstStyle/>
        <a:p>
          <a:endParaRPr lang="en-IE">
            <a:latin typeface="+mn-lt"/>
          </a:endParaRPr>
        </a:p>
      </dgm:t>
    </dgm:pt>
    <dgm:pt modelId="{0E74825B-3713-4754-B89A-EBCC41E8304E}">
      <dgm:prSet custT="1"/>
      <dgm:spPr>
        <a:xfrm>
          <a:off x="0" y="1618275"/>
          <a:ext cx="5486400" cy="1858500"/>
        </a:xfrm>
        <a:prstGeom prst="rect">
          <a:avLst/>
        </a:prstGeom>
      </dgm:spPr>
      <dgm:t>
        <a:bodyPr/>
        <a:lstStyle/>
        <a:p>
          <a:pPr indent="-226800">
            <a:buChar char="•"/>
          </a:pPr>
          <a:r>
            <a:rPr lang="en-IE" sz="1200" b="0">
              <a:latin typeface="+mn-lt"/>
              <a:ea typeface="+mn-ea"/>
              <a:cs typeface="+mn-cs"/>
            </a:rPr>
            <a:t>Dingle Adult Literacy and Basic Education Centre</a:t>
          </a:r>
        </a:p>
      </dgm:t>
    </dgm:pt>
    <dgm:pt modelId="{10A01D2F-32D5-42C9-B808-983E131B2467}" type="parTrans" cxnId="{58D7419C-6788-4820-AB34-0610B4170E04}">
      <dgm:prSet/>
      <dgm:spPr/>
      <dgm:t>
        <a:bodyPr/>
        <a:lstStyle/>
        <a:p>
          <a:endParaRPr lang="en-IE">
            <a:latin typeface="+mn-lt"/>
          </a:endParaRPr>
        </a:p>
      </dgm:t>
    </dgm:pt>
    <dgm:pt modelId="{02AA2741-BAF2-4382-B8F6-797948E56E52}" type="sibTrans" cxnId="{58D7419C-6788-4820-AB34-0610B4170E04}">
      <dgm:prSet/>
      <dgm:spPr/>
      <dgm:t>
        <a:bodyPr/>
        <a:lstStyle/>
        <a:p>
          <a:endParaRPr lang="en-IE">
            <a:latin typeface="+mn-lt"/>
          </a:endParaRPr>
        </a:p>
      </dgm:t>
    </dgm:pt>
    <dgm:pt modelId="{3C20EA7B-4F3E-43E1-8F1C-47F580CB4644}">
      <dgm:prSet custT="1"/>
      <dgm:spPr>
        <a:xfrm>
          <a:off x="0" y="1618275"/>
          <a:ext cx="5486400" cy="1858500"/>
        </a:xfrm>
        <a:prstGeom prst="rect">
          <a:avLst/>
        </a:prstGeom>
      </dgm:spPr>
      <dgm:t>
        <a:bodyPr/>
        <a:lstStyle/>
        <a:p>
          <a:pPr indent="-226800">
            <a:buChar char="•"/>
          </a:pPr>
          <a:r>
            <a:rPr lang="en-IE" sz="1200" b="0">
              <a:latin typeface="+mn-lt"/>
              <a:ea typeface="+mn-ea"/>
              <a:cs typeface="+mn-cs"/>
            </a:rPr>
            <a:t>Kenmare Adult Literacy and Basic Education Centre</a:t>
          </a:r>
        </a:p>
      </dgm:t>
    </dgm:pt>
    <dgm:pt modelId="{D1CE5C53-2114-4BF5-B64D-3677AE0CE38F}" type="parTrans" cxnId="{578D3C62-9949-4ADD-B90A-881C30116288}">
      <dgm:prSet/>
      <dgm:spPr/>
      <dgm:t>
        <a:bodyPr/>
        <a:lstStyle/>
        <a:p>
          <a:endParaRPr lang="en-IE">
            <a:latin typeface="+mn-lt"/>
          </a:endParaRPr>
        </a:p>
      </dgm:t>
    </dgm:pt>
    <dgm:pt modelId="{BCB68EB0-AEA0-4723-ADBE-E7F2553F1A1A}" type="sibTrans" cxnId="{578D3C62-9949-4ADD-B90A-881C30116288}">
      <dgm:prSet/>
      <dgm:spPr/>
      <dgm:t>
        <a:bodyPr/>
        <a:lstStyle/>
        <a:p>
          <a:endParaRPr lang="en-IE">
            <a:latin typeface="+mn-lt"/>
          </a:endParaRPr>
        </a:p>
      </dgm:t>
    </dgm:pt>
    <dgm:pt modelId="{8E1C91CB-7D6B-4230-B425-AAA95040FF21}">
      <dgm:prSet custT="1"/>
      <dgm:spPr>
        <a:xfrm>
          <a:off x="0" y="1618275"/>
          <a:ext cx="5486400" cy="1858500"/>
        </a:xfrm>
        <a:prstGeom prst="rect">
          <a:avLst/>
        </a:prstGeom>
      </dgm:spPr>
      <dgm:t>
        <a:bodyPr/>
        <a:lstStyle/>
        <a:p>
          <a:pPr indent="-226800">
            <a:buChar char="•"/>
          </a:pPr>
          <a:r>
            <a:rPr lang="en-IE" sz="1200" b="0">
              <a:latin typeface="+mn-lt"/>
              <a:ea typeface="+mn-ea"/>
              <a:cs typeface="+mn-cs"/>
            </a:rPr>
            <a:t>Killarney Adult Literacy and Basic Education Centre </a:t>
          </a:r>
        </a:p>
      </dgm:t>
    </dgm:pt>
    <dgm:pt modelId="{1315DFFD-1FEB-4712-903A-B919EC803A91}" type="parTrans" cxnId="{E24A02D0-A6C2-4956-84FF-7A1F5857F9A0}">
      <dgm:prSet/>
      <dgm:spPr/>
      <dgm:t>
        <a:bodyPr/>
        <a:lstStyle/>
        <a:p>
          <a:endParaRPr lang="en-IE">
            <a:latin typeface="+mn-lt"/>
          </a:endParaRPr>
        </a:p>
      </dgm:t>
    </dgm:pt>
    <dgm:pt modelId="{2AC6F957-9133-4749-9E08-76E11FE8F365}" type="sibTrans" cxnId="{E24A02D0-A6C2-4956-84FF-7A1F5857F9A0}">
      <dgm:prSet/>
      <dgm:spPr/>
      <dgm:t>
        <a:bodyPr/>
        <a:lstStyle/>
        <a:p>
          <a:endParaRPr lang="en-IE">
            <a:latin typeface="+mn-lt"/>
          </a:endParaRPr>
        </a:p>
      </dgm:t>
    </dgm:pt>
    <dgm:pt modelId="{72D729E2-5C99-4A31-BC05-AAD0876EA42E}">
      <dgm:prSet custT="1"/>
      <dgm:spPr>
        <a:xfrm>
          <a:off x="0" y="1618275"/>
          <a:ext cx="5486400" cy="1858500"/>
        </a:xfrm>
        <a:prstGeom prst="rect">
          <a:avLst/>
        </a:prstGeom>
      </dgm:spPr>
      <dgm:t>
        <a:bodyPr/>
        <a:lstStyle/>
        <a:p>
          <a:pPr indent="-226800">
            <a:buChar char="•"/>
          </a:pPr>
          <a:r>
            <a:rPr lang="en-IE" sz="1200" b="0">
              <a:latin typeface="+mn-lt"/>
              <a:ea typeface="+mn-ea"/>
              <a:cs typeface="+mn-cs"/>
            </a:rPr>
            <a:t>Killorglin Adult Literacy and Basic Education Centre </a:t>
          </a:r>
        </a:p>
      </dgm:t>
    </dgm:pt>
    <dgm:pt modelId="{386850A0-FA24-44EF-B670-CBA2861A8467}" type="parTrans" cxnId="{2A0B57D9-088E-4727-A004-888C876E0F54}">
      <dgm:prSet/>
      <dgm:spPr/>
      <dgm:t>
        <a:bodyPr/>
        <a:lstStyle/>
        <a:p>
          <a:endParaRPr lang="en-IE">
            <a:latin typeface="+mn-lt"/>
          </a:endParaRPr>
        </a:p>
      </dgm:t>
    </dgm:pt>
    <dgm:pt modelId="{9747253D-3671-4E77-AC81-1D5F8D5098EF}" type="sibTrans" cxnId="{2A0B57D9-088E-4727-A004-888C876E0F54}">
      <dgm:prSet/>
      <dgm:spPr/>
      <dgm:t>
        <a:bodyPr/>
        <a:lstStyle/>
        <a:p>
          <a:endParaRPr lang="en-IE">
            <a:latin typeface="+mn-lt"/>
          </a:endParaRPr>
        </a:p>
      </dgm:t>
    </dgm:pt>
    <dgm:pt modelId="{EC89E568-DA1D-457C-AFCD-334069E7D18F}">
      <dgm:prSet custT="1"/>
      <dgm:spPr>
        <a:xfrm>
          <a:off x="0" y="1618275"/>
          <a:ext cx="5486400" cy="1858500"/>
        </a:xfrm>
        <a:prstGeom prst="rect">
          <a:avLst/>
        </a:prstGeom>
      </dgm:spPr>
      <dgm:t>
        <a:bodyPr/>
        <a:lstStyle/>
        <a:p>
          <a:pPr indent="-226800">
            <a:buChar char="•"/>
          </a:pPr>
          <a:r>
            <a:rPr lang="en-IE" sz="1200" b="0">
              <a:latin typeface="+mn-lt"/>
              <a:ea typeface="+mn-ea"/>
              <a:cs typeface="+mn-cs"/>
            </a:rPr>
            <a:t>Listowel Adult Literacy and Basic Education Centre </a:t>
          </a:r>
        </a:p>
      </dgm:t>
    </dgm:pt>
    <dgm:pt modelId="{549D6D22-642E-49A4-9EC2-339E019B9624}" type="parTrans" cxnId="{06FD4859-064B-429C-A780-C6DC78390E32}">
      <dgm:prSet/>
      <dgm:spPr/>
      <dgm:t>
        <a:bodyPr/>
        <a:lstStyle/>
        <a:p>
          <a:endParaRPr lang="en-IE">
            <a:latin typeface="+mn-lt"/>
          </a:endParaRPr>
        </a:p>
      </dgm:t>
    </dgm:pt>
    <dgm:pt modelId="{EDCF37CB-6D06-4CFB-B2FE-92C19A77F3DB}" type="sibTrans" cxnId="{06FD4859-064B-429C-A780-C6DC78390E32}">
      <dgm:prSet/>
      <dgm:spPr/>
      <dgm:t>
        <a:bodyPr/>
        <a:lstStyle/>
        <a:p>
          <a:endParaRPr lang="en-IE">
            <a:latin typeface="+mn-lt"/>
          </a:endParaRPr>
        </a:p>
      </dgm:t>
    </dgm:pt>
    <dgm:pt modelId="{2CD208C7-0419-4494-A492-917F938A08CA}">
      <dgm:prSet custT="1"/>
      <dgm:spPr>
        <a:xfrm>
          <a:off x="0" y="1618275"/>
          <a:ext cx="5486400" cy="1858500"/>
        </a:xfrm>
        <a:prstGeom prst="rect">
          <a:avLst/>
        </a:prstGeom>
      </dgm:spPr>
      <dgm:t>
        <a:bodyPr/>
        <a:lstStyle/>
        <a:p>
          <a:pPr indent="-226800">
            <a:buChar char="•"/>
          </a:pPr>
          <a:r>
            <a:rPr lang="en-IE" sz="1200" b="0">
              <a:latin typeface="+mn-lt"/>
              <a:ea typeface="+mn-ea"/>
              <a:cs typeface="+mn-cs"/>
            </a:rPr>
            <a:t>Tralee Adult Literacy and Basic Education Centre</a:t>
          </a:r>
        </a:p>
      </dgm:t>
    </dgm:pt>
    <dgm:pt modelId="{2E96CA49-76F8-4905-9355-CD5E9CFCB35A}" type="parTrans" cxnId="{CBC9D1F7-8A88-4BD8-B818-553C882807FD}">
      <dgm:prSet/>
      <dgm:spPr/>
      <dgm:t>
        <a:bodyPr/>
        <a:lstStyle/>
        <a:p>
          <a:endParaRPr lang="en-IE">
            <a:latin typeface="+mn-lt"/>
          </a:endParaRPr>
        </a:p>
      </dgm:t>
    </dgm:pt>
    <dgm:pt modelId="{206CE8E0-E1A6-4353-98C2-7376C035A1FD}" type="sibTrans" cxnId="{CBC9D1F7-8A88-4BD8-B818-553C882807FD}">
      <dgm:prSet/>
      <dgm:spPr/>
      <dgm:t>
        <a:bodyPr/>
        <a:lstStyle/>
        <a:p>
          <a:endParaRPr lang="en-IE">
            <a:latin typeface="+mn-lt"/>
          </a:endParaRPr>
        </a:p>
      </dgm:t>
    </dgm:pt>
    <dgm:pt modelId="{F883F24D-3EF4-4764-AFAE-21DE1FF1C924}">
      <dgm:prSet custT="1"/>
      <dgm:spPr>
        <a:xfrm>
          <a:off x="274320" y="3530775"/>
          <a:ext cx="3840480" cy="295200"/>
        </a:xfrm>
        <a:prstGeom prst="roundRect">
          <a:avLst/>
        </a:prstGeom>
      </dgm:spPr>
      <dgm:t>
        <a:bodyPr/>
        <a:lstStyle/>
        <a:p>
          <a:r>
            <a:rPr lang="en-IE" sz="1200" b="1">
              <a:latin typeface="+mn-lt"/>
              <a:ea typeface="+mn-ea"/>
              <a:cs typeface="+mn-cs"/>
            </a:rPr>
            <a:t>Youthreach </a:t>
          </a:r>
        </a:p>
      </dgm:t>
      <dgm:extLst>
        <a:ext uri="{E40237B7-FDA0-4F09-8148-C483321AD2D9}">
          <dgm14:cNvPr xmlns:dgm14="http://schemas.microsoft.com/office/drawing/2010/diagram" id="0" name="" descr="Further Education and Training Centres&#10; An Tóchar Further Education and Training Centre &#10; Ionad Breisoideachais agus Oiliúna an Daingin &#10; Kenmare Further Education and Training Centre &#10; O’Connell Further Education and Training Centre &#10; Tech Amergin Further Education and Training Centre &#10;Adult Literacy and Basic Education Centres&#10; Castleisland Adult Literacy and Basic Education Centre&#10; Caherciveen Adult Literacy and Basic Education Centre &#10; Dingle Adult Literacy and Basic Education Centre&#10; Kenmare Adult Literacy and Basic Education Centre&#10; Killarney Adult Literacy and Basic Education Centre &#10; Killorglin Adult Literacy and Basic Education Centre &#10; Listowel Adult Literacy and Basic Education Centre &#10; Tralee Adult Literacy and Basic Education Centre&#10;Youthreach &#10; Killarney Youthreach &#10; Listowel Youthreach &#10; Tralee Leaving Certificate Applied Youthreach &#10; Tralee Youthreach &#10;Youth Development Office&#10; Local Creative Youth Partnership &#10; Music Generation Kerry&#10;Community Education&#10;Kerry Regional English and Language Team&#10;Quality Assurance&#10;Sports Centre&#10; Tralee Regional Sports and Leisure Company Limited by Guarantee &#10;"/>
        </a:ext>
      </dgm:extLst>
    </dgm:pt>
    <dgm:pt modelId="{59989C0E-13D6-40B9-B2C3-CC61D955D1CC}" type="parTrans" cxnId="{1C8E5E85-0665-4906-9885-19C9A7545D24}">
      <dgm:prSet/>
      <dgm:spPr/>
      <dgm:t>
        <a:bodyPr/>
        <a:lstStyle/>
        <a:p>
          <a:endParaRPr lang="en-IE">
            <a:latin typeface="+mn-lt"/>
          </a:endParaRPr>
        </a:p>
      </dgm:t>
    </dgm:pt>
    <dgm:pt modelId="{B6174B90-5180-412B-BA5F-49F09AAACAEB}" type="sibTrans" cxnId="{1C8E5E85-0665-4906-9885-19C9A7545D24}">
      <dgm:prSet/>
      <dgm:spPr/>
      <dgm:t>
        <a:bodyPr/>
        <a:lstStyle/>
        <a:p>
          <a:endParaRPr lang="en-IE">
            <a:latin typeface="+mn-lt"/>
          </a:endParaRPr>
        </a:p>
      </dgm:t>
    </dgm:pt>
    <dgm:pt modelId="{47BE64E3-36E5-440A-A946-393D44425498}">
      <dgm:prSet custT="1"/>
      <dgm:spPr>
        <a:xfrm>
          <a:off x="0" y="3678375"/>
          <a:ext cx="5486400" cy="1071000"/>
        </a:xfrm>
        <a:prstGeom prst="rect">
          <a:avLst/>
        </a:prstGeom>
      </dgm:spPr>
      <dgm:t>
        <a:bodyPr/>
        <a:lstStyle/>
        <a:p>
          <a:pPr indent="-226800"/>
          <a:r>
            <a:rPr lang="en-IE" sz="1200" b="0">
              <a:latin typeface="+mn-lt"/>
              <a:ea typeface="+mn-ea"/>
              <a:cs typeface="+mn-cs"/>
            </a:rPr>
            <a:t>Killarney Youthreach </a:t>
          </a:r>
        </a:p>
      </dgm:t>
      <dgm:extLst>
        <a:ext uri="{E40237B7-FDA0-4F09-8148-C483321AD2D9}">
          <dgm14:cNvPr xmlns:dgm14="http://schemas.microsoft.com/office/drawing/2010/diagram" id="0" name="" descr="Further Education and Training Centres&#10; An Tóchar Further Education and Training Centre &#10; Ionad Breisoideachais agus Oiliúna an Daingin &#10; Kenmare Further Education and Training Centre &#10; O’Connell Further Education and Training Centre &#10; Tech Amergin Further Education and Training Centre &#10;Adult Literacy and Basic Education Centres&#10; Castleisland Adult Literacy and Basic Education Centre&#10; Caherciveen Adult Literacy and Basic Education Centre &#10; Dingle Adult Literacy and Basic Education Centre&#10; Kenmare Adult Literacy and Basic Education Centre&#10; Killarney Adult Literacy and Basic Education Centre &#10; Killorglin Adult Literacy and Basic Education Centre &#10; Listowel Adult Literacy and Basic Education Centre &#10; Tralee Adult Literacy and Basic Education Centre&#10;Youthreach &#10; Killarney Youthreach &#10; Listowel Youthreach &#10; Tralee Leaving Certificate Applied Youthreach &#10; Tralee Youthreach &#10;Youth Development Office&#10; Local Creative Youth Partnership &#10; Music Generation Kerry&#10;Community Education&#10;Kerry Regional English and Language Team&#10;Quality Assurance&#10;Sports Centre&#10; Tralee Regional Sports and Leisure Company Limited by Guarantee &#10;"/>
        </a:ext>
      </dgm:extLst>
    </dgm:pt>
    <dgm:pt modelId="{EC7C4B7E-1F51-40F8-9975-D567851548F4}" type="parTrans" cxnId="{791B7F07-3163-4C11-916A-6F483B5A2B56}">
      <dgm:prSet/>
      <dgm:spPr/>
      <dgm:t>
        <a:bodyPr/>
        <a:lstStyle/>
        <a:p>
          <a:endParaRPr lang="en-IE">
            <a:latin typeface="+mn-lt"/>
          </a:endParaRPr>
        </a:p>
      </dgm:t>
    </dgm:pt>
    <dgm:pt modelId="{F27897E1-868E-4B5D-85F5-FF2F6BB4A8AC}" type="sibTrans" cxnId="{791B7F07-3163-4C11-916A-6F483B5A2B56}">
      <dgm:prSet/>
      <dgm:spPr/>
      <dgm:t>
        <a:bodyPr/>
        <a:lstStyle/>
        <a:p>
          <a:endParaRPr lang="en-IE">
            <a:latin typeface="+mn-lt"/>
          </a:endParaRPr>
        </a:p>
      </dgm:t>
    </dgm:pt>
    <dgm:pt modelId="{C9C5C9E5-BF8D-4B4B-BF6E-BED6B0DA9B28}">
      <dgm:prSet custT="1"/>
      <dgm:spPr>
        <a:xfrm>
          <a:off x="0" y="3678375"/>
          <a:ext cx="5486400" cy="1071000"/>
        </a:xfrm>
        <a:prstGeom prst="rect">
          <a:avLst/>
        </a:prstGeom>
      </dgm:spPr>
      <dgm:t>
        <a:bodyPr/>
        <a:lstStyle/>
        <a:p>
          <a:pPr indent="-226800"/>
          <a:r>
            <a:rPr lang="en-IE" sz="1200" b="0">
              <a:latin typeface="+mn-lt"/>
              <a:ea typeface="+mn-ea"/>
              <a:cs typeface="+mn-cs"/>
            </a:rPr>
            <a:t>Listowel Youthreach </a:t>
          </a:r>
        </a:p>
      </dgm:t>
    </dgm:pt>
    <dgm:pt modelId="{F74A6D7B-28B0-43F5-B9A7-0E22DA9C304D}" type="parTrans" cxnId="{37D4E3CA-121C-46DD-883B-08FCE323FE5B}">
      <dgm:prSet/>
      <dgm:spPr/>
      <dgm:t>
        <a:bodyPr/>
        <a:lstStyle/>
        <a:p>
          <a:endParaRPr lang="en-IE">
            <a:latin typeface="+mn-lt"/>
          </a:endParaRPr>
        </a:p>
      </dgm:t>
    </dgm:pt>
    <dgm:pt modelId="{2B9FECF5-A4A2-4469-A874-D0B52E50FD88}" type="sibTrans" cxnId="{37D4E3CA-121C-46DD-883B-08FCE323FE5B}">
      <dgm:prSet/>
      <dgm:spPr/>
      <dgm:t>
        <a:bodyPr/>
        <a:lstStyle/>
        <a:p>
          <a:endParaRPr lang="en-IE">
            <a:latin typeface="+mn-lt"/>
          </a:endParaRPr>
        </a:p>
      </dgm:t>
    </dgm:pt>
    <dgm:pt modelId="{A06C4814-1F78-4C68-A996-86795847CD90}">
      <dgm:prSet custT="1"/>
      <dgm:spPr>
        <a:xfrm>
          <a:off x="0" y="3678375"/>
          <a:ext cx="5486400" cy="1071000"/>
        </a:xfrm>
        <a:prstGeom prst="rect">
          <a:avLst/>
        </a:prstGeom>
      </dgm:spPr>
      <dgm:t>
        <a:bodyPr/>
        <a:lstStyle/>
        <a:p>
          <a:pPr indent="-226800"/>
          <a:r>
            <a:rPr lang="en-IE" sz="1200" b="0">
              <a:latin typeface="+mn-lt"/>
              <a:ea typeface="+mn-ea"/>
              <a:cs typeface="+mn-cs"/>
            </a:rPr>
            <a:t>Tralee Leaving Certificate Applied (LCA) Youthreach </a:t>
          </a:r>
        </a:p>
      </dgm:t>
    </dgm:pt>
    <dgm:pt modelId="{16587711-6BAC-480D-98E9-B9BBBA8B4BE6}" type="parTrans" cxnId="{966A6765-54D6-4CB3-8B02-97FA1AC397A4}">
      <dgm:prSet/>
      <dgm:spPr/>
      <dgm:t>
        <a:bodyPr/>
        <a:lstStyle/>
        <a:p>
          <a:endParaRPr lang="en-IE">
            <a:latin typeface="+mn-lt"/>
          </a:endParaRPr>
        </a:p>
      </dgm:t>
    </dgm:pt>
    <dgm:pt modelId="{AF156FE5-0730-4B2A-ABF8-09C12F6D3BC6}" type="sibTrans" cxnId="{966A6765-54D6-4CB3-8B02-97FA1AC397A4}">
      <dgm:prSet/>
      <dgm:spPr/>
      <dgm:t>
        <a:bodyPr/>
        <a:lstStyle/>
        <a:p>
          <a:endParaRPr lang="en-IE">
            <a:latin typeface="+mn-lt"/>
          </a:endParaRPr>
        </a:p>
      </dgm:t>
    </dgm:pt>
    <dgm:pt modelId="{100D9A9F-7A0D-435A-AF5A-15D6E37BA0E0}">
      <dgm:prSet custT="1"/>
      <dgm:spPr>
        <a:xfrm>
          <a:off x="0" y="3678375"/>
          <a:ext cx="5486400" cy="1071000"/>
        </a:xfrm>
        <a:prstGeom prst="rect">
          <a:avLst/>
        </a:prstGeom>
      </dgm:spPr>
      <dgm:t>
        <a:bodyPr/>
        <a:lstStyle/>
        <a:p>
          <a:pPr indent="-226800"/>
          <a:r>
            <a:rPr lang="en-IE" sz="1200" b="0">
              <a:latin typeface="+mn-lt"/>
              <a:ea typeface="+mn-ea"/>
              <a:cs typeface="+mn-cs"/>
            </a:rPr>
            <a:t>Tralee Youthreach </a:t>
          </a:r>
        </a:p>
      </dgm:t>
    </dgm:pt>
    <dgm:pt modelId="{C2509C02-727A-4CC9-9255-8194BC4FFEB1}" type="parTrans" cxnId="{9C04E2C4-37B2-4938-9474-D01185F8428A}">
      <dgm:prSet/>
      <dgm:spPr/>
      <dgm:t>
        <a:bodyPr/>
        <a:lstStyle/>
        <a:p>
          <a:endParaRPr lang="en-IE">
            <a:latin typeface="+mn-lt"/>
          </a:endParaRPr>
        </a:p>
      </dgm:t>
    </dgm:pt>
    <dgm:pt modelId="{F1CD85E1-33D3-4AE4-B857-86C87232C8C8}" type="sibTrans" cxnId="{9C04E2C4-37B2-4938-9474-D01185F8428A}">
      <dgm:prSet/>
      <dgm:spPr/>
      <dgm:t>
        <a:bodyPr/>
        <a:lstStyle/>
        <a:p>
          <a:endParaRPr lang="en-IE">
            <a:latin typeface="+mn-lt"/>
          </a:endParaRPr>
        </a:p>
      </dgm:t>
    </dgm:pt>
    <dgm:pt modelId="{A6115790-0B8F-43E5-BB2B-945A85D0E8C2}">
      <dgm:prSet custT="1"/>
      <dgm:spPr>
        <a:xfrm>
          <a:off x="274320" y="4803375"/>
          <a:ext cx="3840480" cy="295200"/>
        </a:xfrm>
        <a:prstGeom prst="roundRect">
          <a:avLst/>
        </a:prstGeom>
      </dgm:spPr>
      <dgm:t>
        <a:bodyPr/>
        <a:lstStyle/>
        <a:p>
          <a:pPr>
            <a:buNone/>
          </a:pPr>
          <a:r>
            <a:rPr lang="en-IE" sz="1200" b="1">
              <a:latin typeface="+mn-lt"/>
              <a:ea typeface="+mn-ea"/>
              <a:cs typeface="+mn-cs"/>
            </a:rPr>
            <a:t>Youth Development Office</a:t>
          </a:r>
        </a:p>
      </dgm:t>
      <dgm:extLst>
        <a:ext uri="{E40237B7-FDA0-4F09-8148-C483321AD2D9}">
          <dgm14:cNvPr xmlns:dgm14="http://schemas.microsoft.com/office/drawing/2010/diagram" id="0" name="" descr="Further Education and Training Centres&#10; An Tóchar Further Education and Training Centre &#10; Ionad Breisoideachais agus Oiliúna an Daingin &#10; Kenmare Further Education and Training Centre &#10; O’Connell Further Education and Training Centre &#10; Tech Amergin Further Education and Training Centre &#10;Adult Literacy and Basic Education Centres&#10; Castleisland Adult Literacy and Basic Education Centre&#10; Caherciveen Adult Literacy and Basic Education Centre &#10; Dingle Adult Literacy and Basic Education Centre&#10; Kenmare Adult Literacy and Basic Education Centre&#10; Killarney Adult Literacy and Basic Education Centre &#10; Killorglin Adult Literacy and Basic Education Centre &#10; Listowel Adult Literacy and Basic Education Centre &#10; Tralee Adult Literacy and Basic Education Centre&#10;Youthreach &#10; Killarney Youthreach &#10; Listowel Youthreach &#10; Tralee Leaving Certificate Applied Youthreach &#10; Tralee Youthreach &#10;Youth Development Office&#10; Local Creative Youth Partnership &#10; Music Generation Kerry&#10;Community Education&#10;Kerry Regional English and Language Team&#10;Quality Assurance&#10;Sports Centre&#10; Tralee Regional Sports and Leisure Company Limited by Guarantee &#10;"/>
        </a:ext>
      </dgm:extLst>
    </dgm:pt>
    <dgm:pt modelId="{438EA6E4-4F32-44E1-A552-B2C7A959547C}" type="parTrans" cxnId="{25AEC6B8-21DD-4237-99BE-A3588F99B6BF}">
      <dgm:prSet/>
      <dgm:spPr/>
      <dgm:t>
        <a:bodyPr/>
        <a:lstStyle/>
        <a:p>
          <a:endParaRPr lang="en-IE">
            <a:latin typeface="+mn-lt"/>
          </a:endParaRPr>
        </a:p>
      </dgm:t>
    </dgm:pt>
    <dgm:pt modelId="{65023A06-708B-4B55-8806-3B70D909ADCF}" type="sibTrans" cxnId="{25AEC6B8-21DD-4237-99BE-A3588F99B6BF}">
      <dgm:prSet/>
      <dgm:spPr/>
      <dgm:t>
        <a:bodyPr/>
        <a:lstStyle/>
        <a:p>
          <a:endParaRPr lang="en-IE">
            <a:latin typeface="+mn-lt"/>
          </a:endParaRPr>
        </a:p>
      </dgm:t>
    </dgm:pt>
    <dgm:pt modelId="{14F787DA-7754-4DCC-859E-0F3124C0B1D2}">
      <dgm:prSet custT="1"/>
      <dgm:spPr>
        <a:xfrm>
          <a:off x="0" y="4950975"/>
          <a:ext cx="5486400" cy="661500"/>
        </a:xfrm>
        <a:prstGeom prst="rect">
          <a:avLst/>
        </a:prstGeom>
      </dgm:spPr>
      <dgm:t>
        <a:bodyPr/>
        <a:lstStyle/>
        <a:p>
          <a:pPr indent="-226800"/>
          <a:r>
            <a:rPr lang="en-GB" sz="1200" b="0" i="0"/>
            <a:t>Kerry Local Creative Youth Partnership (LCYP) </a:t>
          </a:r>
          <a:endParaRPr lang="en-IE" sz="1200" b="0">
            <a:latin typeface="+mn-lt"/>
            <a:ea typeface="+mn-ea"/>
            <a:cs typeface="+mn-cs"/>
          </a:endParaRPr>
        </a:p>
      </dgm:t>
      <dgm:extLst>
        <a:ext uri="{E40237B7-FDA0-4F09-8148-C483321AD2D9}">
          <dgm14:cNvPr xmlns:dgm14="http://schemas.microsoft.com/office/drawing/2010/diagram" id="0" name="" descr="Further Education and Training Centres&#10; An Tóchar Further Education and Training Centre &#10; Ionad Breisoideachais agus Oiliúna an Daingin &#10; Kenmare Further Education and Training Centre &#10; O’Connell Further Education and Training Centre &#10; Tech Amergin Further Education and Training Centre &#10;Adult Literacy and Basic Education Centres&#10; Castleisland Adult Literacy and Basic Education Centre&#10; Caherciveen Adult Literacy and Basic Education Centre &#10; Dingle Adult Literacy and Basic Education Centre&#10; Kenmare Adult Literacy and Basic Education Centre&#10; Killarney Adult Literacy and Basic Education Centre &#10; Killorglin Adult Literacy and Basic Education Centre &#10; Listowel Adult Literacy and Basic Education Centre &#10; Tralee Adult Literacy and Basic Education Centre&#10;Youthreach &#10; Killarney Youthreach &#10; Listowel Youthreach &#10; Tralee Leaving Certificate Applied Youthreach &#10; Tralee Youthreach &#10;Youth Development Office&#10; Local Creative Youth Partnership &#10; Music Generation Kerry&#10;Community Education&#10;Kerry Regional English and Language Team&#10;Quality Assurance&#10;Sports Centre&#10; Tralee Regional Sports and Leisure Company Limited by Guarantee &#10;"/>
        </a:ext>
      </dgm:extLst>
    </dgm:pt>
    <dgm:pt modelId="{5DAAA089-1664-42C5-922F-B0233009FDFF}" type="parTrans" cxnId="{567E56E2-A1DB-4B6B-BEDC-D8833319FACF}">
      <dgm:prSet/>
      <dgm:spPr/>
      <dgm:t>
        <a:bodyPr/>
        <a:lstStyle/>
        <a:p>
          <a:endParaRPr lang="en-IE">
            <a:latin typeface="+mn-lt"/>
          </a:endParaRPr>
        </a:p>
      </dgm:t>
    </dgm:pt>
    <dgm:pt modelId="{FB3542CD-AB93-4A8F-9F54-40691D8770AA}" type="sibTrans" cxnId="{567E56E2-A1DB-4B6B-BEDC-D8833319FACF}">
      <dgm:prSet/>
      <dgm:spPr/>
      <dgm:t>
        <a:bodyPr/>
        <a:lstStyle/>
        <a:p>
          <a:endParaRPr lang="en-IE">
            <a:latin typeface="+mn-lt"/>
          </a:endParaRPr>
        </a:p>
      </dgm:t>
    </dgm:pt>
    <dgm:pt modelId="{01588C81-7C47-44B3-B214-AF684CB17BFB}">
      <dgm:prSet custT="1"/>
      <dgm:spPr>
        <a:xfrm>
          <a:off x="0" y="4950975"/>
          <a:ext cx="5486400" cy="661500"/>
        </a:xfrm>
        <a:prstGeom prst="rect">
          <a:avLst/>
        </a:prstGeom>
      </dgm:spPr>
      <dgm:t>
        <a:bodyPr/>
        <a:lstStyle/>
        <a:p>
          <a:pPr indent="-226800"/>
          <a:r>
            <a:rPr lang="en-IE" sz="1200" b="0">
              <a:latin typeface="+mn-lt"/>
              <a:ea typeface="+mn-ea"/>
              <a:cs typeface="+mn-cs"/>
            </a:rPr>
            <a:t>Music Generation Kerry</a:t>
          </a:r>
        </a:p>
      </dgm:t>
    </dgm:pt>
    <dgm:pt modelId="{CD6CEA89-C646-4CA5-B5A5-98EC8B5DFAE7}" type="parTrans" cxnId="{5C348967-D8A6-4C93-9513-A50C9E77E91B}">
      <dgm:prSet/>
      <dgm:spPr/>
      <dgm:t>
        <a:bodyPr/>
        <a:lstStyle/>
        <a:p>
          <a:endParaRPr lang="en-IE">
            <a:latin typeface="+mn-lt"/>
          </a:endParaRPr>
        </a:p>
      </dgm:t>
    </dgm:pt>
    <dgm:pt modelId="{CA1D37B3-F6D0-4480-B46E-8AB8808F1EE4}" type="sibTrans" cxnId="{5C348967-D8A6-4C93-9513-A50C9E77E91B}">
      <dgm:prSet/>
      <dgm:spPr/>
      <dgm:t>
        <a:bodyPr/>
        <a:lstStyle/>
        <a:p>
          <a:endParaRPr lang="en-IE">
            <a:latin typeface="+mn-lt"/>
          </a:endParaRPr>
        </a:p>
      </dgm:t>
    </dgm:pt>
    <dgm:pt modelId="{F2D18121-9DDF-4F56-85BC-D8490BF7E63C}">
      <dgm:prSet custT="1"/>
      <dgm:spPr>
        <a:xfrm>
          <a:off x="274320" y="5666475"/>
          <a:ext cx="3840480" cy="295200"/>
        </a:xfrm>
        <a:prstGeom prst="roundRect">
          <a:avLst/>
        </a:prstGeom>
      </dgm:spPr>
      <dgm:t>
        <a:bodyPr/>
        <a:lstStyle/>
        <a:p>
          <a:r>
            <a:rPr lang="en-IE" sz="1200" b="1">
              <a:latin typeface="+mn-lt"/>
              <a:ea typeface="+mn-ea"/>
              <a:cs typeface="+mn-cs"/>
            </a:rPr>
            <a:t>Community Education</a:t>
          </a:r>
        </a:p>
      </dgm:t>
      <dgm:extLst>
        <a:ext uri="{E40237B7-FDA0-4F09-8148-C483321AD2D9}">
          <dgm14:cNvPr xmlns:dgm14="http://schemas.microsoft.com/office/drawing/2010/diagram" id="0" name="" descr="Further Education and Training Centres&#10; An Tóchar Further Education and Training Centre &#10; Ionad Breisoideachais agus Oiliúna an Daingin &#10; Kenmare Further Education and Training Centre &#10; O’Connell Further Education and Training Centre &#10; Tech Amergin Further Education and Training Centre &#10;Adult Literacy and Basic Education Centres&#10; Castleisland Adult Literacy and Basic Education Centre&#10; Caherciveen Adult Literacy and Basic Education Centre &#10; Dingle Adult Literacy and Basic Education Centre&#10; Kenmare Adult Literacy and Basic Education Centre&#10; Killarney Adult Literacy and Basic Education Centre &#10; Killorglin Adult Literacy and Basic Education Centre &#10; Listowel Adult Literacy and Basic Education Centre &#10; Tralee Adult Literacy and Basic Education Centre&#10;Youthreach &#10; Killarney Youthreach &#10; Listowel Youthreach &#10; Tralee Leaving Certificate Applied Youthreach &#10; Tralee Youthreach &#10;Youth Development Office&#10; Local Creative Youth Partnership &#10; Music Generation Kerry&#10;Community Education&#10;Kerry Regional English and Language Team&#10;Quality Assurance&#10;Sports Centre&#10; Tralee Regional Sports and Leisure Company Limited by Guarantee &#10;"/>
        </a:ext>
      </dgm:extLst>
    </dgm:pt>
    <dgm:pt modelId="{43F066B1-BFE0-436C-A945-8168FC4F9F81}" type="parTrans" cxnId="{A8871362-B196-4893-97F0-88E1D4C393C3}">
      <dgm:prSet/>
      <dgm:spPr/>
      <dgm:t>
        <a:bodyPr/>
        <a:lstStyle/>
        <a:p>
          <a:endParaRPr lang="en-IE">
            <a:latin typeface="+mn-lt"/>
          </a:endParaRPr>
        </a:p>
      </dgm:t>
    </dgm:pt>
    <dgm:pt modelId="{BCA2A21C-60C4-4F10-A95E-2043F8863610}" type="sibTrans" cxnId="{A8871362-B196-4893-97F0-88E1D4C393C3}">
      <dgm:prSet/>
      <dgm:spPr/>
      <dgm:t>
        <a:bodyPr/>
        <a:lstStyle/>
        <a:p>
          <a:endParaRPr lang="en-IE">
            <a:latin typeface="+mn-lt"/>
          </a:endParaRPr>
        </a:p>
      </dgm:t>
    </dgm:pt>
    <dgm:pt modelId="{A1BCF517-A1B8-4208-BAF6-3FB002DA59BA}">
      <dgm:prSet custT="1"/>
      <dgm:spPr>
        <a:xfrm>
          <a:off x="274320" y="6120075"/>
          <a:ext cx="3840480" cy="295200"/>
        </a:xfrm>
        <a:prstGeom prst="roundRect">
          <a:avLst/>
        </a:prstGeom>
      </dgm:spPr>
      <dgm:t>
        <a:bodyPr/>
        <a:lstStyle/>
        <a:p>
          <a:r>
            <a:rPr lang="en-IE" sz="1200" b="1">
              <a:latin typeface="+mn-lt"/>
              <a:ea typeface="+mn-ea"/>
              <a:cs typeface="+mn-cs"/>
            </a:rPr>
            <a:t>Kerry Regional Education and Language Teams (REALT) Office</a:t>
          </a:r>
        </a:p>
      </dgm:t>
      <dgm:extLst>
        <a:ext uri="{E40237B7-FDA0-4F09-8148-C483321AD2D9}">
          <dgm14:cNvPr xmlns:dgm14="http://schemas.microsoft.com/office/drawing/2010/diagram" id="0" name="" descr="Further Education and Training Centres&#10; An Tóchar Further Education and Training Centre &#10; Ionad Breisoideachais agus Oiliúna an Daingin &#10; Kenmare Further Education and Training Centre &#10; O’Connell Further Education and Training Centre &#10; Tech Amergin Further Education and Training Centre &#10;Adult Literacy and Basic Education Centres&#10; Castleisland Adult Literacy and Basic Education Centre&#10; Caherciveen Adult Literacy and Basic Education Centre &#10; Dingle Adult Literacy and Basic Education Centre&#10; Kenmare Adult Literacy and Basic Education Centre&#10; Killarney Adult Literacy and Basic Education Centre &#10; Killorglin Adult Literacy and Basic Education Centre &#10; Listowel Adult Literacy and Basic Education Centre &#10; Tralee Adult Literacy and Basic Education Centre&#10;Youthreach &#10; Killarney Youthreach &#10; Listowel Youthreach &#10; Tralee Leaving Certificate Applied Youthreach &#10; Tralee Youthreach &#10;Youth Development Office&#10; Local Creative Youth Partnership &#10; Music Generation Kerry&#10;Community Education&#10;Kerry Regional English and Language Team&#10;Quality Assurance&#10;Sports Centre&#10; Tralee Regional Sports and Leisure Company Limited by Guarantee &#10;"/>
        </a:ext>
      </dgm:extLst>
    </dgm:pt>
    <dgm:pt modelId="{9CFDCF61-FACD-45F2-B324-3A1D65DE4702}" type="parTrans" cxnId="{969573BA-B0CD-43EF-99AE-FDBB74473D06}">
      <dgm:prSet/>
      <dgm:spPr/>
      <dgm:t>
        <a:bodyPr/>
        <a:lstStyle/>
        <a:p>
          <a:endParaRPr lang="en-IE">
            <a:latin typeface="+mn-lt"/>
          </a:endParaRPr>
        </a:p>
      </dgm:t>
    </dgm:pt>
    <dgm:pt modelId="{4730B2A7-572B-4144-BF1F-0F071A5968AF}" type="sibTrans" cxnId="{969573BA-B0CD-43EF-99AE-FDBB74473D06}">
      <dgm:prSet/>
      <dgm:spPr/>
      <dgm:t>
        <a:bodyPr/>
        <a:lstStyle/>
        <a:p>
          <a:endParaRPr lang="en-IE">
            <a:latin typeface="+mn-lt"/>
          </a:endParaRPr>
        </a:p>
      </dgm:t>
    </dgm:pt>
    <dgm:pt modelId="{694D7D2C-AA8A-4175-9AFC-694B7DDFF62B}">
      <dgm:prSet custT="1"/>
      <dgm:spPr>
        <a:xfrm>
          <a:off x="274320" y="6573675"/>
          <a:ext cx="3840480" cy="295200"/>
        </a:xfrm>
        <a:prstGeom prst="roundRect">
          <a:avLst/>
        </a:prstGeom>
      </dgm:spPr>
      <dgm:t>
        <a:bodyPr/>
        <a:lstStyle/>
        <a:p>
          <a:r>
            <a:rPr lang="en-IE" sz="1200" b="1">
              <a:latin typeface="+mn-lt"/>
              <a:ea typeface="+mn-ea"/>
              <a:cs typeface="+mn-cs"/>
            </a:rPr>
            <a:t>FET Quality Assurance Unit</a:t>
          </a:r>
        </a:p>
      </dgm:t>
      <dgm:extLst>
        <a:ext uri="{E40237B7-FDA0-4F09-8148-C483321AD2D9}">
          <dgm14:cNvPr xmlns:dgm14="http://schemas.microsoft.com/office/drawing/2010/diagram" id="0" name="" descr="Further Education and Training Centres&#10; An Tóchar Further Education and Training Centre &#10; Ionad Breisoideachais agus Oiliúna an Daingin &#10; Kenmare Further Education and Training Centre &#10; O’Connell Further Education and Training Centre &#10; Tech Amergin Further Education and Training Centre &#10;Adult Literacy and Basic Education Centres&#10; Castleisland Adult Literacy and Basic Education Centre&#10; Caherciveen Adult Literacy and Basic Education Centre &#10; Dingle Adult Literacy and Basic Education Centre&#10; Kenmare Adult Literacy and Basic Education Centre&#10; Killarney Adult Literacy and Basic Education Centre &#10; Killorglin Adult Literacy and Basic Education Centre &#10; Listowel Adult Literacy and Basic Education Centre &#10; Tralee Adult Literacy and Basic Education Centre&#10;Youthreach &#10; Killarney Youthreach &#10; Listowel Youthreach &#10; Tralee Leaving Certificate Applied Youthreach &#10; Tralee Youthreach &#10;Youth Development Office&#10; Local Creative Youth Partnership &#10; Music Generation Kerry&#10;Community Education&#10;Kerry Regional English and Language Team&#10;Quality Assurance&#10;Sports Centre&#10; Tralee Regional Sports and Leisure Company Limited by Guarantee &#10;"/>
        </a:ext>
      </dgm:extLst>
    </dgm:pt>
    <dgm:pt modelId="{49780F99-18B9-41B9-B4E7-B95B28FEE183}" type="parTrans" cxnId="{A6A71E0B-0387-4483-894D-8EC2AADDF7F9}">
      <dgm:prSet/>
      <dgm:spPr/>
      <dgm:t>
        <a:bodyPr/>
        <a:lstStyle/>
        <a:p>
          <a:endParaRPr lang="en-IE">
            <a:latin typeface="+mn-lt"/>
          </a:endParaRPr>
        </a:p>
      </dgm:t>
    </dgm:pt>
    <dgm:pt modelId="{153044A9-AB48-41A0-ADC2-4A1B1808B986}" type="sibTrans" cxnId="{A6A71E0B-0387-4483-894D-8EC2AADDF7F9}">
      <dgm:prSet/>
      <dgm:spPr/>
      <dgm:t>
        <a:bodyPr/>
        <a:lstStyle/>
        <a:p>
          <a:endParaRPr lang="en-IE">
            <a:latin typeface="+mn-lt"/>
          </a:endParaRPr>
        </a:p>
      </dgm:t>
    </dgm:pt>
    <dgm:pt modelId="{85896939-0DE6-42DA-BA36-128724FC4301}">
      <dgm:prSet custT="1"/>
      <dgm:spPr>
        <a:xfrm>
          <a:off x="274320" y="5666475"/>
          <a:ext cx="3840480" cy="295200"/>
        </a:xfrm>
      </dgm:spPr>
      <dgm:t>
        <a:bodyPr/>
        <a:lstStyle/>
        <a:p>
          <a:r>
            <a:rPr lang="en-IE" sz="1200" b="1">
              <a:latin typeface="+mn-lt"/>
              <a:ea typeface="+mn-ea"/>
              <a:cs typeface="+mn-cs"/>
            </a:rPr>
            <a:t>Irish Language Office</a:t>
          </a:r>
        </a:p>
      </dgm:t>
      <dgm:extLst>
        <a:ext uri="{E40237B7-FDA0-4F09-8148-C483321AD2D9}">
          <dgm14:cNvPr xmlns:dgm14="http://schemas.microsoft.com/office/drawing/2010/diagram" id="0" name="" descr="Further Education and Training Centres&#10; An Tóchar Further Education and Training Centre &#10; Ionad Breisoideachais agus Oiliúna an Daingin &#10; Kenmare Further Education and Training Centre &#10; O’Connell Further Education and Training Centre &#10; Tech Amergin Further Education and Training Centre &#10;Adult Literacy and Basic Education Centres&#10; Castleisland Adult Literacy and Basic Education Centre&#10; Caherciveen Adult Literacy and Basic Education Centre &#10; Dingle Adult Literacy and Basic Education Centre&#10; Kenmare Adult Literacy and Basic Education Centre&#10; Killarney Adult Literacy and Basic Education Centre &#10; Killorglin Adult Literacy and Basic Education Centre &#10; Listowel Adult Literacy and Basic Education Centre &#10; Tralee Adult Literacy and Basic Education Centre&#10;Youthreach &#10; Killarney Youthreach &#10; Listowel Youthreach &#10; Tralee Leaving Certificate Applied Youthreach &#10; Tralee Youthreach &#10;Youth Development Office&#10; Local Creative Youth Partnership &#10; Music Generation Kerry&#10;Community Education&#10;Kerry Regional English and Language Team&#10;Quality Assurance&#10;Sports Centre&#10; Tralee Regional Sports and Leisure Company Limited by Guarantee &#10;"/>
        </a:ext>
      </dgm:extLst>
    </dgm:pt>
    <dgm:pt modelId="{F3B30982-E741-4669-94A5-673BA2148588}" type="parTrans" cxnId="{2089EF38-8007-47B1-A2B7-5CE44E9464FE}">
      <dgm:prSet/>
      <dgm:spPr/>
      <dgm:t>
        <a:bodyPr/>
        <a:lstStyle/>
        <a:p>
          <a:endParaRPr lang="en-IE"/>
        </a:p>
      </dgm:t>
    </dgm:pt>
    <dgm:pt modelId="{76AECCF5-5807-497F-B49A-48E7EC50D78A}" type="sibTrans" cxnId="{2089EF38-8007-47B1-A2B7-5CE44E9464FE}">
      <dgm:prSet/>
      <dgm:spPr/>
      <dgm:t>
        <a:bodyPr/>
        <a:lstStyle/>
        <a:p>
          <a:endParaRPr lang="en-IE"/>
        </a:p>
      </dgm:t>
    </dgm:pt>
    <dgm:pt modelId="{AB28A998-56CF-4B75-B56B-29916CF70E6F}" type="pres">
      <dgm:prSet presAssocID="{FE23E07D-7009-452A-B098-DE2EE16F8183}" presName="linear" presStyleCnt="0">
        <dgm:presLayoutVars>
          <dgm:dir/>
          <dgm:animLvl val="lvl"/>
          <dgm:resizeHandles val="exact"/>
        </dgm:presLayoutVars>
      </dgm:prSet>
      <dgm:spPr/>
    </dgm:pt>
    <dgm:pt modelId="{D445B928-2549-47CA-8A01-8BFA18FC6134}" type="pres">
      <dgm:prSet presAssocID="{E95ABC35-2D96-439B-94BA-9DE3A90140E8}" presName="parentLin" presStyleCnt="0"/>
      <dgm:spPr/>
    </dgm:pt>
    <dgm:pt modelId="{B7FFC2E8-D7D4-439A-9EE7-665AC68D585C}" type="pres">
      <dgm:prSet presAssocID="{E95ABC35-2D96-439B-94BA-9DE3A90140E8}" presName="parentLeftMargin" presStyleLbl="node1" presStyleIdx="0" presStyleCnt="8"/>
      <dgm:spPr/>
    </dgm:pt>
    <dgm:pt modelId="{EF7534AC-A96E-4D20-8D96-039AFDCD2B1C}" type="pres">
      <dgm:prSet presAssocID="{E95ABC35-2D96-439B-94BA-9DE3A90140E8}" presName="parentText" presStyleLbl="node1" presStyleIdx="0" presStyleCnt="8">
        <dgm:presLayoutVars>
          <dgm:chMax val="0"/>
          <dgm:bulletEnabled val="1"/>
        </dgm:presLayoutVars>
      </dgm:prSet>
      <dgm:spPr/>
    </dgm:pt>
    <dgm:pt modelId="{BD3F43D0-4CE6-4AD0-A631-9836E29E2168}" type="pres">
      <dgm:prSet presAssocID="{E95ABC35-2D96-439B-94BA-9DE3A90140E8}" presName="negativeSpace" presStyleCnt="0"/>
      <dgm:spPr/>
    </dgm:pt>
    <dgm:pt modelId="{29D9BBEC-04CB-479D-A648-36E9D1B3FE9A}" type="pres">
      <dgm:prSet presAssocID="{E95ABC35-2D96-439B-94BA-9DE3A90140E8}" presName="childText" presStyleLbl="conFgAcc1" presStyleIdx="0" presStyleCnt="8">
        <dgm:presLayoutVars>
          <dgm:bulletEnabled val="1"/>
        </dgm:presLayoutVars>
      </dgm:prSet>
      <dgm:spPr/>
    </dgm:pt>
    <dgm:pt modelId="{15AB7079-9965-4AC1-8BF2-26285AF336E9}" type="pres">
      <dgm:prSet presAssocID="{B1C668F6-E730-4BCE-9394-5CFB9E0F6ED0}" presName="spaceBetweenRectangles" presStyleCnt="0"/>
      <dgm:spPr/>
    </dgm:pt>
    <dgm:pt modelId="{7616DB98-BD86-4B66-B5D4-30AD7C3A41E6}" type="pres">
      <dgm:prSet presAssocID="{FC08738B-8A3C-4B51-B32C-114555646D47}" presName="parentLin" presStyleCnt="0"/>
      <dgm:spPr/>
    </dgm:pt>
    <dgm:pt modelId="{99340CF3-CA6F-46C9-B65F-E96D6896406A}" type="pres">
      <dgm:prSet presAssocID="{FC08738B-8A3C-4B51-B32C-114555646D47}" presName="parentLeftMargin" presStyleLbl="node1" presStyleIdx="0" presStyleCnt="8"/>
      <dgm:spPr/>
    </dgm:pt>
    <dgm:pt modelId="{86EA59AA-54AA-4C02-A247-BDAA508B7645}" type="pres">
      <dgm:prSet presAssocID="{FC08738B-8A3C-4B51-B32C-114555646D47}" presName="parentText" presStyleLbl="node1" presStyleIdx="1" presStyleCnt="8">
        <dgm:presLayoutVars>
          <dgm:chMax val="0"/>
          <dgm:bulletEnabled val="1"/>
        </dgm:presLayoutVars>
      </dgm:prSet>
      <dgm:spPr/>
    </dgm:pt>
    <dgm:pt modelId="{7E4C3661-8875-4525-9A12-588244AD2D90}" type="pres">
      <dgm:prSet presAssocID="{FC08738B-8A3C-4B51-B32C-114555646D47}" presName="negativeSpace" presStyleCnt="0"/>
      <dgm:spPr/>
    </dgm:pt>
    <dgm:pt modelId="{DBC294BA-995B-4123-8F92-177CD41F1A5A}" type="pres">
      <dgm:prSet presAssocID="{FC08738B-8A3C-4B51-B32C-114555646D47}" presName="childText" presStyleLbl="conFgAcc1" presStyleIdx="1" presStyleCnt="8">
        <dgm:presLayoutVars>
          <dgm:bulletEnabled val="1"/>
        </dgm:presLayoutVars>
      </dgm:prSet>
      <dgm:spPr/>
    </dgm:pt>
    <dgm:pt modelId="{A74C4AC4-E083-4779-AF25-743F06E5A3A2}" type="pres">
      <dgm:prSet presAssocID="{53B2112E-6571-449A-B5FE-FB5B32711B57}" presName="spaceBetweenRectangles" presStyleCnt="0"/>
      <dgm:spPr/>
    </dgm:pt>
    <dgm:pt modelId="{B25F8CA2-39F4-42BA-8EBB-3332FC966F56}" type="pres">
      <dgm:prSet presAssocID="{F883F24D-3EF4-4764-AFAE-21DE1FF1C924}" presName="parentLin" presStyleCnt="0"/>
      <dgm:spPr/>
    </dgm:pt>
    <dgm:pt modelId="{F6ADBDDD-0F7B-4228-9569-BDC94E3A3D25}" type="pres">
      <dgm:prSet presAssocID="{F883F24D-3EF4-4764-AFAE-21DE1FF1C924}" presName="parentLeftMargin" presStyleLbl="node1" presStyleIdx="1" presStyleCnt="8"/>
      <dgm:spPr/>
    </dgm:pt>
    <dgm:pt modelId="{5D8AA9A7-06FE-423F-9E99-6BB59591426E}" type="pres">
      <dgm:prSet presAssocID="{F883F24D-3EF4-4764-AFAE-21DE1FF1C924}" presName="parentText" presStyleLbl="node1" presStyleIdx="2" presStyleCnt="8">
        <dgm:presLayoutVars>
          <dgm:chMax val="0"/>
          <dgm:bulletEnabled val="1"/>
        </dgm:presLayoutVars>
      </dgm:prSet>
      <dgm:spPr/>
    </dgm:pt>
    <dgm:pt modelId="{F4296DF4-0F38-4A43-AC26-FF839AF446C5}" type="pres">
      <dgm:prSet presAssocID="{F883F24D-3EF4-4764-AFAE-21DE1FF1C924}" presName="negativeSpace" presStyleCnt="0"/>
      <dgm:spPr/>
    </dgm:pt>
    <dgm:pt modelId="{F0B31C96-D7AE-4C24-B47A-2BEE9EBD0B70}" type="pres">
      <dgm:prSet presAssocID="{F883F24D-3EF4-4764-AFAE-21DE1FF1C924}" presName="childText" presStyleLbl="conFgAcc1" presStyleIdx="2" presStyleCnt="8">
        <dgm:presLayoutVars>
          <dgm:bulletEnabled val="1"/>
        </dgm:presLayoutVars>
      </dgm:prSet>
      <dgm:spPr/>
    </dgm:pt>
    <dgm:pt modelId="{1350EC9E-C171-4E67-B89A-C7BA72EAFE04}" type="pres">
      <dgm:prSet presAssocID="{B6174B90-5180-412B-BA5F-49F09AAACAEB}" presName="spaceBetweenRectangles" presStyleCnt="0"/>
      <dgm:spPr/>
    </dgm:pt>
    <dgm:pt modelId="{EE7C1F51-86D6-402C-B987-6793620D5231}" type="pres">
      <dgm:prSet presAssocID="{A6115790-0B8F-43E5-BB2B-945A85D0E8C2}" presName="parentLin" presStyleCnt="0"/>
      <dgm:spPr/>
    </dgm:pt>
    <dgm:pt modelId="{48E123FA-7685-42B6-A041-5405EBE64041}" type="pres">
      <dgm:prSet presAssocID="{A6115790-0B8F-43E5-BB2B-945A85D0E8C2}" presName="parentLeftMargin" presStyleLbl="node1" presStyleIdx="2" presStyleCnt="8"/>
      <dgm:spPr/>
    </dgm:pt>
    <dgm:pt modelId="{FB768566-C17F-4BE5-9C22-CF891371E73E}" type="pres">
      <dgm:prSet presAssocID="{A6115790-0B8F-43E5-BB2B-945A85D0E8C2}" presName="parentText" presStyleLbl="node1" presStyleIdx="3" presStyleCnt="8">
        <dgm:presLayoutVars>
          <dgm:chMax val="0"/>
          <dgm:bulletEnabled val="1"/>
        </dgm:presLayoutVars>
      </dgm:prSet>
      <dgm:spPr/>
    </dgm:pt>
    <dgm:pt modelId="{7ECF0CDB-CE63-47D2-8C02-064703EDE3CA}" type="pres">
      <dgm:prSet presAssocID="{A6115790-0B8F-43E5-BB2B-945A85D0E8C2}" presName="negativeSpace" presStyleCnt="0"/>
      <dgm:spPr/>
    </dgm:pt>
    <dgm:pt modelId="{3CD4BB86-82BB-4D8E-AA0A-B8A4472C2726}" type="pres">
      <dgm:prSet presAssocID="{A6115790-0B8F-43E5-BB2B-945A85D0E8C2}" presName="childText" presStyleLbl="conFgAcc1" presStyleIdx="3" presStyleCnt="8">
        <dgm:presLayoutVars>
          <dgm:bulletEnabled val="1"/>
        </dgm:presLayoutVars>
      </dgm:prSet>
      <dgm:spPr/>
    </dgm:pt>
    <dgm:pt modelId="{FB77F9B2-175E-43A2-A267-8E64FCF5EC94}" type="pres">
      <dgm:prSet presAssocID="{65023A06-708B-4B55-8806-3B70D909ADCF}" presName="spaceBetweenRectangles" presStyleCnt="0"/>
      <dgm:spPr/>
    </dgm:pt>
    <dgm:pt modelId="{20CBAB03-1A39-4C06-AD56-F5B78762340F}" type="pres">
      <dgm:prSet presAssocID="{F2D18121-9DDF-4F56-85BC-D8490BF7E63C}" presName="parentLin" presStyleCnt="0"/>
      <dgm:spPr/>
    </dgm:pt>
    <dgm:pt modelId="{DE1E9492-4924-47D8-AE4F-79D8E0A273C9}" type="pres">
      <dgm:prSet presAssocID="{F2D18121-9DDF-4F56-85BC-D8490BF7E63C}" presName="parentLeftMargin" presStyleLbl="node1" presStyleIdx="3" presStyleCnt="8"/>
      <dgm:spPr/>
    </dgm:pt>
    <dgm:pt modelId="{8D0026CB-A902-4040-95FC-8332CD272566}" type="pres">
      <dgm:prSet presAssocID="{F2D18121-9DDF-4F56-85BC-D8490BF7E63C}" presName="parentText" presStyleLbl="node1" presStyleIdx="4" presStyleCnt="8">
        <dgm:presLayoutVars>
          <dgm:chMax val="0"/>
          <dgm:bulletEnabled val="1"/>
        </dgm:presLayoutVars>
      </dgm:prSet>
      <dgm:spPr/>
    </dgm:pt>
    <dgm:pt modelId="{4B856C1C-8F35-4F80-9C73-089994C2FC92}" type="pres">
      <dgm:prSet presAssocID="{F2D18121-9DDF-4F56-85BC-D8490BF7E63C}" presName="negativeSpace" presStyleCnt="0"/>
      <dgm:spPr/>
    </dgm:pt>
    <dgm:pt modelId="{7463BFA6-EBAA-41F6-B02B-30E726ACF150}" type="pres">
      <dgm:prSet presAssocID="{F2D18121-9DDF-4F56-85BC-D8490BF7E63C}" presName="childText" presStyleLbl="conFgAcc1" presStyleIdx="4" presStyleCnt="8">
        <dgm:presLayoutVars>
          <dgm:bulletEnabled val="1"/>
        </dgm:presLayoutVars>
      </dgm:prSet>
      <dgm:spPr>
        <a:xfrm>
          <a:off x="0" y="5814075"/>
          <a:ext cx="5486400" cy="252000"/>
        </a:xfrm>
        <a:prstGeom prst="rect">
          <a:avLst/>
        </a:prstGeom>
      </dgm:spPr>
    </dgm:pt>
    <dgm:pt modelId="{408C4412-F2AB-4B23-B81D-1651579B93A8}" type="pres">
      <dgm:prSet presAssocID="{BCA2A21C-60C4-4F10-A95E-2043F8863610}" presName="spaceBetweenRectangles" presStyleCnt="0"/>
      <dgm:spPr/>
    </dgm:pt>
    <dgm:pt modelId="{88A3C9DB-8532-449B-9680-8147A1EA6FF3}" type="pres">
      <dgm:prSet presAssocID="{85896939-0DE6-42DA-BA36-128724FC4301}" presName="parentLin" presStyleCnt="0"/>
      <dgm:spPr/>
    </dgm:pt>
    <dgm:pt modelId="{BF13DD15-3182-45C3-9940-838500935400}" type="pres">
      <dgm:prSet presAssocID="{85896939-0DE6-42DA-BA36-128724FC4301}" presName="parentLeftMargin" presStyleLbl="node1" presStyleIdx="4" presStyleCnt="8"/>
      <dgm:spPr>
        <a:prstGeom prst="roundRect">
          <a:avLst/>
        </a:prstGeom>
      </dgm:spPr>
    </dgm:pt>
    <dgm:pt modelId="{B38017BC-A11E-4874-87C5-93A4BB53C77A}" type="pres">
      <dgm:prSet presAssocID="{85896939-0DE6-42DA-BA36-128724FC4301}" presName="parentText" presStyleLbl="node1" presStyleIdx="5" presStyleCnt="8">
        <dgm:presLayoutVars>
          <dgm:chMax val="0"/>
          <dgm:bulletEnabled val="1"/>
        </dgm:presLayoutVars>
      </dgm:prSet>
      <dgm:spPr/>
    </dgm:pt>
    <dgm:pt modelId="{97F074D9-6557-42FF-8002-1534DA9B34BA}" type="pres">
      <dgm:prSet presAssocID="{85896939-0DE6-42DA-BA36-128724FC4301}" presName="negativeSpace" presStyleCnt="0"/>
      <dgm:spPr/>
    </dgm:pt>
    <dgm:pt modelId="{74BC64CE-DAD7-481E-804C-0AC99AA4F0BF}" type="pres">
      <dgm:prSet presAssocID="{85896939-0DE6-42DA-BA36-128724FC4301}" presName="childText" presStyleLbl="conFgAcc1" presStyleIdx="5" presStyleCnt="8">
        <dgm:presLayoutVars>
          <dgm:bulletEnabled val="1"/>
        </dgm:presLayoutVars>
      </dgm:prSet>
      <dgm:spPr/>
    </dgm:pt>
    <dgm:pt modelId="{A2D5EC36-46AD-4E58-99BB-022A2C55F922}" type="pres">
      <dgm:prSet presAssocID="{76AECCF5-5807-497F-B49A-48E7EC50D78A}" presName="spaceBetweenRectangles" presStyleCnt="0"/>
      <dgm:spPr/>
    </dgm:pt>
    <dgm:pt modelId="{AAE118F0-8459-4454-9CD7-1060BBD78E66}" type="pres">
      <dgm:prSet presAssocID="{A1BCF517-A1B8-4208-BAF6-3FB002DA59BA}" presName="parentLin" presStyleCnt="0"/>
      <dgm:spPr/>
    </dgm:pt>
    <dgm:pt modelId="{A2B58983-D90F-459F-A6B2-A381409D0CFF}" type="pres">
      <dgm:prSet presAssocID="{A1BCF517-A1B8-4208-BAF6-3FB002DA59BA}" presName="parentLeftMargin" presStyleLbl="node1" presStyleIdx="5" presStyleCnt="8"/>
      <dgm:spPr/>
    </dgm:pt>
    <dgm:pt modelId="{90CD9173-BADB-4260-B7DB-154F48BAB485}" type="pres">
      <dgm:prSet presAssocID="{A1BCF517-A1B8-4208-BAF6-3FB002DA59BA}" presName="parentText" presStyleLbl="node1" presStyleIdx="6" presStyleCnt="8" custScaleY="206213">
        <dgm:presLayoutVars>
          <dgm:chMax val="0"/>
          <dgm:bulletEnabled val="1"/>
        </dgm:presLayoutVars>
      </dgm:prSet>
      <dgm:spPr/>
    </dgm:pt>
    <dgm:pt modelId="{CD8C2365-F2A1-4018-B593-78FB7A175750}" type="pres">
      <dgm:prSet presAssocID="{A1BCF517-A1B8-4208-BAF6-3FB002DA59BA}" presName="negativeSpace" presStyleCnt="0"/>
      <dgm:spPr/>
    </dgm:pt>
    <dgm:pt modelId="{EC45882D-D0EE-4FB2-A62E-E494C9C1C6A9}" type="pres">
      <dgm:prSet presAssocID="{A1BCF517-A1B8-4208-BAF6-3FB002DA59BA}" presName="childText" presStyleLbl="conFgAcc1" presStyleIdx="6" presStyleCnt="8">
        <dgm:presLayoutVars>
          <dgm:bulletEnabled val="1"/>
        </dgm:presLayoutVars>
      </dgm:prSet>
      <dgm:spPr>
        <a:xfrm>
          <a:off x="0" y="6267675"/>
          <a:ext cx="5486400" cy="252000"/>
        </a:xfrm>
        <a:prstGeom prst="rect">
          <a:avLst/>
        </a:prstGeom>
      </dgm:spPr>
    </dgm:pt>
    <dgm:pt modelId="{AB3D24E9-F1B3-4B91-A7F1-6D9D344BCF53}" type="pres">
      <dgm:prSet presAssocID="{4730B2A7-572B-4144-BF1F-0F071A5968AF}" presName="spaceBetweenRectangles" presStyleCnt="0"/>
      <dgm:spPr/>
    </dgm:pt>
    <dgm:pt modelId="{5FBA9E86-9DB3-42C1-B08F-E0E64D60976F}" type="pres">
      <dgm:prSet presAssocID="{694D7D2C-AA8A-4175-9AFC-694B7DDFF62B}" presName="parentLin" presStyleCnt="0"/>
      <dgm:spPr/>
    </dgm:pt>
    <dgm:pt modelId="{7AB716A2-2ECA-4F75-AC5B-9034557E98AC}" type="pres">
      <dgm:prSet presAssocID="{694D7D2C-AA8A-4175-9AFC-694B7DDFF62B}" presName="parentLeftMargin" presStyleLbl="node1" presStyleIdx="6" presStyleCnt="8"/>
      <dgm:spPr/>
    </dgm:pt>
    <dgm:pt modelId="{A9574957-3B53-4D57-B7D6-BA253566B6F1}" type="pres">
      <dgm:prSet presAssocID="{694D7D2C-AA8A-4175-9AFC-694B7DDFF62B}" presName="parentText" presStyleLbl="node1" presStyleIdx="7" presStyleCnt="8">
        <dgm:presLayoutVars>
          <dgm:chMax val="0"/>
          <dgm:bulletEnabled val="1"/>
        </dgm:presLayoutVars>
      </dgm:prSet>
      <dgm:spPr/>
    </dgm:pt>
    <dgm:pt modelId="{53999DA9-1F94-4DDB-A873-6129B0E3D5E3}" type="pres">
      <dgm:prSet presAssocID="{694D7D2C-AA8A-4175-9AFC-694B7DDFF62B}" presName="negativeSpace" presStyleCnt="0"/>
      <dgm:spPr/>
    </dgm:pt>
    <dgm:pt modelId="{1282C40E-20A4-4122-8AFB-814F55962C35}" type="pres">
      <dgm:prSet presAssocID="{694D7D2C-AA8A-4175-9AFC-694B7DDFF62B}" presName="childText" presStyleLbl="conFgAcc1" presStyleIdx="7" presStyleCnt="8">
        <dgm:presLayoutVars>
          <dgm:bulletEnabled val="1"/>
        </dgm:presLayoutVars>
      </dgm:prSet>
      <dgm:spPr>
        <a:xfrm>
          <a:off x="0" y="6721275"/>
          <a:ext cx="5486400" cy="252000"/>
        </a:xfrm>
        <a:prstGeom prst="rect">
          <a:avLst/>
        </a:prstGeom>
      </dgm:spPr>
    </dgm:pt>
  </dgm:ptLst>
  <dgm:cxnLst>
    <dgm:cxn modelId="{791B7F07-3163-4C11-916A-6F483B5A2B56}" srcId="{F883F24D-3EF4-4764-AFAE-21DE1FF1C924}" destId="{47BE64E3-36E5-440A-A946-393D44425498}" srcOrd="0" destOrd="0" parTransId="{EC7C4B7E-1F51-40F8-9975-D567851548F4}" sibTransId="{F27897E1-868E-4B5D-85F5-FF2F6BB4A8AC}"/>
    <dgm:cxn modelId="{A6A71E0B-0387-4483-894D-8EC2AADDF7F9}" srcId="{FE23E07D-7009-452A-B098-DE2EE16F8183}" destId="{694D7D2C-AA8A-4175-9AFC-694B7DDFF62B}" srcOrd="7" destOrd="0" parTransId="{49780F99-18B9-41B9-B4E7-B95B28FEE183}" sibTransId="{153044A9-AB48-41A0-ADC2-4A1B1808B986}"/>
    <dgm:cxn modelId="{BF6B4218-0273-4D95-8DBD-85706B4EB356}" type="presOf" srcId="{E95ABC35-2D96-439B-94BA-9DE3A90140E8}" destId="{B7FFC2E8-D7D4-439A-9EE7-665AC68D585C}" srcOrd="0" destOrd="0" presId="urn:microsoft.com/office/officeart/2005/8/layout/list1"/>
    <dgm:cxn modelId="{D8C85C1A-C934-49C5-88D7-F308F5B63990}" type="presOf" srcId="{A06C4814-1F78-4C68-A996-86795847CD90}" destId="{F0B31C96-D7AE-4C24-B47A-2BEE9EBD0B70}" srcOrd="0" destOrd="2" presId="urn:microsoft.com/office/officeart/2005/8/layout/list1"/>
    <dgm:cxn modelId="{DC9D6E1B-77F6-4D49-A53A-459CA2324A19}" type="presOf" srcId="{A6115790-0B8F-43E5-BB2B-945A85D0E8C2}" destId="{48E123FA-7685-42B6-A041-5405EBE64041}" srcOrd="0" destOrd="0" presId="urn:microsoft.com/office/officeart/2005/8/layout/list1"/>
    <dgm:cxn modelId="{AD664D21-D104-4CE2-BEC7-7F1E2B8087F9}" srcId="{FE23E07D-7009-452A-B098-DE2EE16F8183}" destId="{FC08738B-8A3C-4B51-B32C-114555646D47}" srcOrd="1" destOrd="0" parTransId="{FF7B6C25-1896-42E0-89E9-1DAA44A49A7F}" sibTransId="{53B2112E-6571-449A-B5FE-FB5B32711B57}"/>
    <dgm:cxn modelId="{ADF1EC21-5086-494F-9A56-672C353870DD}" type="presOf" srcId="{FC8C5B26-0800-467A-A587-2DD32FFB55AB}" destId="{29D9BBEC-04CB-479D-A648-36E9D1B3FE9A}" srcOrd="0" destOrd="4" presId="urn:microsoft.com/office/officeart/2005/8/layout/list1"/>
    <dgm:cxn modelId="{5939FE2B-E0EE-4CA9-92EF-39ADBF0E1AE4}" type="presOf" srcId="{832AB331-CA63-4960-8B79-E90C724EDAA4}" destId="{29D9BBEC-04CB-479D-A648-36E9D1B3FE9A}" srcOrd="0" destOrd="3" presId="urn:microsoft.com/office/officeart/2005/8/layout/list1"/>
    <dgm:cxn modelId="{EB5A042C-7676-4777-AA19-6A9A06618F70}" type="presOf" srcId="{3C20EA7B-4F3E-43E1-8F1C-47F580CB4644}" destId="{DBC294BA-995B-4123-8F92-177CD41F1A5A}" srcOrd="0" destOrd="3" presId="urn:microsoft.com/office/officeart/2005/8/layout/list1"/>
    <dgm:cxn modelId="{F28CC033-D68E-4EF2-981B-C79918A2BB65}" type="presOf" srcId="{2CD208C7-0419-4494-A492-917F938A08CA}" destId="{DBC294BA-995B-4123-8F92-177CD41F1A5A}" srcOrd="0" destOrd="7" presId="urn:microsoft.com/office/officeart/2005/8/layout/list1"/>
    <dgm:cxn modelId="{201C0836-BA8F-4DDF-A25B-B58D07C4F930}" type="presOf" srcId="{66ED1883-8813-4AE2-BC93-85793E7DCC9F}" destId="{29D9BBEC-04CB-479D-A648-36E9D1B3FE9A}" srcOrd="0" destOrd="1" presId="urn:microsoft.com/office/officeart/2005/8/layout/list1"/>
    <dgm:cxn modelId="{2089EF38-8007-47B1-A2B7-5CE44E9464FE}" srcId="{FE23E07D-7009-452A-B098-DE2EE16F8183}" destId="{85896939-0DE6-42DA-BA36-128724FC4301}" srcOrd="5" destOrd="0" parTransId="{F3B30982-E741-4669-94A5-673BA2148588}" sibTransId="{76AECCF5-5807-497F-B49A-48E7EC50D78A}"/>
    <dgm:cxn modelId="{0C7B105E-B994-4B47-97DB-EC27A0FCD6C7}" type="presOf" srcId="{E95ABC35-2D96-439B-94BA-9DE3A90140E8}" destId="{EF7534AC-A96E-4D20-8D96-039AFDCD2B1C}" srcOrd="1" destOrd="0" presId="urn:microsoft.com/office/officeart/2005/8/layout/list1"/>
    <dgm:cxn modelId="{A8871362-B196-4893-97F0-88E1D4C393C3}" srcId="{FE23E07D-7009-452A-B098-DE2EE16F8183}" destId="{F2D18121-9DDF-4F56-85BC-D8490BF7E63C}" srcOrd="4" destOrd="0" parTransId="{43F066B1-BFE0-436C-A945-8168FC4F9F81}" sibTransId="{BCA2A21C-60C4-4F10-A95E-2043F8863610}"/>
    <dgm:cxn modelId="{578D3C62-9949-4ADD-B90A-881C30116288}" srcId="{FC08738B-8A3C-4B51-B32C-114555646D47}" destId="{3C20EA7B-4F3E-43E1-8F1C-47F580CB4644}" srcOrd="3" destOrd="0" parTransId="{D1CE5C53-2114-4BF5-B64D-3677AE0CE38F}" sibTransId="{BCB68EB0-AEA0-4723-ADBE-E7F2553F1A1A}"/>
    <dgm:cxn modelId="{966A6765-54D6-4CB3-8B02-97FA1AC397A4}" srcId="{F883F24D-3EF4-4764-AFAE-21DE1FF1C924}" destId="{A06C4814-1F78-4C68-A996-86795847CD90}" srcOrd="2" destOrd="0" parTransId="{16587711-6BAC-480D-98E9-B9BBBA8B4BE6}" sibTransId="{AF156FE5-0730-4B2A-ABF8-09C12F6D3BC6}"/>
    <dgm:cxn modelId="{5C348967-D8A6-4C93-9513-A50C9E77E91B}" srcId="{A6115790-0B8F-43E5-BB2B-945A85D0E8C2}" destId="{01588C81-7C47-44B3-B214-AF684CB17BFB}" srcOrd="1" destOrd="0" parTransId="{CD6CEA89-C646-4CA5-B5A5-98EC8B5DFAE7}" sibTransId="{CA1D37B3-F6D0-4480-B46E-8AB8808F1EE4}"/>
    <dgm:cxn modelId="{C8AFBE47-2C57-4847-9AAA-2C1C9F9F1A54}" type="presOf" srcId="{036EB63D-0784-4C45-AA83-9C309F4B05F5}" destId="{DBC294BA-995B-4123-8F92-177CD41F1A5A}" srcOrd="0" destOrd="0" presId="urn:microsoft.com/office/officeart/2005/8/layout/list1"/>
    <dgm:cxn modelId="{51F00D48-8EBB-4AC8-9FE4-B5B573093A15}" type="presOf" srcId="{377EB977-4E32-47A3-AEDA-45C58300FD2A}" destId="{29D9BBEC-04CB-479D-A648-36E9D1B3FE9A}" srcOrd="0" destOrd="0" presId="urn:microsoft.com/office/officeart/2005/8/layout/list1"/>
    <dgm:cxn modelId="{800B3A48-DFA3-4417-8A06-06BC2931ACB2}" type="presOf" srcId="{85896939-0DE6-42DA-BA36-128724FC4301}" destId="{BF13DD15-3182-45C3-9940-838500935400}" srcOrd="0" destOrd="0" presId="urn:microsoft.com/office/officeart/2005/8/layout/list1"/>
    <dgm:cxn modelId="{06DEEB4B-53B1-45E1-9318-7677D46744B6}" type="presOf" srcId="{72D729E2-5C99-4A31-BC05-AAD0876EA42E}" destId="{DBC294BA-995B-4123-8F92-177CD41F1A5A}" srcOrd="0" destOrd="5" presId="urn:microsoft.com/office/officeart/2005/8/layout/list1"/>
    <dgm:cxn modelId="{1147794F-9B93-413F-896E-6CAA2619F29B}" type="presOf" srcId="{A1BCF517-A1B8-4208-BAF6-3FB002DA59BA}" destId="{90CD9173-BADB-4260-B7DB-154F48BAB485}" srcOrd="1" destOrd="0" presId="urn:microsoft.com/office/officeart/2005/8/layout/list1"/>
    <dgm:cxn modelId="{450AD651-6E86-4AC8-9599-D82FD33979A8}" type="presOf" srcId="{0E74825B-3713-4754-B89A-EBCC41E8304E}" destId="{DBC294BA-995B-4123-8F92-177CD41F1A5A}" srcOrd="0" destOrd="2" presId="urn:microsoft.com/office/officeart/2005/8/layout/list1"/>
    <dgm:cxn modelId="{4DA20174-C455-4544-9495-F0C917BD410E}" type="presOf" srcId="{1C7DE1E9-73BE-46C6-B481-DF8BEEF6E1E6}" destId="{29D9BBEC-04CB-479D-A648-36E9D1B3FE9A}" srcOrd="0" destOrd="2" presId="urn:microsoft.com/office/officeart/2005/8/layout/list1"/>
    <dgm:cxn modelId="{70222875-2A23-4F67-A5D5-2437F0A096ED}" type="presOf" srcId="{FC08738B-8A3C-4B51-B32C-114555646D47}" destId="{99340CF3-CA6F-46C9-B65F-E96D6896406A}" srcOrd="0" destOrd="0" presId="urn:microsoft.com/office/officeart/2005/8/layout/list1"/>
    <dgm:cxn modelId="{2890EC76-AC4E-436B-BE66-56B6DB835EF4}" srcId="{FC08738B-8A3C-4B51-B32C-114555646D47}" destId="{6BB8EC4C-DE61-4EF5-B11C-936716EE8B7A}" srcOrd="1" destOrd="0" parTransId="{AE332FC2-A8B8-4201-9070-D2D0F5DA4987}" sibTransId="{FE4B5B48-CFB6-4DF9-9921-3681BA344DCF}"/>
    <dgm:cxn modelId="{3BF89757-340D-482F-86A3-EEF904085D58}" type="presOf" srcId="{14F787DA-7754-4DCC-859E-0F3124C0B1D2}" destId="{3CD4BB86-82BB-4D8E-AA0A-B8A4472C2726}" srcOrd="0" destOrd="0" presId="urn:microsoft.com/office/officeart/2005/8/layout/list1"/>
    <dgm:cxn modelId="{4E650E78-FA0E-4980-80AC-4A16009FB5A6}" type="presOf" srcId="{85896939-0DE6-42DA-BA36-128724FC4301}" destId="{B38017BC-A11E-4874-87C5-93A4BB53C77A}" srcOrd="1" destOrd="0" presId="urn:microsoft.com/office/officeart/2005/8/layout/list1"/>
    <dgm:cxn modelId="{06FD4859-064B-429C-A780-C6DC78390E32}" srcId="{FC08738B-8A3C-4B51-B32C-114555646D47}" destId="{EC89E568-DA1D-457C-AFCD-334069E7D18F}" srcOrd="6" destOrd="0" parTransId="{549D6D22-642E-49A4-9EC2-339E019B9624}" sibTransId="{EDCF37CB-6D06-4CFB-B2FE-92C19A77F3DB}"/>
    <dgm:cxn modelId="{8D3A6959-C85B-41FC-81E4-87C2C32637D3}" type="presOf" srcId="{F2D18121-9DDF-4F56-85BC-D8490BF7E63C}" destId="{DE1E9492-4924-47D8-AE4F-79D8E0A273C9}" srcOrd="0" destOrd="0" presId="urn:microsoft.com/office/officeart/2005/8/layout/list1"/>
    <dgm:cxn modelId="{9B667D79-9C05-4889-BDA3-5EB7A054E4D1}" type="presOf" srcId="{FC08738B-8A3C-4B51-B32C-114555646D47}" destId="{86EA59AA-54AA-4C02-A247-BDAA508B7645}" srcOrd="1" destOrd="0" presId="urn:microsoft.com/office/officeart/2005/8/layout/list1"/>
    <dgm:cxn modelId="{1C8E5E85-0665-4906-9885-19C9A7545D24}" srcId="{FE23E07D-7009-452A-B098-DE2EE16F8183}" destId="{F883F24D-3EF4-4764-AFAE-21DE1FF1C924}" srcOrd="2" destOrd="0" parTransId="{59989C0E-13D6-40B9-B2C3-CC61D955D1CC}" sibTransId="{B6174B90-5180-412B-BA5F-49F09AAACAEB}"/>
    <dgm:cxn modelId="{99738B85-BDBD-402F-BACB-30C94F85ABD3}" type="presOf" srcId="{EC89E568-DA1D-457C-AFCD-334069E7D18F}" destId="{DBC294BA-995B-4123-8F92-177CD41F1A5A}" srcOrd="0" destOrd="6" presId="urn:microsoft.com/office/officeart/2005/8/layout/list1"/>
    <dgm:cxn modelId="{D18D9C8B-B9CD-402A-9AC5-FD266CD1C5AB}" srcId="{E95ABC35-2D96-439B-94BA-9DE3A90140E8}" destId="{66ED1883-8813-4AE2-BC93-85793E7DCC9F}" srcOrd="1" destOrd="0" parTransId="{61AD3B29-7A52-4C91-9446-3FC504CD1CD0}" sibTransId="{923069A2-214F-457B-8603-C160B9577D10}"/>
    <dgm:cxn modelId="{D8288C91-85E2-4B27-9237-2FD7CC2783CB}" type="presOf" srcId="{A1BCF517-A1B8-4208-BAF6-3FB002DA59BA}" destId="{A2B58983-D90F-459F-A6B2-A381409D0CFF}" srcOrd="0" destOrd="0" presId="urn:microsoft.com/office/officeart/2005/8/layout/list1"/>
    <dgm:cxn modelId="{BB7ADD99-FD89-44A0-9FFF-BBE4F1C9649A}" type="presOf" srcId="{100D9A9F-7A0D-435A-AF5A-15D6E37BA0E0}" destId="{F0B31C96-D7AE-4C24-B47A-2BEE9EBD0B70}" srcOrd="0" destOrd="3" presId="urn:microsoft.com/office/officeart/2005/8/layout/list1"/>
    <dgm:cxn modelId="{58D7419C-6788-4820-AB34-0610B4170E04}" srcId="{FC08738B-8A3C-4B51-B32C-114555646D47}" destId="{0E74825B-3713-4754-B89A-EBCC41E8304E}" srcOrd="2" destOrd="0" parTransId="{10A01D2F-32D5-42C9-B808-983E131B2467}" sibTransId="{02AA2741-BAF2-4382-B8F6-797948E56E52}"/>
    <dgm:cxn modelId="{6154AF9E-9D9D-4124-91FC-F4032FCB3756}" type="presOf" srcId="{694D7D2C-AA8A-4175-9AFC-694B7DDFF62B}" destId="{7AB716A2-2ECA-4F75-AC5B-9034557E98AC}" srcOrd="0" destOrd="0" presId="urn:microsoft.com/office/officeart/2005/8/layout/list1"/>
    <dgm:cxn modelId="{9725D2A6-07A2-4473-9411-51B69E23FDAC}" srcId="{FE23E07D-7009-452A-B098-DE2EE16F8183}" destId="{E95ABC35-2D96-439B-94BA-9DE3A90140E8}" srcOrd="0" destOrd="0" parTransId="{1FD451D1-AD82-4B1D-999E-D6EF3B8FAA65}" sibTransId="{B1C668F6-E730-4BCE-9394-5CFB9E0F6ED0}"/>
    <dgm:cxn modelId="{CAA53CB1-7101-42BC-96FA-4D9926E9D6ED}" srcId="{E95ABC35-2D96-439B-94BA-9DE3A90140E8}" destId="{1C7DE1E9-73BE-46C6-B481-DF8BEEF6E1E6}" srcOrd="2" destOrd="0" parTransId="{D10A1524-E44E-4D38-A5E7-D6B9230B9EEF}" sibTransId="{69E0FAFF-830B-418F-A99D-5EA311C3E431}"/>
    <dgm:cxn modelId="{AC3620B2-6063-443D-A32A-09705D5A5498}" type="presOf" srcId="{694D7D2C-AA8A-4175-9AFC-694B7DDFF62B}" destId="{A9574957-3B53-4D57-B7D6-BA253566B6F1}" srcOrd="1" destOrd="0" presId="urn:microsoft.com/office/officeart/2005/8/layout/list1"/>
    <dgm:cxn modelId="{B341F3B2-2054-4990-9936-3B81D7D1E746}" srcId="{FC08738B-8A3C-4B51-B32C-114555646D47}" destId="{036EB63D-0784-4C45-AA83-9C309F4B05F5}" srcOrd="0" destOrd="0" parTransId="{8CA8219A-3E87-48B1-8ACD-D62155300D88}" sibTransId="{F3C8A7BE-2335-41ED-B7F5-AB574D5DC382}"/>
    <dgm:cxn modelId="{4EE977B7-4588-46EB-943C-205267A4119F}" type="presOf" srcId="{FE23E07D-7009-452A-B098-DE2EE16F8183}" destId="{AB28A998-56CF-4B75-B56B-29916CF70E6F}" srcOrd="0" destOrd="0" presId="urn:microsoft.com/office/officeart/2005/8/layout/list1"/>
    <dgm:cxn modelId="{25AEC6B8-21DD-4237-99BE-A3588F99B6BF}" srcId="{FE23E07D-7009-452A-B098-DE2EE16F8183}" destId="{A6115790-0B8F-43E5-BB2B-945A85D0E8C2}" srcOrd="3" destOrd="0" parTransId="{438EA6E4-4F32-44E1-A552-B2C7A959547C}" sibTransId="{65023A06-708B-4B55-8806-3B70D909ADCF}"/>
    <dgm:cxn modelId="{969573BA-B0CD-43EF-99AE-FDBB74473D06}" srcId="{FE23E07D-7009-452A-B098-DE2EE16F8183}" destId="{A1BCF517-A1B8-4208-BAF6-3FB002DA59BA}" srcOrd="6" destOrd="0" parTransId="{9CFDCF61-FACD-45F2-B324-3A1D65DE4702}" sibTransId="{4730B2A7-572B-4144-BF1F-0F071A5968AF}"/>
    <dgm:cxn modelId="{19A8C7BA-F678-4039-A42F-67984E0C59B0}" type="presOf" srcId="{C9C5C9E5-BF8D-4B4B-BF6E-BED6B0DA9B28}" destId="{F0B31C96-D7AE-4C24-B47A-2BEE9EBD0B70}" srcOrd="0" destOrd="1" presId="urn:microsoft.com/office/officeart/2005/8/layout/list1"/>
    <dgm:cxn modelId="{9C04E2C4-37B2-4938-9474-D01185F8428A}" srcId="{F883F24D-3EF4-4764-AFAE-21DE1FF1C924}" destId="{100D9A9F-7A0D-435A-AF5A-15D6E37BA0E0}" srcOrd="3" destOrd="0" parTransId="{C2509C02-727A-4CC9-9255-8194BC4FFEB1}" sibTransId="{F1CD85E1-33D3-4AE4-B857-86C87232C8C8}"/>
    <dgm:cxn modelId="{5B641FC5-35AB-489F-95F8-59BF20BA3315}" srcId="{E95ABC35-2D96-439B-94BA-9DE3A90140E8}" destId="{377EB977-4E32-47A3-AEDA-45C58300FD2A}" srcOrd="0" destOrd="0" parTransId="{2E843A35-9C93-4FFC-AB3F-6ADF3FBC09F3}" sibTransId="{53631607-2106-4BDD-AEA8-AE61F07CDBE1}"/>
    <dgm:cxn modelId="{7D2138C7-6CA8-4F28-9F76-032DC104180D}" srcId="{E95ABC35-2D96-439B-94BA-9DE3A90140E8}" destId="{832AB331-CA63-4960-8B79-E90C724EDAA4}" srcOrd="3" destOrd="0" parTransId="{02AF5D0B-C4EB-4DF2-8E89-2A4A2E1296F0}" sibTransId="{C141CC7A-D584-4887-A808-3B4CCA7043F8}"/>
    <dgm:cxn modelId="{37D4E3CA-121C-46DD-883B-08FCE323FE5B}" srcId="{F883F24D-3EF4-4764-AFAE-21DE1FF1C924}" destId="{C9C5C9E5-BF8D-4B4B-BF6E-BED6B0DA9B28}" srcOrd="1" destOrd="0" parTransId="{F74A6D7B-28B0-43F5-B9A7-0E22DA9C304D}" sibTransId="{2B9FECF5-A4A2-4469-A874-D0B52E50FD88}"/>
    <dgm:cxn modelId="{E24A02D0-A6C2-4956-84FF-7A1F5857F9A0}" srcId="{FC08738B-8A3C-4B51-B32C-114555646D47}" destId="{8E1C91CB-7D6B-4230-B425-AAA95040FF21}" srcOrd="4" destOrd="0" parTransId="{1315DFFD-1FEB-4712-903A-B919EC803A91}" sibTransId="{2AC6F957-9133-4749-9E08-76E11FE8F365}"/>
    <dgm:cxn modelId="{2A0B57D9-088E-4727-A004-888C876E0F54}" srcId="{FC08738B-8A3C-4B51-B32C-114555646D47}" destId="{72D729E2-5C99-4A31-BC05-AAD0876EA42E}" srcOrd="5" destOrd="0" parTransId="{386850A0-FA24-44EF-B670-CBA2861A8467}" sibTransId="{9747253D-3671-4E77-AC81-1D5F8D5098EF}"/>
    <dgm:cxn modelId="{103332DA-BAF5-4E4E-91CC-6B3D634DD3B6}" type="presOf" srcId="{01588C81-7C47-44B3-B214-AF684CB17BFB}" destId="{3CD4BB86-82BB-4D8E-AA0A-B8A4472C2726}" srcOrd="0" destOrd="1" presId="urn:microsoft.com/office/officeart/2005/8/layout/list1"/>
    <dgm:cxn modelId="{CF4487DA-654A-4D03-87FA-F7A64B597E77}" type="presOf" srcId="{A6115790-0B8F-43E5-BB2B-945A85D0E8C2}" destId="{FB768566-C17F-4BE5-9C22-CF891371E73E}" srcOrd="1" destOrd="0" presId="urn:microsoft.com/office/officeart/2005/8/layout/list1"/>
    <dgm:cxn modelId="{EA5555DD-5142-4D1D-8908-16583582741C}" type="presOf" srcId="{F883F24D-3EF4-4764-AFAE-21DE1FF1C924}" destId="{5D8AA9A7-06FE-423F-9E99-6BB59591426E}" srcOrd="1" destOrd="0" presId="urn:microsoft.com/office/officeart/2005/8/layout/list1"/>
    <dgm:cxn modelId="{D401E5DF-4006-4317-9B38-5382B4B4C419}" type="presOf" srcId="{47BE64E3-36E5-440A-A946-393D44425498}" destId="{F0B31C96-D7AE-4C24-B47A-2BEE9EBD0B70}" srcOrd="0" destOrd="0" presId="urn:microsoft.com/office/officeart/2005/8/layout/list1"/>
    <dgm:cxn modelId="{567E56E2-A1DB-4B6B-BEDC-D8833319FACF}" srcId="{A6115790-0B8F-43E5-BB2B-945A85D0E8C2}" destId="{14F787DA-7754-4DCC-859E-0F3124C0B1D2}" srcOrd="0" destOrd="0" parTransId="{5DAAA089-1664-42C5-922F-B0233009FDFF}" sibTransId="{FB3542CD-AB93-4A8F-9F54-40691D8770AA}"/>
    <dgm:cxn modelId="{D244C2E3-E408-406C-BA8D-FC874095572D}" type="presOf" srcId="{F2D18121-9DDF-4F56-85BC-D8490BF7E63C}" destId="{8D0026CB-A902-4040-95FC-8332CD272566}" srcOrd="1" destOrd="0" presId="urn:microsoft.com/office/officeart/2005/8/layout/list1"/>
    <dgm:cxn modelId="{FE8205EB-B69B-408C-B74D-C38C91B71B5F}" srcId="{E95ABC35-2D96-439B-94BA-9DE3A90140E8}" destId="{FC8C5B26-0800-467A-A587-2DD32FFB55AB}" srcOrd="4" destOrd="0" parTransId="{43C030A0-D613-4A75-8110-2FC2A5FC1EA2}" sibTransId="{3AE5DF10-C07E-4569-BC12-9FAB81B6A782}"/>
    <dgm:cxn modelId="{CBC9D1F7-8A88-4BD8-B818-553C882807FD}" srcId="{FC08738B-8A3C-4B51-B32C-114555646D47}" destId="{2CD208C7-0419-4494-A492-917F938A08CA}" srcOrd="7" destOrd="0" parTransId="{2E96CA49-76F8-4905-9355-CD5E9CFCB35A}" sibTransId="{206CE8E0-E1A6-4353-98C2-7376C035A1FD}"/>
    <dgm:cxn modelId="{CC2D84FB-8BD6-4FAD-BA94-5D4399C4BF51}" type="presOf" srcId="{8E1C91CB-7D6B-4230-B425-AAA95040FF21}" destId="{DBC294BA-995B-4123-8F92-177CD41F1A5A}" srcOrd="0" destOrd="4" presId="urn:microsoft.com/office/officeart/2005/8/layout/list1"/>
    <dgm:cxn modelId="{30B6C3FB-798B-4182-8FFF-BBB0405A3302}" type="presOf" srcId="{6BB8EC4C-DE61-4EF5-B11C-936716EE8B7A}" destId="{DBC294BA-995B-4123-8F92-177CD41F1A5A}" srcOrd="0" destOrd="1" presId="urn:microsoft.com/office/officeart/2005/8/layout/list1"/>
    <dgm:cxn modelId="{E63C32FD-2E10-481D-81F1-E1A9E7AD06E6}" type="presOf" srcId="{F883F24D-3EF4-4764-AFAE-21DE1FF1C924}" destId="{F6ADBDDD-0F7B-4228-9569-BDC94E3A3D25}" srcOrd="0" destOrd="0" presId="urn:microsoft.com/office/officeart/2005/8/layout/list1"/>
    <dgm:cxn modelId="{8CA7FE48-8861-4FAF-81E6-324CF19DC819}" type="presParOf" srcId="{AB28A998-56CF-4B75-B56B-29916CF70E6F}" destId="{D445B928-2549-47CA-8A01-8BFA18FC6134}" srcOrd="0" destOrd="0" presId="urn:microsoft.com/office/officeart/2005/8/layout/list1"/>
    <dgm:cxn modelId="{335A1D2C-4DBD-41FE-851A-3A6C520899E7}" type="presParOf" srcId="{D445B928-2549-47CA-8A01-8BFA18FC6134}" destId="{B7FFC2E8-D7D4-439A-9EE7-665AC68D585C}" srcOrd="0" destOrd="0" presId="urn:microsoft.com/office/officeart/2005/8/layout/list1"/>
    <dgm:cxn modelId="{BDF79A72-6A08-4D7C-9115-662CABAB7BD4}" type="presParOf" srcId="{D445B928-2549-47CA-8A01-8BFA18FC6134}" destId="{EF7534AC-A96E-4D20-8D96-039AFDCD2B1C}" srcOrd="1" destOrd="0" presId="urn:microsoft.com/office/officeart/2005/8/layout/list1"/>
    <dgm:cxn modelId="{7A390419-21D9-41DC-8AE2-405C3EC74799}" type="presParOf" srcId="{AB28A998-56CF-4B75-B56B-29916CF70E6F}" destId="{BD3F43D0-4CE6-4AD0-A631-9836E29E2168}" srcOrd="1" destOrd="0" presId="urn:microsoft.com/office/officeart/2005/8/layout/list1"/>
    <dgm:cxn modelId="{7020CCC7-7A07-41E2-A18C-BF0D5C18F251}" type="presParOf" srcId="{AB28A998-56CF-4B75-B56B-29916CF70E6F}" destId="{29D9BBEC-04CB-479D-A648-36E9D1B3FE9A}" srcOrd="2" destOrd="0" presId="urn:microsoft.com/office/officeart/2005/8/layout/list1"/>
    <dgm:cxn modelId="{4605E8CF-AD9A-4271-B797-C029E364F9C2}" type="presParOf" srcId="{AB28A998-56CF-4B75-B56B-29916CF70E6F}" destId="{15AB7079-9965-4AC1-8BF2-26285AF336E9}" srcOrd="3" destOrd="0" presId="urn:microsoft.com/office/officeart/2005/8/layout/list1"/>
    <dgm:cxn modelId="{8FFC2FD3-6921-4D13-90F4-9CEFED2379D7}" type="presParOf" srcId="{AB28A998-56CF-4B75-B56B-29916CF70E6F}" destId="{7616DB98-BD86-4B66-B5D4-30AD7C3A41E6}" srcOrd="4" destOrd="0" presId="urn:microsoft.com/office/officeart/2005/8/layout/list1"/>
    <dgm:cxn modelId="{E445E62C-F2C9-4B83-977E-F8E5B0705E0E}" type="presParOf" srcId="{7616DB98-BD86-4B66-B5D4-30AD7C3A41E6}" destId="{99340CF3-CA6F-46C9-B65F-E96D6896406A}" srcOrd="0" destOrd="0" presId="urn:microsoft.com/office/officeart/2005/8/layout/list1"/>
    <dgm:cxn modelId="{2962B5E2-42CF-4FB4-9E2A-4F9EBC1204E4}" type="presParOf" srcId="{7616DB98-BD86-4B66-B5D4-30AD7C3A41E6}" destId="{86EA59AA-54AA-4C02-A247-BDAA508B7645}" srcOrd="1" destOrd="0" presId="urn:microsoft.com/office/officeart/2005/8/layout/list1"/>
    <dgm:cxn modelId="{59DDCED8-4974-4FD5-A11D-7061073FDF74}" type="presParOf" srcId="{AB28A998-56CF-4B75-B56B-29916CF70E6F}" destId="{7E4C3661-8875-4525-9A12-588244AD2D90}" srcOrd="5" destOrd="0" presId="urn:microsoft.com/office/officeart/2005/8/layout/list1"/>
    <dgm:cxn modelId="{29805B00-1A8B-4C7A-B535-4EB72D106189}" type="presParOf" srcId="{AB28A998-56CF-4B75-B56B-29916CF70E6F}" destId="{DBC294BA-995B-4123-8F92-177CD41F1A5A}" srcOrd="6" destOrd="0" presId="urn:microsoft.com/office/officeart/2005/8/layout/list1"/>
    <dgm:cxn modelId="{DC62894D-C11F-4687-9217-53792721B520}" type="presParOf" srcId="{AB28A998-56CF-4B75-B56B-29916CF70E6F}" destId="{A74C4AC4-E083-4779-AF25-743F06E5A3A2}" srcOrd="7" destOrd="0" presId="urn:microsoft.com/office/officeart/2005/8/layout/list1"/>
    <dgm:cxn modelId="{BF944267-CBE6-4C1E-ACEE-C8740BB12F6A}" type="presParOf" srcId="{AB28A998-56CF-4B75-B56B-29916CF70E6F}" destId="{B25F8CA2-39F4-42BA-8EBB-3332FC966F56}" srcOrd="8" destOrd="0" presId="urn:microsoft.com/office/officeart/2005/8/layout/list1"/>
    <dgm:cxn modelId="{9B76E484-7C1B-4B5D-A985-B3350DD79F87}" type="presParOf" srcId="{B25F8CA2-39F4-42BA-8EBB-3332FC966F56}" destId="{F6ADBDDD-0F7B-4228-9569-BDC94E3A3D25}" srcOrd="0" destOrd="0" presId="urn:microsoft.com/office/officeart/2005/8/layout/list1"/>
    <dgm:cxn modelId="{240C9D1C-B618-429D-BDA1-6F839AD44454}" type="presParOf" srcId="{B25F8CA2-39F4-42BA-8EBB-3332FC966F56}" destId="{5D8AA9A7-06FE-423F-9E99-6BB59591426E}" srcOrd="1" destOrd="0" presId="urn:microsoft.com/office/officeart/2005/8/layout/list1"/>
    <dgm:cxn modelId="{1F4AB5D3-444F-41AA-811B-C9AFDCD38D34}" type="presParOf" srcId="{AB28A998-56CF-4B75-B56B-29916CF70E6F}" destId="{F4296DF4-0F38-4A43-AC26-FF839AF446C5}" srcOrd="9" destOrd="0" presId="urn:microsoft.com/office/officeart/2005/8/layout/list1"/>
    <dgm:cxn modelId="{1E9C68DD-C164-4404-BFA1-5F4B1BCB821A}" type="presParOf" srcId="{AB28A998-56CF-4B75-B56B-29916CF70E6F}" destId="{F0B31C96-D7AE-4C24-B47A-2BEE9EBD0B70}" srcOrd="10" destOrd="0" presId="urn:microsoft.com/office/officeart/2005/8/layout/list1"/>
    <dgm:cxn modelId="{037D395B-0F9C-47A6-B8C3-3E5B895BBD17}" type="presParOf" srcId="{AB28A998-56CF-4B75-B56B-29916CF70E6F}" destId="{1350EC9E-C171-4E67-B89A-C7BA72EAFE04}" srcOrd="11" destOrd="0" presId="urn:microsoft.com/office/officeart/2005/8/layout/list1"/>
    <dgm:cxn modelId="{0E6EF2F6-896F-4077-AA83-DB4F0F308ED4}" type="presParOf" srcId="{AB28A998-56CF-4B75-B56B-29916CF70E6F}" destId="{EE7C1F51-86D6-402C-B987-6793620D5231}" srcOrd="12" destOrd="0" presId="urn:microsoft.com/office/officeart/2005/8/layout/list1"/>
    <dgm:cxn modelId="{875BBE15-2DDF-4BE3-8931-58D14579E348}" type="presParOf" srcId="{EE7C1F51-86D6-402C-B987-6793620D5231}" destId="{48E123FA-7685-42B6-A041-5405EBE64041}" srcOrd="0" destOrd="0" presId="urn:microsoft.com/office/officeart/2005/8/layout/list1"/>
    <dgm:cxn modelId="{BBBAE923-F174-49FC-84BD-31C508809CED}" type="presParOf" srcId="{EE7C1F51-86D6-402C-B987-6793620D5231}" destId="{FB768566-C17F-4BE5-9C22-CF891371E73E}" srcOrd="1" destOrd="0" presId="urn:microsoft.com/office/officeart/2005/8/layout/list1"/>
    <dgm:cxn modelId="{2C2BD15D-ADF3-456C-ACAA-0654E1D232C9}" type="presParOf" srcId="{AB28A998-56CF-4B75-B56B-29916CF70E6F}" destId="{7ECF0CDB-CE63-47D2-8C02-064703EDE3CA}" srcOrd="13" destOrd="0" presId="urn:microsoft.com/office/officeart/2005/8/layout/list1"/>
    <dgm:cxn modelId="{72E46251-0299-483A-B8E8-ECEDA5FF2A6D}" type="presParOf" srcId="{AB28A998-56CF-4B75-B56B-29916CF70E6F}" destId="{3CD4BB86-82BB-4D8E-AA0A-B8A4472C2726}" srcOrd="14" destOrd="0" presId="urn:microsoft.com/office/officeart/2005/8/layout/list1"/>
    <dgm:cxn modelId="{380C9B75-3EC8-4261-86FB-652B619D5284}" type="presParOf" srcId="{AB28A998-56CF-4B75-B56B-29916CF70E6F}" destId="{FB77F9B2-175E-43A2-A267-8E64FCF5EC94}" srcOrd="15" destOrd="0" presId="urn:microsoft.com/office/officeart/2005/8/layout/list1"/>
    <dgm:cxn modelId="{5AAED8E9-C553-442D-9E00-9F94F88DF099}" type="presParOf" srcId="{AB28A998-56CF-4B75-B56B-29916CF70E6F}" destId="{20CBAB03-1A39-4C06-AD56-F5B78762340F}" srcOrd="16" destOrd="0" presId="urn:microsoft.com/office/officeart/2005/8/layout/list1"/>
    <dgm:cxn modelId="{D7F86FFB-F104-410A-82D0-E6236D3EBF09}" type="presParOf" srcId="{20CBAB03-1A39-4C06-AD56-F5B78762340F}" destId="{DE1E9492-4924-47D8-AE4F-79D8E0A273C9}" srcOrd="0" destOrd="0" presId="urn:microsoft.com/office/officeart/2005/8/layout/list1"/>
    <dgm:cxn modelId="{FB675F44-546A-4690-9BE2-F120537FBAC4}" type="presParOf" srcId="{20CBAB03-1A39-4C06-AD56-F5B78762340F}" destId="{8D0026CB-A902-4040-95FC-8332CD272566}" srcOrd="1" destOrd="0" presId="urn:microsoft.com/office/officeart/2005/8/layout/list1"/>
    <dgm:cxn modelId="{66F754C3-8F98-4D97-B58C-DF32FED5B1B1}" type="presParOf" srcId="{AB28A998-56CF-4B75-B56B-29916CF70E6F}" destId="{4B856C1C-8F35-4F80-9C73-089994C2FC92}" srcOrd="17" destOrd="0" presId="urn:microsoft.com/office/officeart/2005/8/layout/list1"/>
    <dgm:cxn modelId="{D0096B55-7FD0-4E98-80BA-729E2783819A}" type="presParOf" srcId="{AB28A998-56CF-4B75-B56B-29916CF70E6F}" destId="{7463BFA6-EBAA-41F6-B02B-30E726ACF150}" srcOrd="18" destOrd="0" presId="urn:microsoft.com/office/officeart/2005/8/layout/list1"/>
    <dgm:cxn modelId="{1413B8FA-CE08-45F5-A3EB-DF77D7BE0769}" type="presParOf" srcId="{AB28A998-56CF-4B75-B56B-29916CF70E6F}" destId="{408C4412-F2AB-4B23-B81D-1651579B93A8}" srcOrd="19" destOrd="0" presId="urn:microsoft.com/office/officeart/2005/8/layout/list1"/>
    <dgm:cxn modelId="{856E2EFF-FAFE-40D0-ACA0-D4CA62080A1E}" type="presParOf" srcId="{AB28A998-56CF-4B75-B56B-29916CF70E6F}" destId="{88A3C9DB-8532-449B-9680-8147A1EA6FF3}" srcOrd="20" destOrd="0" presId="urn:microsoft.com/office/officeart/2005/8/layout/list1"/>
    <dgm:cxn modelId="{5467B624-573C-455D-9444-B71078A45BB7}" type="presParOf" srcId="{88A3C9DB-8532-449B-9680-8147A1EA6FF3}" destId="{BF13DD15-3182-45C3-9940-838500935400}" srcOrd="0" destOrd="0" presId="urn:microsoft.com/office/officeart/2005/8/layout/list1"/>
    <dgm:cxn modelId="{818F3C87-CB92-4BC8-9E8D-0097DC980730}" type="presParOf" srcId="{88A3C9DB-8532-449B-9680-8147A1EA6FF3}" destId="{B38017BC-A11E-4874-87C5-93A4BB53C77A}" srcOrd="1" destOrd="0" presId="urn:microsoft.com/office/officeart/2005/8/layout/list1"/>
    <dgm:cxn modelId="{DECD2F42-215F-444B-B070-8ABC600ED2D7}" type="presParOf" srcId="{AB28A998-56CF-4B75-B56B-29916CF70E6F}" destId="{97F074D9-6557-42FF-8002-1534DA9B34BA}" srcOrd="21" destOrd="0" presId="urn:microsoft.com/office/officeart/2005/8/layout/list1"/>
    <dgm:cxn modelId="{CB113C1F-A691-4B60-9E3E-C77FFC0CFBE8}" type="presParOf" srcId="{AB28A998-56CF-4B75-B56B-29916CF70E6F}" destId="{74BC64CE-DAD7-481E-804C-0AC99AA4F0BF}" srcOrd="22" destOrd="0" presId="urn:microsoft.com/office/officeart/2005/8/layout/list1"/>
    <dgm:cxn modelId="{0BE2271C-A517-424D-A389-93369463C7DB}" type="presParOf" srcId="{AB28A998-56CF-4B75-B56B-29916CF70E6F}" destId="{A2D5EC36-46AD-4E58-99BB-022A2C55F922}" srcOrd="23" destOrd="0" presId="urn:microsoft.com/office/officeart/2005/8/layout/list1"/>
    <dgm:cxn modelId="{BB23DDCB-A640-4170-8D61-07E5B8CE7271}" type="presParOf" srcId="{AB28A998-56CF-4B75-B56B-29916CF70E6F}" destId="{AAE118F0-8459-4454-9CD7-1060BBD78E66}" srcOrd="24" destOrd="0" presId="urn:microsoft.com/office/officeart/2005/8/layout/list1"/>
    <dgm:cxn modelId="{E2D79FD2-A7BE-457E-8550-B52DA2E604F8}" type="presParOf" srcId="{AAE118F0-8459-4454-9CD7-1060BBD78E66}" destId="{A2B58983-D90F-459F-A6B2-A381409D0CFF}" srcOrd="0" destOrd="0" presId="urn:microsoft.com/office/officeart/2005/8/layout/list1"/>
    <dgm:cxn modelId="{692A4728-F908-42C6-AF84-DFE4B6C17E04}" type="presParOf" srcId="{AAE118F0-8459-4454-9CD7-1060BBD78E66}" destId="{90CD9173-BADB-4260-B7DB-154F48BAB485}" srcOrd="1" destOrd="0" presId="urn:microsoft.com/office/officeart/2005/8/layout/list1"/>
    <dgm:cxn modelId="{40F58CB8-327E-4A6C-812F-D17DFDAE6F7D}" type="presParOf" srcId="{AB28A998-56CF-4B75-B56B-29916CF70E6F}" destId="{CD8C2365-F2A1-4018-B593-78FB7A175750}" srcOrd="25" destOrd="0" presId="urn:microsoft.com/office/officeart/2005/8/layout/list1"/>
    <dgm:cxn modelId="{2F40389F-E55F-4532-8A65-D21176D2D8F9}" type="presParOf" srcId="{AB28A998-56CF-4B75-B56B-29916CF70E6F}" destId="{EC45882D-D0EE-4FB2-A62E-E494C9C1C6A9}" srcOrd="26" destOrd="0" presId="urn:microsoft.com/office/officeart/2005/8/layout/list1"/>
    <dgm:cxn modelId="{7121E5AC-0EF0-4F8A-925B-58E0178C13DF}" type="presParOf" srcId="{AB28A998-56CF-4B75-B56B-29916CF70E6F}" destId="{AB3D24E9-F1B3-4B91-A7F1-6D9D344BCF53}" srcOrd="27" destOrd="0" presId="urn:microsoft.com/office/officeart/2005/8/layout/list1"/>
    <dgm:cxn modelId="{EA0EB3D0-FE15-401D-893D-F53EA2422B11}" type="presParOf" srcId="{AB28A998-56CF-4B75-B56B-29916CF70E6F}" destId="{5FBA9E86-9DB3-42C1-B08F-E0E64D60976F}" srcOrd="28" destOrd="0" presId="urn:microsoft.com/office/officeart/2005/8/layout/list1"/>
    <dgm:cxn modelId="{60A976C0-0232-4FEB-87FD-1D7BC1848035}" type="presParOf" srcId="{5FBA9E86-9DB3-42C1-B08F-E0E64D60976F}" destId="{7AB716A2-2ECA-4F75-AC5B-9034557E98AC}" srcOrd="0" destOrd="0" presId="urn:microsoft.com/office/officeart/2005/8/layout/list1"/>
    <dgm:cxn modelId="{4636C0F2-55DC-4BBD-876A-8C222D471985}" type="presParOf" srcId="{5FBA9E86-9DB3-42C1-B08F-E0E64D60976F}" destId="{A9574957-3B53-4D57-B7D6-BA253566B6F1}" srcOrd="1" destOrd="0" presId="urn:microsoft.com/office/officeart/2005/8/layout/list1"/>
    <dgm:cxn modelId="{68E426ED-A42B-4792-AD70-220271BB70B7}" type="presParOf" srcId="{AB28A998-56CF-4B75-B56B-29916CF70E6F}" destId="{53999DA9-1F94-4DDB-A873-6129B0E3D5E3}" srcOrd="29" destOrd="0" presId="urn:microsoft.com/office/officeart/2005/8/layout/list1"/>
    <dgm:cxn modelId="{B222C896-7D63-444E-839C-EFA9A3ACD94C}" type="presParOf" srcId="{AB28A998-56CF-4B75-B56B-29916CF70E6F}" destId="{1282C40E-20A4-4122-8AFB-814F55962C35}" srcOrd="30" destOrd="0" presId="urn:microsoft.com/office/officeart/2005/8/layout/list1"/>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AD1BBE0-59E7-4E8C-A99E-013E97A8B29D}">
      <dsp:nvSpPr>
        <dsp:cNvPr id="0" name=""/>
        <dsp:cNvSpPr/>
      </dsp:nvSpPr>
      <dsp:spPr>
        <a:xfrm>
          <a:off x="0" y="524774"/>
          <a:ext cx="5324475" cy="913500"/>
        </a:xfrm>
        <a:prstGeom prst="rect">
          <a:avLst/>
        </a:prstGeom>
        <a:solidFill>
          <a:schemeClr val="lt1">
            <a:alpha val="90000"/>
            <a:hueOff val="0"/>
            <a:satOff val="0"/>
            <a:lumOff val="0"/>
            <a:alphaOff val="0"/>
          </a:schemeClr>
        </a:solidFill>
        <a:ln w="6350" cap="flat" cmpd="sng" algn="ctr">
          <a:solidFill>
            <a:schemeClr val="accent3">
              <a:shade val="5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13238" tIns="208280" rIns="413238" bIns="71120" numCol="1" spcCol="1270" anchor="t" anchorCtr="0">
          <a:noAutofit/>
        </a:bodyPr>
        <a:lstStyle/>
        <a:p>
          <a:pPr marL="226800" lvl="1" indent="-226800" algn="l" defTabSz="444500">
            <a:lnSpc>
              <a:spcPct val="90000"/>
            </a:lnSpc>
            <a:spcBef>
              <a:spcPct val="0"/>
            </a:spcBef>
            <a:spcAft>
              <a:spcPct val="15000"/>
            </a:spcAft>
            <a:buChar char="•"/>
          </a:pPr>
          <a:r>
            <a:rPr lang="en-GB" sz="1000" b="0" i="0" kern="1200"/>
            <a:t>Scoil an Ghleanna Pobal Scoil Náisiúnta </a:t>
          </a:r>
          <a:endParaRPr lang="en-IE" sz="1000" kern="1200">
            <a:latin typeface="Calibri" panose="020F0502020204030204"/>
            <a:ea typeface="+mn-ea"/>
            <a:cs typeface="+mn-cs"/>
          </a:endParaRPr>
        </a:p>
        <a:p>
          <a:pPr marL="226800" lvl="1" indent="-226800" algn="l" defTabSz="444500">
            <a:lnSpc>
              <a:spcPct val="90000"/>
            </a:lnSpc>
            <a:spcBef>
              <a:spcPct val="0"/>
            </a:spcBef>
            <a:spcAft>
              <a:spcPct val="15000"/>
            </a:spcAft>
            <a:buChar char="•"/>
          </a:pPr>
          <a:r>
            <a:rPr lang="en-IE" sz="1000" kern="1200">
              <a:latin typeface="Calibri" panose="020F0502020204030204"/>
              <a:ea typeface="+mn-ea"/>
              <a:cs typeface="+mn-cs"/>
            </a:rPr>
            <a:t>Tahilla Community National School </a:t>
          </a:r>
        </a:p>
        <a:p>
          <a:pPr marL="226800" lvl="1" indent="-226800" algn="l" defTabSz="444500">
            <a:lnSpc>
              <a:spcPct val="90000"/>
            </a:lnSpc>
            <a:spcBef>
              <a:spcPct val="0"/>
            </a:spcBef>
            <a:spcAft>
              <a:spcPct val="15000"/>
            </a:spcAft>
            <a:buChar char="•"/>
          </a:pPr>
          <a:r>
            <a:rPr lang="en-IE" sz="1000" kern="1200">
              <a:latin typeface="Calibri" panose="020F0502020204030204"/>
              <a:ea typeface="+mn-ea"/>
              <a:cs typeface="+mn-cs"/>
            </a:rPr>
            <a:t>Two Mile Community National School </a:t>
          </a:r>
          <a:r>
            <a:rPr lang="en-GB" sz="1000" b="0" i="0" kern="1200"/>
            <a:t> </a:t>
          </a:r>
          <a:endParaRPr lang="en-IE" sz="1000" kern="1200">
            <a:latin typeface="Calibri" panose="020F0502020204030204"/>
            <a:ea typeface="+mn-ea"/>
            <a:cs typeface="+mn-cs"/>
          </a:endParaRPr>
        </a:p>
        <a:p>
          <a:pPr marL="226800" lvl="1" indent="-226800" algn="l" defTabSz="444500">
            <a:lnSpc>
              <a:spcPct val="90000"/>
            </a:lnSpc>
            <a:spcBef>
              <a:spcPct val="0"/>
            </a:spcBef>
            <a:spcAft>
              <a:spcPct val="15000"/>
            </a:spcAft>
            <a:buChar char="•"/>
          </a:pPr>
          <a:r>
            <a:rPr lang="en-IE" sz="1000" kern="1200">
              <a:latin typeface="Calibri" panose="020F0502020204030204"/>
              <a:ea typeface="+mn-ea"/>
              <a:cs typeface="+mn-cs"/>
            </a:rPr>
            <a:t>Lyrecrompane Community National School</a:t>
          </a:r>
        </a:p>
      </dsp:txBody>
      <dsp:txXfrm>
        <a:off x="0" y="524774"/>
        <a:ext cx="5324475" cy="913500"/>
      </dsp:txXfrm>
    </dsp:sp>
    <dsp:sp modelId="{E8FE73CD-518B-49E4-AFA0-7474E34C3215}">
      <dsp:nvSpPr>
        <dsp:cNvPr id="0" name=""/>
        <dsp:cNvSpPr/>
      </dsp:nvSpPr>
      <dsp:spPr>
        <a:xfrm>
          <a:off x="266223" y="377174"/>
          <a:ext cx="3727132" cy="295200"/>
        </a:xfrm>
        <a:prstGeom prst="roundRect">
          <a:avLst/>
        </a:prstGeom>
        <a:gradFill rotWithShape="0">
          <a:gsLst>
            <a:gs pos="0">
              <a:schemeClr val="accent3">
                <a:shade val="50000"/>
                <a:hueOff val="0"/>
                <a:satOff val="0"/>
                <a:lumOff val="0"/>
                <a:alphaOff val="0"/>
                <a:satMod val="103000"/>
                <a:lumMod val="102000"/>
                <a:tint val="94000"/>
              </a:schemeClr>
            </a:gs>
            <a:gs pos="50000">
              <a:schemeClr val="accent3">
                <a:shade val="50000"/>
                <a:hueOff val="0"/>
                <a:satOff val="0"/>
                <a:lumOff val="0"/>
                <a:alphaOff val="0"/>
                <a:satMod val="110000"/>
                <a:lumMod val="100000"/>
                <a:shade val="100000"/>
              </a:schemeClr>
            </a:gs>
            <a:gs pos="100000">
              <a:schemeClr val="accent3">
                <a:shade val="5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40877" tIns="0" rIns="140877" bIns="0" numCol="1" spcCol="1270" anchor="ctr" anchorCtr="0">
          <a:noAutofit/>
        </a:bodyPr>
        <a:lstStyle/>
        <a:p>
          <a:pPr marL="0" lvl="0" indent="0" algn="l" defTabSz="444500">
            <a:lnSpc>
              <a:spcPct val="90000"/>
            </a:lnSpc>
            <a:spcBef>
              <a:spcPct val="0"/>
            </a:spcBef>
            <a:spcAft>
              <a:spcPct val="35000"/>
            </a:spcAft>
            <a:buNone/>
          </a:pPr>
          <a:r>
            <a:rPr lang="en-IE" sz="1000" b="1" kern="1200">
              <a:latin typeface="Calibri" panose="020F0502020204030204"/>
              <a:ea typeface="+mn-ea"/>
              <a:cs typeface="+mn-cs"/>
            </a:rPr>
            <a:t>Community National Schools</a:t>
          </a:r>
          <a:endParaRPr lang="en-IE" sz="1000" kern="1200">
            <a:latin typeface="Calibri" panose="020F0502020204030204"/>
            <a:ea typeface="+mn-ea"/>
            <a:cs typeface="+mn-cs"/>
          </a:endParaRPr>
        </a:p>
      </dsp:txBody>
      <dsp:txXfrm>
        <a:off x="280633" y="391584"/>
        <a:ext cx="3698312" cy="266380"/>
      </dsp:txXfrm>
    </dsp:sp>
    <dsp:sp modelId="{B07D3440-E2A7-4BE1-ADBC-FA4FC36D3CE4}">
      <dsp:nvSpPr>
        <dsp:cNvPr id="0" name=""/>
        <dsp:cNvSpPr/>
      </dsp:nvSpPr>
      <dsp:spPr>
        <a:xfrm>
          <a:off x="0" y="1639874"/>
          <a:ext cx="5324475" cy="1575000"/>
        </a:xfrm>
        <a:prstGeom prst="rect">
          <a:avLst/>
        </a:prstGeom>
        <a:solidFill>
          <a:schemeClr val="lt1">
            <a:alpha val="90000"/>
            <a:hueOff val="0"/>
            <a:satOff val="0"/>
            <a:lumOff val="0"/>
            <a:alphaOff val="0"/>
          </a:schemeClr>
        </a:solidFill>
        <a:ln w="6350" cap="flat" cmpd="sng" algn="ctr">
          <a:solidFill>
            <a:schemeClr val="accent3">
              <a:shade val="50000"/>
              <a:hueOff val="0"/>
              <a:satOff val="0"/>
              <a:lumOff val="17981"/>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13238" tIns="208280" rIns="413238" bIns="71120" numCol="1" spcCol="1270" anchor="t" anchorCtr="0">
          <a:noAutofit/>
        </a:bodyPr>
        <a:lstStyle/>
        <a:p>
          <a:pPr marL="57150" lvl="1" indent="-226800" algn="l" defTabSz="444500">
            <a:lnSpc>
              <a:spcPct val="90000"/>
            </a:lnSpc>
            <a:spcBef>
              <a:spcPct val="0"/>
            </a:spcBef>
            <a:spcAft>
              <a:spcPct val="15000"/>
            </a:spcAft>
            <a:buChar char="•"/>
          </a:pPr>
          <a:r>
            <a:rPr lang="en-IE" sz="1000" kern="1200">
              <a:latin typeface="Calibri" panose="020F0502020204030204"/>
              <a:ea typeface="+mn-ea"/>
              <a:cs typeface="+mn-cs"/>
            </a:rPr>
            <a:t>Castleisland Community College </a:t>
          </a:r>
        </a:p>
        <a:p>
          <a:pPr marL="57150" lvl="1" indent="-226800" algn="l" defTabSz="444500">
            <a:lnSpc>
              <a:spcPct val="90000"/>
            </a:lnSpc>
            <a:spcBef>
              <a:spcPct val="0"/>
            </a:spcBef>
            <a:spcAft>
              <a:spcPct val="15000"/>
            </a:spcAft>
            <a:buChar char="•"/>
          </a:pPr>
          <a:r>
            <a:rPr lang="en-IE" sz="1000" kern="1200">
              <a:latin typeface="Calibri" panose="020F0502020204030204"/>
              <a:ea typeface="+mn-ea"/>
              <a:cs typeface="+mn-cs"/>
            </a:rPr>
            <a:t>Causeway Comprehensive School </a:t>
          </a:r>
        </a:p>
        <a:p>
          <a:pPr marL="57150" lvl="1" indent="-226800" algn="l" defTabSz="444500">
            <a:lnSpc>
              <a:spcPct val="90000"/>
            </a:lnSpc>
            <a:spcBef>
              <a:spcPct val="0"/>
            </a:spcBef>
            <a:spcAft>
              <a:spcPct val="15000"/>
            </a:spcAft>
            <a:buChar char="•"/>
          </a:pPr>
          <a:r>
            <a:rPr lang="en-IE" sz="1000" kern="1200">
              <a:latin typeface="Calibri" panose="020F0502020204030204"/>
              <a:ea typeface="+mn-ea"/>
              <a:cs typeface="+mn-cs"/>
            </a:rPr>
            <a:t>Coláiste Gleann Lí </a:t>
          </a:r>
        </a:p>
        <a:p>
          <a:pPr marL="57150" lvl="1" indent="-226800" algn="l" defTabSz="444500">
            <a:lnSpc>
              <a:spcPct val="90000"/>
            </a:lnSpc>
            <a:spcBef>
              <a:spcPct val="0"/>
            </a:spcBef>
            <a:spcAft>
              <a:spcPct val="15000"/>
            </a:spcAft>
            <a:buChar char="•"/>
          </a:pPr>
          <a:r>
            <a:rPr lang="en-IE" sz="1000" kern="1200">
              <a:latin typeface="Calibri" panose="020F0502020204030204"/>
              <a:ea typeface="+mn-ea"/>
              <a:cs typeface="+mn-cs"/>
            </a:rPr>
            <a:t>Coláiste na Ríochta </a:t>
          </a:r>
        </a:p>
        <a:p>
          <a:pPr marL="57150" lvl="1" indent="-226800" algn="l" defTabSz="444500">
            <a:lnSpc>
              <a:spcPct val="90000"/>
            </a:lnSpc>
            <a:spcBef>
              <a:spcPct val="0"/>
            </a:spcBef>
            <a:spcAft>
              <a:spcPct val="15000"/>
            </a:spcAft>
            <a:buChar char="•"/>
          </a:pPr>
          <a:r>
            <a:rPr lang="en-IE" sz="1000" kern="1200">
              <a:latin typeface="Calibri" panose="020F0502020204030204"/>
              <a:ea typeface="+mn-ea"/>
              <a:cs typeface="+mn-cs"/>
            </a:rPr>
            <a:t>Coláiste na Sceilge </a:t>
          </a:r>
        </a:p>
        <a:p>
          <a:pPr marL="57150" lvl="1" indent="-226800" algn="l" defTabSz="444500">
            <a:lnSpc>
              <a:spcPct val="90000"/>
            </a:lnSpc>
            <a:spcBef>
              <a:spcPct val="0"/>
            </a:spcBef>
            <a:spcAft>
              <a:spcPct val="15000"/>
            </a:spcAft>
            <a:buChar char="•"/>
          </a:pPr>
          <a:r>
            <a:rPr lang="en-IE" sz="1000" kern="1200">
              <a:latin typeface="Calibri" panose="020F0502020204030204"/>
              <a:ea typeface="+mn-ea"/>
              <a:cs typeface="+mn-cs"/>
            </a:rPr>
            <a:t>Gaelcholáiste Chiarraí </a:t>
          </a:r>
        </a:p>
        <a:p>
          <a:pPr marL="57150" lvl="1" indent="-226800" algn="l" defTabSz="444500">
            <a:lnSpc>
              <a:spcPct val="90000"/>
            </a:lnSpc>
            <a:spcBef>
              <a:spcPct val="0"/>
            </a:spcBef>
            <a:spcAft>
              <a:spcPct val="15000"/>
            </a:spcAft>
            <a:buChar char="•"/>
          </a:pPr>
          <a:r>
            <a:rPr lang="en-IE" sz="1000" kern="1200">
              <a:latin typeface="Calibri" panose="020F0502020204030204"/>
              <a:ea typeface="+mn-ea"/>
              <a:cs typeface="+mn-cs"/>
            </a:rPr>
            <a:t>Killarney Community College </a:t>
          </a:r>
        </a:p>
        <a:p>
          <a:pPr marL="57150" lvl="1" indent="-226800" algn="l" defTabSz="444500">
            <a:lnSpc>
              <a:spcPct val="90000"/>
            </a:lnSpc>
            <a:spcBef>
              <a:spcPct val="0"/>
            </a:spcBef>
            <a:spcAft>
              <a:spcPct val="15000"/>
            </a:spcAft>
            <a:buChar char="•"/>
          </a:pPr>
          <a:r>
            <a:rPr lang="en-IE" sz="1000" kern="1200">
              <a:latin typeface="Calibri" panose="020F0502020204030204"/>
              <a:ea typeface="+mn-ea"/>
              <a:cs typeface="+mn-cs"/>
            </a:rPr>
            <a:t>Killorglin Community College </a:t>
          </a:r>
        </a:p>
      </dsp:txBody>
      <dsp:txXfrm>
        <a:off x="0" y="1639874"/>
        <a:ext cx="5324475" cy="1575000"/>
      </dsp:txXfrm>
    </dsp:sp>
    <dsp:sp modelId="{01966101-3B91-451F-B462-78416515F742}">
      <dsp:nvSpPr>
        <dsp:cNvPr id="0" name=""/>
        <dsp:cNvSpPr/>
      </dsp:nvSpPr>
      <dsp:spPr>
        <a:xfrm>
          <a:off x="266223" y="1492274"/>
          <a:ext cx="3727132" cy="295200"/>
        </a:xfrm>
        <a:prstGeom prst="roundRect">
          <a:avLst/>
        </a:prstGeom>
        <a:gradFill rotWithShape="0">
          <a:gsLst>
            <a:gs pos="0">
              <a:schemeClr val="accent3">
                <a:shade val="50000"/>
                <a:hueOff val="0"/>
                <a:satOff val="0"/>
                <a:lumOff val="17981"/>
                <a:alphaOff val="0"/>
                <a:satMod val="103000"/>
                <a:lumMod val="102000"/>
                <a:tint val="94000"/>
              </a:schemeClr>
            </a:gs>
            <a:gs pos="50000">
              <a:schemeClr val="accent3">
                <a:shade val="50000"/>
                <a:hueOff val="0"/>
                <a:satOff val="0"/>
                <a:lumOff val="17981"/>
                <a:alphaOff val="0"/>
                <a:satMod val="110000"/>
                <a:lumMod val="100000"/>
                <a:shade val="100000"/>
              </a:schemeClr>
            </a:gs>
            <a:gs pos="100000">
              <a:schemeClr val="accent3">
                <a:shade val="50000"/>
                <a:hueOff val="0"/>
                <a:satOff val="0"/>
                <a:lumOff val="17981"/>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40877" tIns="0" rIns="140877" bIns="0" numCol="1" spcCol="1270" anchor="ctr" anchorCtr="0">
          <a:noAutofit/>
        </a:bodyPr>
        <a:lstStyle/>
        <a:p>
          <a:pPr marL="0" lvl="0" indent="0" algn="l" defTabSz="444500">
            <a:lnSpc>
              <a:spcPct val="90000"/>
            </a:lnSpc>
            <a:spcBef>
              <a:spcPct val="0"/>
            </a:spcBef>
            <a:spcAft>
              <a:spcPct val="35000"/>
            </a:spcAft>
            <a:buNone/>
          </a:pPr>
          <a:r>
            <a:rPr lang="en-IE" sz="1000" b="1" kern="1200">
              <a:latin typeface="Calibri" panose="020F0502020204030204"/>
              <a:ea typeface="+mn-ea"/>
              <a:cs typeface="+mn-cs"/>
            </a:rPr>
            <a:t>Post-Primary Schools</a:t>
          </a:r>
          <a:endParaRPr lang="en-IE" sz="1000" kern="1200">
            <a:latin typeface="Calibri" panose="020F0502020204030204"/>
            <a:ea typeface="+mn-ea"/>
            <a:cs typeface="+mn-cs"/>
          </a:endParaRPr>
        </a:p>
      </dsp:txBody>
      <dsp:txXfrm>
        <a:off x="280633" y="1506684"/>
        <a:ext cx="3698312" cy="266380"/>
      </dsp:txXfrm>
    </dsp:sp>
    <dsp:sp modelId="{272AE2A4-D59B-4185-9563-6508027823B9}">
      <dsp:nvSpPr>
        <dsp:cNvPr id="0" name=""/>
        <dsp:cNvSpPr/>
      </dsp:nvSpPr>
      <dsp:spPr>
        <a:xfrm>
          <a:off x="0" y="3416475"/>
          <a:ext cx="5324475" cy="2079000"/>
        </a:xfrm>
        <a:prstGeom prst="rect">
          <a:avLst/>
        </a:prstGeom>
        <a:solidFill>
          <a:schemeClr val="lt1">
            <a:alpha val="90000"/>
            <a:hueOff val="0"/>
            <a:satOff val="0"/>
            <a:lumOff val="0"/>
            <a:alphaOff val="0"/>
          </a:schemeClr>
        </a:solidFill>
        <a:ln w="6350" cap="flat" cmpd="sng" algn="ctr">
          <a:solidFill>
            <a:schemeClr val="accent3">
              <a:shade val="50000"/>
              <a:hueOff val="0"/>
              <a:satOff val="0"/>
              <a:lumOff val="35962"/>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13238" tIns="208280" rIns="413238" bIns="71120" numCol="1" spcCol="1270" anchor="t" anchorCtr="0">
          <a:noAutofit/>
        </a:bodyPr>
        <a:lstStyle/>
        <a:p>
          <a:pPr marL="57150" lvl="1" indent="-226800" algn="l" defTabSz="444500">
            <a:lnSpc>
              <a:spcPct val="90000"/>
            </a:lnSpc>
            <a:spcBef>
              <a:spcPct val="0"/>
            </a:spcBef>
            <a:spcAft>
              <a:spcPct val="15000"/>
            </a:spcAft>
            <a:buChar char="•"/>
          </a:pPr>
          <a:r>
            <a:rPr lang="en-IE" sz="1000" kern="1200">
              <a:latin typeface="Calibri" panose="020F0502020204030204"/>
              <a:ea typeface="+mn-ea"/>
              <a:cs typeface="+mn-cs"/>
            </a:rPr>
            <a:t>Kerry College, Admissions Office (Tralee and Killarney)</a:t>
          </a:r>
        </a:p>
        <a:p>
          <a:pPr marL="57150" lvl="1" indent="-226800" algn="l" defTabSz="444500">
            <a:lnSpc>
              <a:spcPct val="90000"/>
            </a:lnSpc>
            <a:spcBef>
              <a:spcPct val="0"/>
            </a:spcBef>
            <a:spcAft>
              <a:spcPct val="15000"/>
            </a:spcAft>
            <a:buChar char="•"/>
          </a:pPr>
          <a:r>
            <a:rPr lang="en-IE" sz="1000" kern="1200">
              <a:latin typeface="Calibri" panose="020F0502020204030204"/>
              <a:ea typeface="+mn-ea"/>
              <a:cs typeface="+mn-cs"/>
            </a:rPr>
            <a:t>Kerry College, Clash Road Campus </a:t>
          </a:r>
        </a:p>
        <a:p>
          <a:pPr marL="57150" lvl="1" indent="-226800" algn="l" defTabSz="444500">
            <a:lnSpc>
              <a:spcPct val="90000"/>
            </a:lnSpc>
            <a:spcBef>
              <a:spcPct val="0"/>
            </a:spcBef>
            <a:spcAft>
              <a:spcPct val="15000"/>
            </a:spcAft>
            <a:buChar char="•"/>
          </a:pPr>
          <a:r>
            <a:rPr lang="en-IE" sz="1000" kern="1200">
              <a:latin typeface="Calibri" panose="020F0502020204030204"/>
              <a:ea typeface="+mn-ea"/>
              <a:cs typeface="+mn-cs"/>
            </a:rPr>
            <a:t>Kerry College, Denny Street Campus </a:t>
          </a:r>
        </a:p>
        <a:p>
          <a:pPr marL="57150" lvl="1" indent="-226800" algn="l" defTabSz="444500">
            <a:lnSpc>
              <a:spcPct val="90000"/>
            </a:lnSpc>
            <a:spcBef>
              <a:spcPct val="0"/>
            </a:spcBef>
            <a:spcAft>
              <a:spcPct val="15000"/>
            </a:spcAft>
            <a:buChar char="•"/>
          </a:pPr>
          <a:r>
            <a:rPr lang="en-IE" sz="1000" kern="1200">
              <a:latin typeface="Calibri" panose="020F0502020204030204"/>
              <a:ea typeface="+mn-ea"/>
              <a:cs typeface="+mn-cs"/>
            </a:rPr>
            <a:t>Kerry College, Listowel Campus </a:t>
          </a:r>
        </a:p>
        <a:p>
          <a:pPr marL="57150" lvl="1" indent="-226800" algn="l" defTabSz="444500">
            <a:lnSpc>
              <a:spcPct val="90000"/>
            </a:lnSpc>
            <a:spcBef>
              <a:spcPct val="0"/>
            </a:spcBef>
            <a:spcAft>
              <a:spcPct val="15000"/>
            </a:spcAft>
            <a:buChar char="•"/>
          </a:pPr>
          <a:r>
            <a:rPr lang="en-IE" sz="1000" kern="1200">
              <a:latin typeface="Calibri" panose="020F0502020204030204"/>
              <a:ea typeface="+mn-ea"/>
              <a:cs typeface="+mn-cs"/>
            </a:rPr>
            <a:t>Kerry College, Monavalley Campus </a:t>
          </a:r>
        </a:p>
        <a:p>
          <a:pPr marL="57150" lvl="1" indent="-226800" algn="l" defTabSz="444500">
            <a:lnSpc>
              <a:spcPct val="90000"/>
            </a:lnSpc>
            <a:spcBef>
              <a:spcPct val="0"/>
            </a:spcBef>
            <a:spcAft>
              <a:spcPct val="15000"/>
            </a:spcAft>
            <a:buChar char="•"/>
          </a:pPr>
          <a:r>
            <a:rPr lang="en-IE" sz="1000" kern="1200">
              <a:latin typeface="Calibri" panose="020F0502020204030204"/>
              <a:ea typeface="+mn-ea"/>
              <a:cs typeface="+mn-cs"/>
            </a:rPr>
            <a:t>Kerry College, Killorglin Campus</a:t>
          </a:r>
        </a:p>
        <a:p>
          <a:pPr marL="57150" lvl="1" indent="-226800" algn="l" defTabSz="444500">
            <a:lnSpc>
              <a:spcPct val="90000"/>
            </a:lnSpc>
            <a:spcBef>
              <a:spcPct val="0"/>
            </a:spcBef>
            <a:spcAft>
              <a:spcPct val="15000"/>
            </a:spcAft>
            <a:buChar char="•"/>
          </a:pPr>
          <a:r>
            <a:rPr lang="en-IE" sz="1000" kern="1200">
              <a:latin typeface="Calibri" panose="020F0502020204030204"/>
              <a:ea typeface="+mn-ea"/>
              <a:cs typeface="+mn-cs"/>
            </a:rPr>
            <a:t>Kerry College, Killarney Pathways </a:t>
          </a:r>
        </a:p>
        <a:p>
          <a:pPr marL="57150" lvl="1" indent="-226800" algn="l" defTabSz="444500">
            <a:lnSpc>
              <a:spcPct val="90000"/>
            </a:lnSpc>
            <a:spcBef>
              <a:spcPct val="0"/>
            </a:spcBef>
            <a:spcAft>
              <a:spcPct val="15000"/>
            </a:spcAft>
            <a:buChar char="•"/>
          </a:pPr>
          <a:r>
            <a:rPr lang="en-IE" sz="1000" kern="1200">
              <a:latin typeface="Calibri" panose="020F0502020204030204"/>
              <a:ea typeface="+mn-ea"/>
              <a:cs typeface="+mn-cs"/>
            </a:rPr>
            <a:t>Units:</a:t>
          </a:r>
        </a:p>
        <a:p>
          <a:pPr marL="57150" lvl="1" indent="-226800" algn="l" defTabSz="444500">
            <a:lnSpc>
              <a:spcPct val="90000"/>
            </a:lnSpc>
            <a:spcBef>
              <a:spcPct val="0"/>
            </a:spcBef>
            <a:spcAft>
              <a:spcPct val="15000"/>
            </a:spcAft>
            <a:buNone/>
          </a:pPr>
          <a:r>
            <a:rPr lang="en-IE" sz="1000" kern="1200">
              <a:latin typeface="Calibri" panose="020F0502020204030204"/>
              <a:ea typeface="+mn-ea"/>
              <a:cs typeface="+mn-cs"/>
            </a:rPr>
            <a:t>		*Business Support Uni, </a:t>
          </a:r>
        </a:p>
        <a:p>
          <a:pPr marL="114300" lvl="2" indent="-226800" algn="l" defTabSz="444500">
            <a:lnSpc>
              <a:spcPct val="90000"/>
            </a:lnSpc>
            <a:spcBef>
              <a:spcPct val="0"/>
            </a:spcBef>
            <a:spcAft>
              <a:spcPct val="15000"/>
            </a:spcAft>
            <a:buNone/>
          </a:pPr>
          <a:r>
            <a:rPr lang="en-IE" sz="1000" kern="1200">
              <a:latin typeface="Calibri" panose="020F0502020204030204"/>
              <a:ea typeface="+mn-ea"/>
              <a:cs typeface="+mn-cs"/>
            </a:rPr>
            <a:t>		*Learner Support Unit</a:t>
          </a:r>
        </a:p>
        <a:p>
          <a:pPr marL="171450" lvl="3" indent="-226800" algn="l" defTabSz="444500">
            <a:lnSpc>
              <a:spcPct val="90000"/>
            </a:lnSpc>
            <a:spcBef>
              <a:spcPct val="0"/>
            </a:spcBef>
            <a:spcAft>
              <a:spcPct val="15000"/>
            </a:spcAft>
            <a:buNone/>
          </a:pPr>
          <a:r>
            <a:rPr lang="en-IE" sz="1000" kern="1200">
              <a:latin typeface="Calibri" panose="020F0502020204030204"/>
              <a:ea typeface="+mn-ea"/>
              <a:cs typeface="+mn-cs"/>
            </a:rPr>
            <a:t>		*Learner Payment Unit</a:t>
          </a:r>
        </a:p>
      </dsp:txBody>
      <dsp:txXfrm>
        <a:off x="0" y="3416475"/>
        <a:ext cx="5324475" cy="2079000"/>
      </dsp:txXfrm>
    </dsp:sp>
    <dsp:sp modelId="{9EC51056-5B8F-4F8B-985B-C8610626CF71}">
      <dsp:nvSpPr>
        <dsp:cNvPr id="0" name=""/>
        <dsp:cNvSpPr/>
      </dsp:nvSpPr>
      <dsp:spPr>
        <a:xfrm>
          <a:off x="266223" y="3268875"/>
          <a:ext cx="3727132" cy="295200"/>
        </a:xfrm>
        <a:prstGeom prst="roundRect">
          <a:avLst/>
        </a:prstGeom>
        <a:gradFill rotWithShape="0">
          <a:gsLst>
            <a:gs pos="0">
              <a:schemeClr val="accent3">
                <a:shade val="50000"/>
                <a:hueOff val="0"/>
                <a:satOff val="0"/>
                <a:lumOff val="35962"/>
                <a:alphaOff val="0"/>
                <a:satMod val="103000"/>
                <a:lumMod val="102000"/>
                <a:tint val="94000"/>
              </a:schemeClr>
            </a:gs>
            <a:gs pos="50000">
              <a:schemeClr val="accent3">
                <a:shade val="50000"/>
                <a:hueOff val="0"/>
                <a:satOff val="0"/>
                <a:lumOff val="35962"/>
                <a:alphaOff val="0"/>
                <a:satMod val="110000"/>
                <a:lumMod val="100000"/>
                <a:shade val="100000"/>
              </a:schemeClr>
            </a:gs>
            <a:gs pos="100000">
              <a:schemeClr val="accent3">
                <a:shade val="50000"/>
                <a:hueOff val="0"/>
                <a:satOff val="0"/>
                <a:lumOff val="35962"/>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40877" tIns="0" rIns="140877" bIns="0" numCol="1" spcCol="1270" anchor="ctr" anchorCtr="0">
          <a:noAutofit/>
        </a:bodyPr>
        <a:lstStyle/>
        <a:p>
          <a:pPr marL="0" lvl="0" indent="0" algn="l" defTabSz="444500">
            <a:lnSpc>
              <a:spcPct val="90000"/>
            </a:lnSpc>
            <a:spcBef>
              <a:spcPct val="0"/>
            </a:spcBef>
            <a:spcAft>
              <a:spcPct val="35000"/>
            </a:spcAft>
            <a:buNone/>
          </a:pPr>
          <a:r>
            <a:rPr lang="en-IE" sz="1000" b="1" kern="1200">
              <a:latin typeface="Calibri" panose="020F0502020204030204"/>
              <a:ea typeface="+mn-ea"/>
              <a:cs typeface="+mn-cs"/>
            </a:rPr>
            <a:t>Kerry College of Further Education and Training (Kerry College)</a:t>
          </a:r>
          <a:endParaRPr lang="en-IE" sz="1000" kern="1200">
            <a:latin typeface="Calibri" panose="020F0502020204030204"/>
            <a:ea typeface="+mn-ea"/>
            <a:cs typeface="+mn-cs"/>
          </a:endParaRPr>
        </a:p>
      </dsp:txBody>
      <dsp:txXfrm>
        <a:off x="280633" y="3283285"/>
        <a:ext cx="3698312" cy="266380"/>
      </dsp:txXfrm>
    </dsp:sp>
    <dsp:sp modelId="{D38D2A4B-9277-48AA-B92B-6515DC5B2E9A}">
      <dsp:nvSpPr>
        <dsp:cNvPr id="0" name=""/>
        <dsp:cNvSpPr/>
      </dsp:nvSpPr>
      <dsp:spPr>
        <a:xfrm>
          <a:off x="0" y="5697075"/>
          <a:ext cx="5324475" cy="1260000"/>
        </a:xfrm>
        <a:prstGeom prst="rect">
          <a:avLst/>
        </a:prstGeom>
        <a:solidFill>
          <a:schemeClr val="lt1">
            <a:alpha val="90000"/>
            <a:hueOff val="0"/>
            <a:satOff val="0"/>
            <a:lumOff val="0"/>
            <a:alphaOff val="0"/>
          </a:schemeClr>
        </a:solidFill>
        <a:ln w="6350" cap="flat" cmpd="sng" algn="ctr">
          <a:solidFill>
            <a:schemeClr val="accent3">
              <a:shade val="50000"/>
              <a:hueOff val="0"/>
              <a:satOff val="0"/>
              <a:lumOff val="17981"/>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13238" tIns="208280" rIns="413238" bIns="71120" numCol="1" spcCol="1270" anchor="t" anchorCtr="0">
          <a:noAutofit/>
        </a:bodyPr>
        <a:lstStyle/>
        <a:p>
          <a:pPr marL="57150" lvl="1" indent="-226800" algn="l" defTabSz="444500">
            <a:lnSpc>
              <a:spcPct val="90000"/>
            </a:lnSpc>
            <a:spcBef>
              <a:spcPct val="0"/>
            </a:spcBef>
            <a:spcAft>
              <a:spcPct val="15000"/>
            </a:spcAft>
            <a:buChar char="•"/>
          </a:pPr>
          <a:r>
            <a:rPr lang="en-IE" sz="1000" kern="1200">
              <a:latin typeface="Calibri" panose="020F0502020204030204"/>
              <a:ea typeface="+mn-ea"/>
              <a:cs typeface="+mn-cs"/>
            </a:rPr>
            <a:t>Corporate and Procurement</a:t>
          </a:r>
        </a:p>
        <a:p>
          <a:pPr marL="57150" lvl="1" indent="-226800" algn="l" defTabSz="444500">
            <a:lnSpc>
              <a:spcPct val="90000"/>
            </a:lnSpc>
            <a:spcBef>
              <a:spcPct val="0"/>
            </a:spcBef>
            <a:spcAft>
              <a:spcPct val="15000"/>
            </a:spcAft>
            <a:buChar char="•"/>
          </a:pPr>
          <a:r>
            <a:rPr lang="en-IE" sz="1000" kern="1200">
              <a:latin typeface="Calibri" panose="020F0502020204030204"/>
              <a:ea typeface="+mn-ea"/>
              <a:cs typeface="+mn-cs"/>
            </a:rPr>
            <a:t>Technology, Estates and Sustainability</a:t>
          </a:r>
        </a:p>
        <a:p>
          <a:pPr marL="57150" lvl="1" indent="-226800" algn="l" defTabSz="444500">
            <a:lnSpc>
              <a:spcPct val="90000"/>
            </a:lnSpc>
            <a:spcBef>
              <a:spcPct val="0"/>
            </a:spcBef>
            <a:spcAft>
              <a:spcPct val="15000"/>
            </a:spcAft>
            <a:buChar char="•"/>
          </a:pPr>
          <a:r>
            <a:rPr lang="en-IE" sz="1000" kern="1200">
              <a:latin typeface="Calibri" panose="020F0502020204030204"/>
              <a:ea typeface="+mn-ea"/>
              <a:cs typeface="+mn-cs"/>
            </a:rPr>
            <a:t>Human Resources</a:t>
          </a:r>
        </a:p>
        <a:p>
          <a:pPr marL="57150" lvl="1" indent="-226800" algn="l" defTabSz="444500">
            <a:lnSpc>
              <a:spcPct val="90000"/>
            </a:lnSpc>
            <a:spcBef>
              <a:spcPct val="0"/>
            </a:spcBef>
            <a:spcAft>
              <a:spcPct val="15000"/>
            </a:spcAft>
            <a:buChar char="•"/>
          </a:pPr>
          <a:r>
            <a:rPr lang="en-IE" sz="1000" kern="1200">
              <a:latin typeface="Calibri" panose="020F0502020204030204"/>
              <a:ea typeface="+mn-ea"/>
              <a:cs typeface="+mn-cs"/>
            </a:rPr>
            <a:t>Finance</a:t>
          </a:r>
        </a:p>
        <a:p>
          <a:pPr marL="57150" lvl="1" indent="-226800" algn="l" defTabSz="444500">
            <a:lnSpc>
              <a:spcPct val="90000"/>
            </a:lnSpc>
            <a:spcBef>
              <a:spcPct val="0"/>
            </a:spcBef>
            <a:spcAft>
              <a:spcPct val="15000"/>
            </a:spcAft>
            <a:buChar char="•"/>
          </a:pPr>
          <a:r>
            <a:rPr lang="en-IE" sz="1000" kern="1200">
              <a:latin typeface="Calibri" panose="020F0502020204030204"/>
              <a:ea typeface="+mn-ea"/>
              <a:cs typeface="+mn-cs"/>
            </a:rPr>
            <a:t>Units:</a:t>
          </a:r>
        </a:p>
        <a:p>
          <a:pPr marL="57150" lvl="1" indent="-226800" algn="l" defTabSz="444500">
            <a:lnSpc>
              <a:spcPct val="90000"/>
            </a:lnSpc>
            <a:spcBef>
              <a:spcPct val="0"/>
            </a:spcBef>
            <a:spcAft>
              <a:spcPct val="15000"/>
            </a:spcAft>
            <a:buNone/>
          </a:pPr>
          <a:r>
            <a:rPr lang="en-IE" sz="1000" kern="1200">
              <a:latin typeface="Calibri" panose="020F0502020204030204"/>
              <a:ea typeface="+mn-ea"/>
              <a:cs typeface="+mn-cs"/>
            </a:rPr>
            <a:t>		*Audit and Compliance		</a:t>
          </a:r>
        </a:p>
      </dsp:txBody>
      <dsp:txXfrm>
        <a:off x="0" y="5697075"/>
        <a:ext cx="5324475" cy="1260000"/>
      </dsp:txXfrm>
    </dsp:sp>
    <dsp:sp modelId="{849FCF8B-7F61-4A89-9596-44DFC99A5D10}">
      <dsp:nvSpPr>
        <dsp:cNvPr id="0" name=""/>
        <dsp:cNvSpPr/>
      </dsp:nvSpPr>
      <dsp:spPr>
        <a:xfrm>
          <a:off x="266223" y="5549475"/>
          <a:ext cx="3727132" cy="295200"/>
        </a:xfrm>
        <a:prstGeom prst="roundRect">
          <a:avLst/>
        </a:prstGeom>
        <a:gradFill rotWithShape="0">
          <a:gsLst>
            <a:gs pos="0">
              <a:schemeClr val="accent3">
                <a:shade val="50000"/>
                <a:hueOff val="0"/>
                <a:satOff val="0"/>
                <a:lumOff val="17981"/>
                <a:alphaOff val="0"/>
                <a:satMod val="103000"/>
                <a:lumMod val="102000"/>
                <a:tint val="94000"/>
              </a:schemeClr>
            </a:gs>
            <a:gs pos="50000">
              <a:schemeClr val="accent3">
                <a:shade val="50000"/>
                <a:hueOff val="0"/>
                <a:satOff val="0"/>
                <a:lumOff val="17981"/>
                <a:alphaOff val="0"/>
                <a:satMod val="110000"/>
                <a:lumMod val="100000"/>
                <a:shade val="100000"/>
              </a:schemeClr>
            </a:gs>
            <a:gs pos="100000">
              <a:schemeClr val="accent3">
                <a:shade val="50000"/>
                <a:hueOff val="0"/>
                <a:satOff val="0"/>
                <a:lumOff val="17981"/>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40877" tIns="0" rIns="140877" bIns="0" numCol="1" spcCol="1270" anchor="ctr" anchorCtr="0">
          <a:noAutofit/>
        </a:bodyPr>
        <a:lstStyle/>
        <a:p>
          <a:pPr marL="0" lvl="0" indent="0" algn="l" defTabSz="444500">
            <a:lnSpc>
              <a:spcPct val="90000"/>
            </a:lnSpc>
            <a:spcBef>
              <a:spcPct val="0"/>
            </a:spcBef>
            <a:spcAft>
              <a:spcPct val="35000"/>
            </a:spcAft>
            <a:buNone/>
          </a:pPr>
          <a:r>
            <a:rPr lang="en-IE" sz="1000" b="1" kern="1200">
              <a:latin typeface="Calibri" panose="020F0502020204030204"/>
              <a:ea typeface="+mn-ea"/>
              <a:cs typeface="+mn-cs"/>
            </a:rPr>
            <a:t>Head Office Departments</a:t>
          </a:r>
        </a:p>
      </dsp:txBody>
      <dsp:txXfrm>
        <a:off x="280633" y="5563885"/>
        <a:ext cx="3698312" cy="26638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9D9BBEC-04CB-479D-A648-36E9D1B3FE9A}">
      <dsp:nvSpPr>
        <dsp:cNvPr id="0" name=""/>
        <dsp:cNvSpPr/>
      </dsp:nvSpPr>
      <dsp:spPr>
        <a:xfrm>
          <a:off x="0" y="307843"/>
          <a:ext cx="5486400" cy="1209600"/>
        </a:xfrm>
        <a:prstGeom prst="rect">
          <a:avLst/>
        </a:prstGeom>
        <a:solidFill>
          <a:schemeClr val="lt1">
            <a:alpha val="90000"/>
            <a:hueOff val="0"/>
            <a:satOff val="0"/>
            <a:lumOff val="0"/>
            <a:alphaOff val="0"/>
          </a:schemeClr>
        </a:solidFill>
        <a:ln w="6350" cap="flat" cmpd="sng" algn="ctr">
          <a:solidFill>
            <a:schemeClr val="accent3">
              <a:shade val="5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25806" tIns="166624" rIns="425806" bIns="85344" numCol="1" spcCol="1270" anchor="t" anchorCtr="0">
          <a:noAutofit/>
        </a:bodyPr>
        <a:lstStyle/>
        <a:p>
          <a:pPr marL="114300" lvl="1" indent="-226800" algn="l" defTabSz="533400">
            <a:lnSpc>
              <a:spcPct val="90000"/>
            </a:lnSpc>
            <a:spcBef>
              <a:spcPct val="0"/>
            </a:spcBef>
            <a:spcAft>
              <a:spcPct val="15000"/>
            </a:spcAft>
            <a:buChar char="•"/>
          </a:pPr>
          <a:r>
            <a:rPr lang="en-IE" sz="1200" b="0" kern="1200">
              <a:latin typeface="+mn-lt"/>
              <a:ea typeface="+mn-ea"/>
              <a:cs typeface="+mn-cs"/>
            </a:rPr>
            <a:t>An Tóchar Further Education and Training Centre </a:t>
          </a:r>
        </a:p>
        <a:p>
          <a:pPr marL="114300" lvl="1" indent="-226800" algn="l" defTabSz="533400">
            <a:lnSpc>
              <a:spcPct val="90000"/>
            </a:lnSpc>
            <a:spcBef>
              <a:spcPct val="0"/>
            </a:spcBef>
            <a:spcAft>
              <a:spcPct val="15000"/>
            </a:spcAft>
            <a:buChar char="•"/>
          </a:pPr>
          <a:r>
            <a:rPr lang="en-IE" sz="1200" b="0" kern="1200">
              <a:latin typeface="+mn-lt"/>
              <a:ea typeface="+mn-ea"/>
              <a:cs typeface="+mn-cs"/>
            </a:rPr>
            <a:t>Ionad Breisoideachais agus Oiliúna an Daingin </a:t>
          </a:r>
        </a:p>
        <a:p>
          <a:pPr marL="114300" lvl="1" indent="-226800" algn="l" defTabSz="533400">
            <a:lnSpc>
              <a:spcPct val="90000"/>
            </a:lnSpc>
            <a:spcBef>
              <a:spcPct val="0"/>
            </a:spcBef>
            <a:spcAft>
              <a:spcPct val="15000"/>
            </a:spcAft>
            <a:buChar char="•"/>
          </a:pPr>
          <a:r>
            <a:rPr lang="en-IE" sz="1200" b="0" kern="1200">
              <a:latin typeface="+mn-lt"/>
              <a:ea typeface="+mn-ea"/>
              <a:cs typeface="+mn-cs"/>
            </a:rPr>
            <a:t>Kenmare Further Education and Training Centre </a:t>
          </a:r>
        </a:p>
        <a:p>
          <a:pPr marL="114300" lvl="1" indent="-226800" algn="l" defTabSz="533400">
            <a:lnSpc>
              <a:spcPct val="90000"/>
            </a:lnSpc>
            <a:spcBef>
              <a:spcPct val="0"/>
            </a:spcBef>
            <a:spcAft>
              <a:spcPct val="15000"/>
            </a:spcAft>
            <a:buChar char="•"/>
          </a:pPr>
          <a:r>
            <a:rPr lang="en-IE" sz="1200" b="0" kern="1200">
              <a:latin typeface="+mn-lt"/>
              <a:ea typeface="+mn-ea"/>
              <a:cs typeface="+mn-cs"/>
            </a:rPr>
            <a:t>O’Connell Further Education and Training Centre </a:t>
          </a:r>
        </a:p>
        <a:p>
          <a:pPr marL="114300" lvl="1" indent="-226800" algn="l" defTabSz="533400">
            <a:lnSpc>
              <a:spcPct val="90000"/>
            </a:lnSpc>
            <a:spcBef>
              <a:spcPct val="0"/>
            </a:spcBef>
            <a:spcAft>
              <a:spcPct val="15000"/>
            </a:spcAft>
            <a:buChar char="•"/>
          </a:pPr>
          <a:r>
            <a:rPr lang="en-IE" sz="1200" b="0" kern="1200">
              <a:latin typeface="+mn-lt"/>
              <a:ea typeface="+mn-ea"/>
              <a:cs typeface="+mn-cs"/>
            </a:rPr>
            <a:t>Tech Amergin Further Education and Training Centre </a:t>
          </a:r>
        </a:p>
      </dsp:txBody>
      <dsp:txXfrm>
        <a:off x="0" y="307843"/>
        <a:ext cx="5486400" cy="1209600"/>
      </dsp:txXfrm>
    </dsp:sp>
    <dsp:sp modelId="{EF7534AC-A96E-4D20-8D96-039AFDCD2B1C}">
      <dsp:nvSpPr>
        <dsp:cNvPr id="0" name=""/>
        <dsp:cNvSpPr/>
      </dsp:nvSpPr>
      <dsp:spPr>
        <a:xfrm>
          <a:off x="274320" y="189763"/>
          <a:ext cx="3840480" cy="236160"/>
        </a:xfrm>
        <a:prstGeom prst="roundRect">
          <a:avLst/>
        </a:prstGeom>
        <a:gradFill rotWithShape="0">
          <a:gsLst>
            <a:gs pos="0">
              <a:schemeClr val="accent3">
                <a:shade val="50000"/>
                <a:hueOff val="0"/>
                <a:satOff val="0"/>
                <a:lumOff val="0"/>
                <a:alphaOff val="0"/>
                <a:satMod val="103000"/>
                <a:lumMod val="102000"/>
                <a:tint val="94000"/>
              </a:schemeClr>
            </a:gs>
            <a:gs pos="50000">
              <a:schemeClr val="accent3">
                <a:shade val="50000"/>
                <a:hueOff val="0"/>
                <a:satOff val="0"/>
                <a:lumOff val="0"/>
                <a:alphaOff val="0"/>
                <a:satMod val="110000"/>
                <a:lumMod val="100000"/>
                <a:shade val="100000"/>
              </a:schemeClr>
            </a:gs>
            <a:gs pos="100000">
              <a:schemeClr val="accent3">
                <a:shade val="5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IE" sz="1200" b="1" kern="1200">
              <a:latin typeface="+mn-lt"/>
              <a:ea typeface="+mn-ea"/>
              <a:cs typeface="+mn-cs"/>
            </a:rPr>
            <a:t>Further Education and Training Centres</a:t>
          </a:r>
        </a:p>
      </dsp:txBody>
      <dsp:txXfrm>
        <a:off x="285848" y="201291"/>
        <a:ext cx="3817424" cy="213104"/>
      </dsp:txXfrm>
    </dsp:sp>
    <dsp:sp modelId="{DBC294BA-995B-4123-8F92-177CD41F1A5A}">
      <dsp:nvSpPr>
        <dsp:cNvPr id="0" name=""/>
        <dsp:cNvSpPr/>
      </dsp:nvSpPr>
      <dsp:spPr>
        <a:xfrm>
          <a:off x="0" y="1678723"/>
          <a:ext cx="5486400" cy="1814400"/>
        </a:xfrm>
        <a:prstGeom prst="rect">
          <a:avLst/>
        </a:prstGeom>
        <a:solidFill>
          <a:schemeClr val="lt1">
            <a:alpha val="90000"/>
            <a:hueOff val="0"/>
            <a:satOff val="0"/>
            <a:lumOff val="0"/>
            <a:alphaOff val="0"/>
          </a:schemeClr>
        </a:solidFill>
        <a:ln w="6350" cap="flat" cmpd="sng" algn="ctr">
          <a:solidFill>
            <a:schemeClr val="accent3">
              <a:shade val="50000"/>
              <a:hueOff val="0"/>
              <a:satOff val="0"/>
              <a:lumOff val="899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25806" tIns="166624" rIns="425806" bIns="85344" numCol="1" spcCol="1270" anchor="t" anchorCtr="0">
          <a:noAutofit/>
        </a:bodyPr>
        <a:lstStyle/>
        <a:p>
          <a:pPr marL="114300" lvl="1" indent="-226800" algn="l" defTabSz="533400">
            <a:lnSpc>
              <a:spcPct val="90000"/>
            </a:lnSpc>
            <a:spcBef>
              <a:spcPct val="0"/>
            </a:spcBef>
            <a:spcAft>
              <a:spcPct val="15000"/>
            </a:spcAft>
            <a:buChar char="•"/>
          </a:pPr>
          <a:r>
            <a:rPr lang="en-IE" sz="1200" b="0" kern="1200">
              <a:latin typeface="+mn-lt"/>
              <a:ea typeface="+mn-ea"/>
              <a:cs typeface="+mn-cs"/>
            </a:rPr>
            <a:t>Castleisland Adult Literacy and Basic Education Centre</a:t>
          </a:r>
        </a:p>
        <a:p>
          <a:pPr marL="114300" lvl="1" indent="-226800" algn="l" defTabSz="533400">
            <a:lnSpc>
              <a:spcPct val="90000"/>
            </a:lnSpc>
            <a:spcBef>
              <a:spcPct val="0"/>
            </a:spcBef>
            <a:spcAft>
              <a:spcPct val="15000"/>
            </a:spcAft>
            <a:buChar char="•"/>
          </a:pPr>
          <a:r>
            <a:rPr lang="en-IE" sz="1200" b="0" kern="1200">
              <a:latin typeface="+mn-lt"/>
              <a:ea typeface="+mn-ea"/>
              <a:cs typeface="+mn-cs"/>
            </a:rPr>
            <a:t>Caherciveen Adult Literacy and Basic Education Centre </a:t>
          </a:r>
        </a:p>
        <a:p>
          <a:pPr marL="114300" lvl="1" indent="-226800" algn="l" defTabSz="533400">
            <a:lnSpc>
              <a:spcPct val="90000"/>
            </a:lnSpc>
            <a:spcBef>
              <a:spcPct val="0"/>
            </a:spcBef>
            <a:spcAft>
              <a:spcPct val="15000"/>
            </a:spcAft>
            <a:buChar char="•"/>
          </a:pPr>
          <a:r>
            <a:rPr lang="en-IE" sz="1200" b="0" kern="1200">
              <a:latin typeface="+mn-lt"/>
              <a:ea typeface="+mn-ea"/>
              <a:cs typeface="+mn-cs"/>
            </a:rPr>
            <a:t>Dingle Adult Literacy and Basic Education Centre</a:t>
          </a:r>
        </a:p>
        <a:p>
          <a:pPr marL="114300" lvl="1" indent="-226800" algn="l" defTabSz="533400">
            <a:lnSpc>
              <a:spcPct val="90000"/>
            </a:lnSpc>
            <a:spcBef>
              <a:spcPct val="0"/>
            </a:spcBef>
            <a:spcAft>
              <a:spcPct val="15000"/>
            </a:spcAft>
            <a:buChar char="•"/>
          </a:pPr>
          <a:r>
            <a:rPr lang="en-IE" sz="1200" b="0" kern="1200">
              <a:latin typeface="+mn-lt"/>
              <a:ea typeface="+mn-ea"/>
              <a:cs typeface="+mn-cs"/>
            </a:rPr>
            <a:t>Kenmare Adult Literacy and Basic Education Centre</a:t>
          </a:r>
        </a:p>
        <a:p>
          <a:pPr marL="114300" lvl="1" indent="-226800" algn="l" defTabSz="533400">
            <a:lnSpc>
              <a:spcPct val="90000"/>
            </a:lnSpc>
            <a:spcBef>
              <a:spcPct val="0"/>
            </a:spcBef>
            <a:spcAft>
              <a:spcPct val="15000"/>
            </a:spcAft>
            <a:buChar char="•"/>
          </a:pPr>
          <a:r>
            <a:rPr lang="en-IE" sz="1200" b="0" kern="1200">
              <a:latin typeface="+mn-lt"/>
              <a:ea typeface="+mn-ea"/>
              <a:cs typeface="+mn-cs"/>
            </a:rPr>
            <a:t>Killarney Adult Literacy and Basic Education Centre </a:t>
          </a:r>
        </a:p>
        <a:p>
          <a:pPr marL="114300" lvl="1" indent="-226800" algn="l" defTabSz="533400">
            <a:lnSpc>
              <a:spcPct val="90000"/>
            </a:lnSpc>
            <a:spcBef>
              <a:spcPct val="0"/>
            </a:spcBef>
            <a:spcAft>
              <a:spcPct val="15000"/>
            </a:spcAft>
            <a:buChar char="•"/>
          </a:pPr>
          <a:r>
            <a:rPr lang="en-IE" sz="1200" b="0" kern="1200">
              <a:latin typeface="+mn-lt"/>
              <a:ea typeface="+mn-ea"/>
              <a:cs typeface="+mn-cs"/>
            </a:rPr>
            <a:t>Killorglin Adult Literacy and Basic Education Centre </a:t>
          </a:r>
        </a:p>
        <a:p>
          <a:pPr marL="114300" lvl="1" indent="-226800" algn="l" defTabSz="533400">
            <a:lnSpc>
              <a:spcPct val="90000"/>
            </a:lnSpc>
            <a:spcBef>
              <a:spcPct val="0"/>
            </a:spcBef>
            <a:spcAft>
              <a:spcPct val="15000"/>
            </a:spcAft>
            <a:buChar char="•"/>
          </a:pPr>
          <a:r>
            <a:rPr lang="en-IE" sz="1200" b="0" kern="1200">
              <a:latin typeface="+mn-lt"/>
              <a:ea typeface="+mn-ea"/>
              <a:cs typeface="+mn-cs"/>
            </a:rPr>
            <a:t>Listowel Adult Literacy and Basic Education Centre </a:t>
          </a:r>
        </a:p>
        <a:p>
          <a:pPr marL="114300" lvl="1" indent="-226800" algn="l" defTabSz="533400">
            <a:lnSpc>
              <a:spcPct val="90000"/>
            </a:lnSpc>
            <a:spcBef>
              <a:spcPct val="0"/>
            </a:spcBef>
            <a:spcAft>
              <a:spcPct val="15000"/>
            </a:spcAft>
            <a:buChar char="•"/>
          </a:pPr>
          <a:r>
            <a:rPr lang="en-IE" sz="1200" b="0" kern="1200">
              <a:latin typeface="+mn-lt"/>
              <a:ea typeface="+mn-ea"/>
              <a:cs typeface="+mn-cs"/>
            </a:rPr>
            <a:t>Tralee Adult Literacy and Basic Education Centre</a:t>
          </a:r>
        </a:p>
      </dsp:txBody>
      <dsp:txXfrm>
        <a:off x="0" y="1678723"/>
        <a:ext cx="5486400" cy="1814400"/>
      </dsp:txXfrm>
    </dsp:sp>
    <dsp:sp modelId="{86EA59AA-54AA-4C02-A247-BDAA508B7645}">
      <dsp:nvSpPr>
        <dsp:cNvPr id="0" name=""/>
        <dsp:cNvSpPr/>
      </dsp:nvSpPr>
      <dsp:spPr>
        <a:xfrm>
          <a:off x="274320" y="1560643"/>
          <a:ext cx="3840480" cy="236160"/>
        </a:xfrm>
        <a:prstGeom prst="roundRect">
          <a:avLst/>
        </a:prstGeom>
        <a:gradFill rotWithShape="0">
          <a:gsLst>
            <a:gs pos="0">
              <a:schemeClr val="accent3">
                <a:shade val="50000"/>
                <a:hueOff val="0"/>
                <a:satOff val="0"/>
                <a:lumOff val="8990"/>
                <a:alphaOff val="0"/>
                <a:satMod val="103000"/>
                <a:lumMod val="102000"/>
                <a:tint val="94000"/>
              </a:schemeClr>
            </a:gs>
            <a:gs pos="50000">
              <a:schemeClr val="accent3">
                <a:shade val="50000"/>
                <a:hueOff val="0"/>
                <a:satOff val="0"/>
                <a:lumOff val="8990"/>
                <a:alphaOff val="0"/>
                <a:satMod val="110000"/>
                <a:lumMod val="100000"/>
                <a:shade val="100000"/>
              </a:schemeClr>
            </a:gs>
            <a:gs pos="100000">
              <a:schemeClr val="accent3">
                <a:shade val="50000"/>
                <a:hueOff val="0"/>
                <a:satOff val="0"/>
                <a:lumOff val="899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IE" sz="1200" b="1" kern="1200">
              <a:latin typeface="+mn-lt"/>
              <a:ea typeface="+mn-ea"/>
              <a:cs typeface="+mn-cs"/>
            </a:rPr>
            <a:t>Adult Literacy and Basic Education Centres</a:t>
          </a:r>
        </a:p>
      </dsp:txBody>
      <dsp:txXfrm>
        <a:off x="285848" y="1572171"/>
        <a:ext cx="3817424" cy="213104"/>
      </dsp:txXfrm>
    </dsp:sp>
    <dsp:sp modelId="{F0B31C96-D7AE-4C24-B47A-2BEE9EBD0B70}">
      <dsp:nvSpPr>
        <dsp:cNvPr id="0" name=""/>
        <dsp:cNvSpPr/>
      </dsp:nvSpPr>
      <dsp:spPr>
        <a:xfrm>
          <a:off x="0" y="3654403"/>
          <a:ext cx="5486400" cy="1008000"/>
        </a:xfrm>
        <a:prstGeom prst="rect">
          <a:avLst/>
        </a:prstGeom>
        <a:solidFill>
          <a:schemeClr val="lt1">
            <a:alpha val="90000"/>
            <a:hueOff val="0"/>
            <a:satOff val="0"/>
            <a:lumOff val="0"/>
            <a:alphaOff val="0"/>
          </a:schemeClr>
        </a:solidFill>
        <a:ln w="6350" cap="flat" cmpd="sng" algn="ctr">
          <a:solidFill>
            <a:schemeClr val="accent3">
              <a:shade val="50000"/>
              <a:hueOff val="0"/>
              <a:satOff val="0"/>
              <a:lumOff val="17981"/>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25806" tIns="166624" rIns="425806" bIns="85344" numCol="1" spcCol="1270" anchor="t" anchorCtr="0">
          <a:noAutofit/>
        </a:bodyPr>
        <a:lstStyle/>
        <a:p>
          <a:pPr marL="114300" lvl="1" indent="-226800" algn="l" defTabSz="533400">
            <a:lnSpc>
              <a:spcPct val="90000"/>
            </a:lnSpc>
            <a:spcBef>
              <a:spcPct val="0"/>
            </a:spcBef>
            <a:spcAft>
              <a:spcPct val="15000"/>
            </a:spcAft>
            <a:buChar char="•"/>
          </a:pPr>
          <a:r>
            <a:rPr lang="en-IE" sz="1200" b="0" kern="1200">
              <a:latin typeface="+mn-lt"/>
              <a:ea typeface="+mn-ea"/>
              <a:cs typeface="+mn-cs"/>
            </a:rPr>
            <a:t>Killarney Youthreach </a:t>
          </a:r>
        </a:p>
        <a:p>
          <a:pPr marL="114300" lvl="1" indent="-226800" algn="l" defTabSz="533400">
            <a:lnSpc>
              <a:spcPct val="90000"/>
            </a:lnSpc>
            <a:spcBef>
              <a:spcPct val="0"/>
            </a:spcBef>
            <a:spcAft>
              <a:spcPct val="15000"/>
            </a:spcAft>
            <a:buChar char="•"/>
          </a:pPr>
          <a:r>
            <a:rPr lang="en-IE" sz="1200" b="0" kern="1200">
              <a:latin typeface="+mn-lt"/>
              <a:ea typeface="+mn-ea"/>
              <a:cs typeface="+mn-cs"/>
            </a:rPr>
            <a:t>Listowel Youthreach </a:t>
          </a:r>
        </a:p>
        <a:p>
          <a:pPr marL="114300" lvl="1" indent="-226800" algn="l" defTabSz="533400">
            <a:lnSpc>
              <a:spcPct val="90000"/>
            </a:lnSpc>
            <a:spcBef>
              <a:spcPct val="0"/>
            </a:spcBef>
            <a:spcAft>
              <a:spcPct val="15000"/>
            </a:spcAft>
            <a:buChar char="•"/>
          </a:pPr>
          <a:r>
            <a:rPr lang="en-IE" sz="1200" b="0" kern="1200">
              <a:latin typeface="+mn-lt"/>
              <a:ea typeface="+mn-ea"/>
              <a:cs typeface="+mn-cs"/>
            </a:rPr>
            <a:t>Tralee Leaving Certificate Applied (LCA) Youthreach </a:t>
          </a:r>
        </a:p>
        <a:p>
          <a:pPr marL="114300" lvl="1" indent="-226800" algn="l" defTabSz="533400">
            <a:lnSpc>
              <a:spcPct val="90000"/>
            </a:lnSpc>
            <a:spcBef>
              <a:spcPct val="0"/>
            </a:spcBef>
            <a:spcAft>
              <a:spcPct val="15000"/>
            </a:spcAft>
            <a:buChar char="•"/>
          </a:pPr>
          <a:r>
            <a:rPr lang="en-IE" sz="1200" b="0" kern="1200">
              <a:latin typeface="+mn-lt"/>
              <a:ea typeface="+mn-ea"/>
              <a:cs typeface="+mn-cs"/>
            </a:rPr>
            <a:t>Tralee Youthreach </a:t>
          </a:r>
        </a:p>
      </dsp:txBody>
      <dsp:txXfrm>
        <a:off x="0" y="3654403"/>
        <a:ext cx="5486400" cy="1008000"/>
      </dsp:txXfrm>
    </dsp:sp>
    <dsp:sp modelId="{5D8AA9A7-06FE-423F-9E99-6BB59591426E}">
      <dsp:nvSpPr>
        <dsp:cNvPr id="0" name=""/>
        <dsp:cNvSpPr/>
      </dsp:nvSpPr>
      <dsp:spPr>
        <a:xfrm>
          <a:off x="274320" y="3536323"/>
          <a:ext cx="3840480" cy="236160"/>
        </a:xfrm>
        <a:prstGeom prst="roundRect">
          <a:avLst/>
        </a:prstGeom>
        <a:gradFill rotWithShape="0">
          <a:gsLst>
            <a:gs pos="0">
              <a:schemeClr val="accent3">
                <a:shade val="50000"/>
                <a:hueOff val="0"/>
                <a:satOff val="0"/>
                <a:lumOff val="17981"/>
                <a:alphaOff val="0"/>
                <a:satMod val="103000"/>
                <a:lumMod val="102000"/>
                <a:tint val="94000"/>
              </a:schemeClr>
            </a:gs>
            <a:gs pos="50000">
              <a:schemeClr val="accent3">
                <a:shade val="50000"/>
                <a:hueOff val="0"/>
                <a:satOff val="0"/>
                <a:lumOff val="17981"/>
                <a:alphaOff val="0"/>
                <a:satMod val="110000"/>
                <a:lumMod val="100000"/>
                <a:shade val="100000"/>
              </a:schemeClr>
            </a:gs>
            <a:gs pos="100000">
              <a:schemeClr val="accent3">
                <a:shade val="50000"/>
                <a:hueOff val="0"/>
                <a:satOff val="0"/>
                <a:lumOff val="17981"/>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IE" sz="1200" b="1" kern="1200">
              <a:latin typeface="+mn-lt"/>
              <a:ea typeface="+mn-ea"/>
              <a:cs typeface="+mn-cs"/>
            </a:rPr>
            <a:t>Youthreach </a:t>
          </a:r>
        </a:p>
      </dsp:txBody>
      <dsp:txXfrm>
        <a:off x="285848" y="3547851"/>
        <a:ext cx="3817424" cy="213104"/>
      </dsp:txXfrm>
    </dsp:sp>
    <dsp:sp modelId="{3CD4BB86-82BB-4D8E-AA0A-B8A4472C2726}">
      <dsp:nvSpPr>
        <dsp:cNvPr id="0" name=""/>
        <dsp:cNvSpPr/>
      </dsp:nvSpPr>
      <dsp:spPr>
        <a:xfrm>
          <a:off x="0" y="4823683"/>
          <a:ext cx="5486400" cy="617400"/>
        </a:xfrm>
        <a:prstGeom prst="rect">
          <a:avLst/>
        </a:prstGeom>
        <a:solidFill>
          <a:schemeClr val="lt1">
            <a:alpha val="90000"/>
            <a:hueOff val="0"/>
            <a:satOff val="0"/>
            <a:lumOff val="0"/>
            <a:alphaOff val="0"/>
          </a:schemeClr>
        </a:solidFill>
        <a:ln w="6350" cap="flat" cmpd="sng" algn="ctr">
          <a:solidFill>
            <a:schemeClr val="accent3">
              <a:shade val="50000"/>
              <a:hueOff val="0"/>
              <a:satOff val="0"/>
              <a:lumOff val="26971"/>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25806" tIns="166624" rIns="425806" bIns="85344" numCol="1" spcCol="1270" anchor="t" anchorCtr="0">
          <a:noAutofit/>
        </a:bodyPr>
        <a:lstStyle/>
        <a:p>
          <a:pPr marL="114300" lvl="1" indent="-226800" algn="l" defTabSz="533400">
            <a:lnSpc>
              <a:spcPct val="90000"/>
            </a:lnSpc>
            <a:spcBef>
              <a:spcPct val="0"/>
            </a:spcBef>
            <a:spcAft>
              <a:spcPct val="15000"/>
            </a:spcAft>
            <a:buChar char="•"/>
          </a:pPr>
          <a:r>
            <a:rPr lang="en-GB" sz="1200" b="0" i="0" kern="1200"/>
            <a:t>Kerry Local Creative Youth Partnership (LCYP) </a:t>
          </a:r>
          <a:endParaRPr lang="en-IE" sz="1200" b="0" kern="1200">
            <a:latin typeface="+mn-lt"/>
            <a:ea typeface="+mn-ea"/>
            <a:cs typeface="+mn-cs"/>
          </a:endParaRPr>
        </a:p>
        <a:p>
          <a:pPr marL="114300" lvl="1" indent="-226800" algn="l" defTabSz="533400">
            <a:lnSpc>
              <a:spcPct val="90000"/>
            </a:lnSpc>
            <a:spcBef>
              <a:spcPct val="0"/>
            </a:spcBef>
            <a:spcAft>
              <a:spcPct val="15000"/>
            </a:spcAft>
            <a:buChar char="•"/>
          </a:pPr>
          <a:r>
            <a:rPr lang="en-IE" sz="1200" b="0" kern="1200">
              <a:latin typeface="+mn-lt"/>
              <a:ea typeface="+mn-ea"/>
              <a:cs typeface="+mn-cs"/>
            </a:rPr>
            <a:t>Music Generation Kerry</a:t>
          </a:r>
        </a:p>
      </dsp:txBody>
      <dsp:txXfrm>
        <a:off x="0" y="4823683"/>
        <a:ext cx="5486400" cy="617400"/>
      </dsp:txXfrm>
    </dsp:sp>
    <dsp:sp modelId="{FB768566-C17F-4BE5-9C22-CF891371E73E}">
      <dsp:nvSpPr>
        <dsp:cNvPr id="0" name=""/>
        <dsp:cNvSpPr/>
      </dsp:nvSpPr>
      <dsp:spPr>
        <a:xfrm>
          <a:off x="274320" y="4705603"/>
          <a:ext cx="3840480" cy="236160"/>
        </a:xfrm>
        <a:prstGeom prst="roundRect">
          <a:avLst/>
        </a:prstGeom>
        <a:gradFill rotWithShape="0">
          <a:gsLst>
            <a:gs pos="0">
              <a:schemeClr val="accent3">
                <a:shade val="50000"/>
                <a:hueOff val="0"/>
                <a:satOff val="0"/>
                <a:lumOff val="26971"/>
                <a:alphaOff val="0"/>
                <a:satMod val="103000"/>
                <a:lumMod val="102000"/>
                <a:tint val="94000"/>
              </a:schemeClr>
            </a:gs>
            <a:gs pos="50000">
              <a:schemeClr val="accent3">
                <a:shade val="50000"/>
                <a:hueOff val="0"/>
                <a:satOff val="0"/>
                <a:lumOff val="26971"/>
                <a:alphaOff val="0"/>
                <a:satMod val="110000"/>
                <a:lumMod val="100000"/>
                <a:shade val="100000"/>
              </a:schemeClr>
            </a:gs>
            <a:gs pos="100000">
              <a:schemeClr val="accent3">
                <a:shade val="50000"/>
                <a:hueOff val="0"/>
                <a:satOff val="0"/>
                <a:lumOff val="26971"/>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IE" sz="1200" b="1" kern="1200">
              <a:latin typeface="+mn-lt"/>
              <a:ea typeface="+mn-ea"/>
              <a:cs typeface="+mn-cs"/>
            </a:rPr>
            <a:t>Youth Development Office</a:t>
          </a:r>
        </a:p>
      </dsp:txBody>
      <dsp:txXfrm>
        <a:off x="285848" y="4717131"/>
        <a:ext cx="3817424" cy="213104"/>
      </dsp:txXfrm>
    </dsp:sp>
    <dsp:sp modelId="{7463BFA6-EBAA-41F6-B02B-30E726ACF150}">
      <dsp:nvSpPr>
        <dsp:cNvPr id="0" name=""/>
        <dsp:cNvSpPr/>
      </dsp:nvSpPr>
      <dsp:spPr>
        <a:xfrm>
          <a:off x="0" y="5602363"/>
          <a:ext cx="5486400" cy="201600"/>
        </a:xfrm>
        <a:prstGeom prst="rect">
          <a:avLst/>
        </a:prstGeom>
        <a:solidFill>
          <a:schemeClr val="lt1">
            <a:alpha val="90000"/>
            <a:hueOff val="0"/>
            <a:satOff val="0"/>
            <a:lumOff val="0"/>
            <a:alphaOff val="0"/>
          </a:schemeClr>
        </a:solidFill>
        <a:ln w="6350" cap="flat" cmpd="sng" algn="ctr">
          <a:solidFill>
            <a:schemeClr val="accent3">
              <a:shade val="50000"/>
              <a:hueOff val="0"/>
              <a:satOff val="0"/>
              <a:lumOff val="35962"/>
              <a:alphaOff val="0"/>
            </a:schemeClr>
          </a:solidFill>
          <a:prstDash val="solid"/>
          <a:miter lim="800000"/>
        </a:ln>
        <a:effectLst/>
      </dsp:spPr>
      <dsp:style>
        <a:lnRef idx="1">
          <a:scrgbClr r="0" g="0" b="0"/>
        </a:lnRef>
        <a:fillRef idx="1">
          <a:scrgbClr r="0" g="0" b="0"/>
        </a:fillRef>
        <a:effectRef idx="0">
          <a:scrgbClr r="0" g="0" b="0"/>
        </a:effectRef>
        <a:fontRef idx="minor"/>
      </dsp:style>
    </dsp:sp>
    <dsp:sp modelId="{8D0026CB-A902-4040-95FC-8332CD272566}">
      <dsp:nvSpPr>
        <dsp:cNvPr id="0" name=""/>
        <dsp:cNvSpPr/>
      </dsp:nvSpPr>
      <dsp:spPr>
        <a:xfrm>
          <a:off x="274320" y="5484283"/>
          <a:ext cx="3840480" cy="236160"/>
        </a:xfrm>
        <a:prstGeom prst="roundRect">
          <a:avLst/>
        </a:prstGeom>
        <a:gradFill rotWithShape="0">
          <a:gsLst>
            <a:gs pos="0">
              <a:schemeClr val="accent3">
                <a:shade val="50000"/>
                <a:hueOff val="0"/>
                <a:satOff val="0"/>
                <a:lumOff val="35962"/>
                <a:alphaOff val="0"/>
                <a:satMod val="103000"/>
                <a:lumMod val="102000"/>
                <a:tint val="94000"/>
              </a:schemeClr>
            </a:gs>
            <a:gs pos="50000">
              <a:schemeClr val="accent3">
                <a:shade val="50000"/>
                <a:hueOff val="0"/>
                <a:satOff val="0"/>
                <a:lumOff val="35962"/>
                <a:alphaOff val="0"/>
                <a:satMod val="110000"/>
                <a:lumMod val="100000"/>
                <a:shade val="100000"/>
              </a:schemeClr>
            </a:gs>
            <a:gs pos="100000">
              <a:schemeClr val="accent3">
                <a:shade val="50000"/>
                <a:hueOff val="0"/>
                <a:satOff val="0"/>
                <a:lumOff val="35962"/>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IE" sz="1200" b="1" kern="1200">
              <a:latin typeface="+mn-lt"/>
              <a:ea typeface="+mn-ea"/>
              <a:cs typeface="+mn-cs"/>
            </a:rPr>
            <a:t>Community Education</a:t>
          </a:r>
        </a:p>
      </dsp:txBody>
      <dsp:txXfrm>
        <a:off x="285848" y="5495811"/>
        <a:ext cx="3817424" cy="213104"/>
      </dsp:txXfrm>
    </dsp:sp>
    <dsp:sp modelId="{74BC64CE-DAD7-481E-804C-0AC99AA4F0BF}">
      <dsp:nvSpPr>
        <dsp:cNvPr id="0" name=""/>
        <dsp:cNvSpPr/>
      </dsp:nvSpPr>
      <dsp:spPr>
        <a:xfrm>
          <a:off x="0" y="5965243"/>
          <a:ext cx="5486400" cy="201600"/>
        </a:xfrm>
        <a:prstGeom prst="rect">
          <a:avLst/>
        </a:prstGeom>
        <a:solidFill>
          <a:schemeClr val="lt1">
            <a:alpha val="90000"/>
            <a:hueOff val="0"/>
            <a:satOff val="0"/>
            <a:lumOff val="0"/>
            <a:alphaOff val="0"/>
          </a:schemeClr>
        </a:solidFill>
        <a:ln w="6350" cap="flat" cmpd="sng" algn="ctr">
          <a:solidFill>
            <a:schemeClr val="accent3">
              <a:shade val="50000"/>
              <a:hueOff val="0"/>
              <a:satOff val="0"/>
              <a:lumOff val="26971"/>
              <a:alphaOff val="0"/>
            </a:schemeClr>
          </a:solidFill>
          <a:prstDash val="solid"/>
          <a:miter lim="800000"/>
        </a:ln>
        <a:effectLst/>
      </dsp:spPr>
      <dsp:style>
        <a:lnRef idx="1">
          <a:scrgbClr r="0" g="0" b="0"/>
        </a:lnRef>
        <a:fillRef idx="1">
          <a:scrgbClr r="0" g="0" b="0"/>
        </a:fillRef>
        <a:effectRef idx="0">
          <a:scrgbClr r="0" g="0" b="0"/>
        </a:effectRef>
        <a:fontRef idx="minor"/>
      </dsp:style>
    </dsp:sp>
    <dsp:sp modelId="{B38017BC-A11E-4874-87C5-93A4BB53C77A}">
      <dsp:nvSpPr>
        <dsp:cNvPr id="0" name=""/>
        <dsp:cNvSpPr/>
      </dsp:nvSpPr>
      <dsp:spPr>
        <a:xfrm>
          <a:off x="274320" y="5847163"/>
          <a:ext cx="3840480" cy="236160"/>
        </a:xfrm>
        <a:prstGeom prst="roundRect">
          <a:avLst/>
        </a:prstGeom>
        <a:gradFill rotWithShape="0">
          <a:gsLst>
            <a:gs pos="0">
              <a:schemeClr val="accent3">
                <a:shade val="50000"/>
                <a:hueOff val="0"/>
                <a:satOff val="0"/>
                <a:lumOff val="26971"/>
                <a:alphaOff val="0"/>
                <a:satMod val="103000"/>
                <a:lumMod val="102000"/>
                <a:tint val="94000"/>
              </a:schemeClr>
            </a:gs>
            <a:gs pos="50000">
              <a:schemeClr val="accent3">
                <a:shade val="50000"/>
                <a:hueOff val="0"/>
                <a:satOff val="0"/>
                <a:lumOff val="26971"/>
                <a:alphaOff val="0"/>
                <a:satMod val="110000"/>
                <a:lumMod val="100000"/>
                <a:shade val="100000"/>
              </a:schemeClr>
            </a:gs>
            <a:gs pos="100000">
              <a:schemeClr val="accent3">
                <a:shade val="50000"/>
                <a:hueOff val="0"/>
                <a:satOff val="0"/>
                <a:lumOff val="26971"/>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IE" sz="1200" b="1" kern="1200">
              <a:latin typeface="+mn-lt"/>
              <a:ea typeface="+mn-ea"/>
              <a:cs typeface="+mn-cs"/>
            </a:rPr>
            <a:t>Irish Language Office</a:t>
          </a:r>
        </a:p>
      </dsp:txBody>
      <dsp:txXfrm>
        <a:off x="285848" y="5858691"/>
        <a:ext cx="3817424" cy="213104"/>
      </dsp:txXfrm>
    </dsp:sp>
    <dsp:sp modelId="{EC45882D-D0EE-4FB2-A62E-E494C9C1C6A9}">
      <dsp:nvSpPr>
        <dsp:cNvPr id="0" name=""/>
        <dsp:cNvSpPr/>
      </dsp:nvSpPr>
      <dsp:spPr>
        <a:xfrm>
          <a:off x="0" y="6578956"/>
          <a:ext cx="5486400" cy="201600"/>
        </a:xfrm>
        <a:prstGeom prst="rect">
          <a:avLst/>
        </a:prstGeom>
        <a:solidFill>
          <a:schemeClr val="lt1">
            <a:alpha val="90000"/>
            <a:hueOff val="0"/>
            <a:satOff val="0"/>
            <a:lumOff val="0"/>
            <a:alphaOff val="0"/>
          </a:schemeClr>
        </a:solidFill>
        <a:ln w="6350" cap="flat" cmpd="sng" algn="ctr">
          <a:solidFill>
            <a:schemeClr val="accent3">
              <a:shade val="50000"/>
              <a:hueOff val="0"/>
              <a:satOff val="0"/>
              <a:lumOff val="17981"/>
              <a:alphaOff val="0"/>
            </a:schemeClr>
          </a:solidFill>
          <a:prstDash val="solid"/>
          <a:miter lim="800000"/>
        </a:ln>
        <a:effectLst/>
      </dsp:spPr>
      <dsp:style>
        <a:lnRef idx="1">
          <a:scrgbClr r="0" g="0" b="0"/>
        </a:lnRef>
        <a:fillRef idx="1">
          <a:scrgbClr r="0" g="0" b="0"/>
        </a:fillRef>
        <a:effectRef idx="0">
          <a:scrgbClr r="0" g="0" b="0"/>
        </a:effectRef>
        <a:fontRef idx="minor"/>
      </dsp:style>
    </dsp:sp>
    <dsp:sp modelId="{90CD9173-BADB-4260-B7DB-154F48BAB485}">
      <dsp:nvSpPr>
        <dsp:cNvPr id="0" name=""/>
        <dsp:cNvSpPr/>
      </dsp:nvSpPr>
      <dsp:spPr>
        <a:xfrm>
          <a:off x="274320" y="6210043"/>
          <a:ext cx="3840480" cy="486992"/>
        </a:xfrm>
        <a:prstGeom prst="roundRect">
          <a:avLst/>
        </a:prstGeom>
        <a:gradFill rotWithShape="0">
          <a:gsLst>
            <a:gs pos="0">
              <a:schemeClr val="accent3">
                <a:shade val="50000"/>
                <a:hueOff val="0"/>
                <a:satOff val="0"/>
                <a:lumOff val="17981"/>
                <a:alphaOff val="0"/>
                <a:satMod val="103000"/>
                <a:lumMod val="102000"/>
                <a:tint val="94000"/>
              </a:schemeClr>
            </a:gs>
            <a:gs pos="50000">
              <a:schemeClr val="accent3">
                <a:shade val="50000"/>
                <a:hueOff val="0"/>
                <a:satOff val="0"/>
                <a:lumOff val="17981"/>
                <a:alphaOff val="0"/>
                <a:satMod val="110000"/>
                <a:lumMod val="100000"/>
                <a:shade val="100000"/>
              </a:schemeClr>
            </a:gs>
            <a:gs pos="100000">
              <a:schemeClr val="accent3">
                <a:shade val="50000"/>
                <a:hueOff val="0"/>
                <a:satOff val="0"/>
                <a:lumOff val="17981"/>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IE" sz="1200" b="1" kern="1200">
              <a:latin typeface="+mn-lt"/>
              <a:ea typeface="+mn-ea"/>
              <a:cs typeface="+mn-cs"/>
            </a:rPr>
            <a:t>Kerry Regional Education and Language Teams (REALT) Office</a:t>
          </a:r>
        </a:p>
      </dsp:txBody>
      <dsp:txXfrm>
        <a:off x="298093" y="6233816"/>
        <a:ext cx="3792934" cy="439446"/>
      </dsp:txXfrm>
    </dsp:sp>
    <dsp:sp modelId="{1282C40E-20A4-4122-8AFB-814F55962C35}">
      <dsp:nvSpPr>
        <dsp:cNvPr id="0" name=""/>
        <dsp:cNvSpPr/>
      </dsp:nvSpPr>
      <dsp:spPr>
        <a:xfrm>
          <a:off x="0" y="6941836"/>
          <a:ext cx="5486400" cy="201600"/>
        </a:xfrm>
        <a:prstGeom prst="rect">
          <a:avLst/>
        </a:prstGeom>
        <a:solidFill>
          <a:schemeClr val="lt1">
            <a:alpha val="90000"/>
            <a:hueOff val="0"/>
            <a:satOff val="0"/>
            <a:lumOff val="0"/>
            <a:alphaOff val="0"/>
          </a:schemeClr>
        </a:solidFill>
        <a:ln w="6350" cap="flat" cmpd="sng" algn="ctr">
          <a:solidFill>
            <a:schemeClr val="accent3">
              <a:shade val="50000"/>
              <a:hueOff val="0"/>
              <a:satOff val="0"/>
              <a:lumOff val="8990"/>
              <a:alphaOff val="0"/>
            </a:schemeClr>
          </a:solidFill>
          <a:prstDash val="solid"/>
          <a:miter lim="800000"/>
        </a:ln>
        <a:effectLst/>
      </dsp:spPr>
      <dsp:style>
        <a:lnRef idx="1">
          <a:scrgbClr r="0" g="0" b="0"/>
        </a:lnRef>
        <a:fillRef idx="1">
          <a:scrgbClr r="0" g="0" b="0"/>
        </a:fillRef>
        <a:effectRef idx="0">
          <a:scrgbClr r="0" g="0" b="0"/>
        </a:effectRef>
        <a:fontRef idx="minor"/>
      </dsp:style>
    </dsp:sp>
    <dsp:sp modelId="{A9574957-3B53-4D57-B7D6-BA253566B6F1}">
      <dsp:nvSpPr>
        <dsp:cNvPr id="0" name=""/>
        <dsp:cNvSpPr/>
      </dsp:nvSpPr>
      <dsp:spPr>
        <a:xfrm>
          <a:off x="274320" y="6823756"/>
          <a:ext cx="3840480" cy="236160"/>
        </a:xfrm>
        <a:prstGeom prst="roundRect">
          <a:avLst/>
        </a:prstGeom>
        <a:gradFill rotWithShape="0">
          <a:gsLst>
            <a:gs pos="0">
              <a:schemeClr val="accent3">
                <a:shade val="50000"/>
                <a:hueOff val="0"/>
                <a:satOff val="0"/>
                <a:lumOff val="8990"/>
                <a:alphaOff val="0"/>
                <a:satMod val="103000"/>
                <a:lumMod val="102000"/>
                <a:tint val="94000"/>
              </a:schemeClr>
            </a:gs>
            <a:gs pos="50000">
              <a:schemeClr val="accent3">
                <a:shade val="50000"/>
                <a:hueOff val="0"/>
                <a:satOff val="0"/>
                <a:lumOff val="8990"/>
                <a:alphaOff val="0"/>
                <a:satMod val="110000"/>
                <a:lumMod val="100000"/>
                <a:shade val="100000"/>
              </a:schemeClr>
            </a:gs>
            <a:gs pos="100000">
              <a:schemeClr val="accent3">
                <a:shade val="50000"/>
                <a:hueOff val="0"/>
                <a:satOff val="0"/>
                <a:lumOff val="899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IE" sz="1200" b="1" kern="1200">
              <a:latin typeface="+mn-lt"/>
              <a:ea typeface="+mn-ea"/>
              <a:cs typeface="+mn-cs"/>
            </a:rPr>
            <a:t>FET Quality Assurance Unit</a:t>
          </a:r>
        </a:p>
      </dsp:txBody>
      <dsp:txXfrm>
        <a:off x="285848" y="6835284"/>
        <a:ext cx="3817424" cy="213104"/>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35d359b-7bd9-4a83-beff-56ca81c59ae9">
      <Terms xmlns="http://schemas.microsoft.com/office/infopath/2007/PartnerControls"/>
    </lcf76f155ced4ddcb4097134ff3c332f>
    <TaxCatchAll xmlns="2549a43d-067c-4cf2-8932-52058179c14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16F7CB116696543B277E38E98847FB8" ma:contentTypeVersion="13" ma:contentTypeDescription="Create a new document." ma:contentTypeScope="" ma:versionID="bc18bd0c663337790d1353a9411c5d47">
  <xsd:schema xmlns:xsd="http://www.w3.org/2001/XMLSchema" xmlns:xs="http://www.w3.org/2001/XMLSchema" xmlns:p="http://schemas.microsoft.com/office/2006/metadata/properties" xmlns:ns2="a35d359b-7bd9-4a83-beff-56ca81c59ae9" xmlns:ns3="2549a43d-067c-4cf2-8932-52058179c143" targetNamespace="http://schemas.microsoft.com/office/2006/metadata/properties" ma:root="true" ma:fieldsID="c34850530249b1adc61fd8c34ba5ac99" ns2:_="" ns3:_="">
    <xsd:import namespace="a35d359b-7bd9-4a83-beff-56ca81c59ae9"/>
    <xsd:import namespace="2549a43d-067c-4cf2-8932-52058179c14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5d359b-7bd9-4a83-beff-56ca81c59a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d7bc9c9-70f3-4e8b-ab3c-e88a5044057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549a43d-067c-4cf2-8932-52058179c14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5d36d79-05a1-4d83-a3ff-6a57426fc9c4}" ma:internalName="TaxCatchAll" ma:showField="CatchAllData" ma:web="2549a43d-067c-4cf2-8932-52058179c1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AF749F-82E4-437D-9407-96CE3A2CC686}">
  <ds:schemaRefs>
    <ds:schemaRef ds:uri="http://schemas.openxmlformats.org/officeDocument/2006/bibliography"/>
  </ds:schemaRefs>
</ds:datastoreItem>
</file>

<file path=customXml/itemProps2.xml><?xml version="1.0" encoding="utf-8"?>
<ds:datastoreItem xmlns:ds="http://schemas.openxmlformats.org/officeDocument/2006/customXml" ds:itemID="{E1430F57-1E75-4FEF-9871-844CCD1756B0}">
  <ds:schemaRefs>
    <ds:schemaRef ds:uri="http://schemas.microsoft.com/office/2006/documentManagement/types"/>
    <ds:schemaRef ds:uri="a35d359b-7bd9-4a83-beff-56ca81c59ae9"/>
    <ds:schemaRef ds:uri="http://purl.org/dc/elements/1.1/"/>
    <ds:schemaRef ds:uri="http://schemas.openxmlformats.org/package/2006/metadata/core-properties"/>
    <ds:schemaRef ds:uri="http://www.w3.org/XML/1998/namespace"/>
    <ds:schemaRef ds:uri="http://schemas.microsoft.com/office/infopath/2007/PartnerControls"/>
    <ds:schemaRef ds:uri="http://purl.org/dc/dcmitype/"/>
    <ds:schemaRef ds:uri="2549a43d-067c-4cf2-8932-52058179c143"/>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6FE588F7-D746-46EC-BBFC-76E8AA8DBD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5d359b-7bd9-4a83-beff-56ca81c59ae9"/>
    <ds:schemaRef ds:uri="2549a43d-067c-4cf2-8932-52058179c1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DE334D4-BF57-4344-8BD0-1460962EC039}">
  <ds:schemaRefs>
    <ds:schemaRef ds:uri="http://schemas.microsoft.com/sharepoint/v3/contenttype/forms"/>
  </ds:schemaRefs>
</ds:datastoreItem>
</file>

<file path=docMetadata/LabelInfo.xml><?xml version="1.0" encoding="utf-8"?>
<clbl:labelList xmlns:clbl="http://schemas.microsoft.com/office/2020/mipLabelMetadata">
  <clbl:label id="{69303490-34a1-4f9b-a60f-dce4255e0dca}" enabled="0" method="" siteId="{69303490-34a1-4f9b-a60f-dce4255e0dca}" removed="1"/>
</clbl:labelList>
</file>

<file path=docProps/app.xml><?xml version="1.0" encoding="utf-8"?>
<Properties xmlns="http://schemas.openxmlformats.org/officeDocument/2006/extended-properties" xmlns:vt="http://schemas.openxmlformats.org/officeDocument/2006/docPropsVTypes">
  <Template>Normal</Template>
  <TotalTime>6</TotalTime>
  <Pages>70</Pages>
  <Words>15835</Words>
  <Characters>95563</Characters>
  <Application>Microsoft Office Word</Application>
  <DocSecurity>2</DocSecurity>
  <Lines>3539</Lines>
  <Paragraphs>1446</Paragraphs>
  <ScaleCrop>false</ScaleCrop>
  <HeadingPairs>
    <vt:vector size="2" baseType="variant">
      <vt:variant>
        <vt:lpstr>Title</vt:lpstr>
      </vt:variant>
      <vt:variant>
        <vt:i4>1</vt:i4>
      </vt:variant>
    </vt:vector>
  </HeadingPairs>
  <TitlesOfParts>
    <vt:vector size="1" baseType="lpstr">
      <vt:lpstr/>
    </vt:vector>
  </TitlesOfParts>
  <Company>Kerry Education and Training Board</Company>
  <LinksUpToDate>false</LinksUpToDate>
  <CharactersWithSpaces>109952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Betty Corkey</dc:creator>
  <cp:keywords/>
  <dc:description/>
  <cp:lastModifiedBy>Lisa O'Flaherty</cp:lastModifiedBy>
  <cp:revision>6</cp:revision>
  <cp:lastPrinted>2025-06-18T07:29:00Z</cp:lastPrinted>
  <dcterms:created xsi:type="dcterms:W3CDTF">2025-10-17T09:08:00Z</dcterms:created>
  <dcterms:modified xsi:type="dcterms:W3CDTF">2025-10-21T14:41:00Z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0x010100D16F7CB116696543B277E38E98847FB8</vt:lpwstr>
  </property>
  <property fmtid="{D5CDD505-2E9C-101B-9397-08002B2CF9AE}" pid="3" name="GrammarlyDocumentId">
    <vt:lpwstr>e6c7df36c182fba784fcf1a6909aef71e3d49770f1c7c05f2c2f73cd21edc898</vt:lpwstr>
  </property>
  <property fmtid="{D5CDD505-2E9C-101B-9397-08002B2CF9AE}" pid="4" name="MediaServiceImageTags">
    <vt:lpwstr/>
  </property>
</Properties>
</file>